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7717"/>
      </w:tblGrid>
      <w:tr w:rsidR="00F97946" w:rsidRPr="00F97946" w:rsidTr="00994764">
        <w:trPr>
          <w:trHeight w:val="1880"/>
        </w:trPr>
        <w:tc>
          <w:tcPr>
            <w:tcW w:w="2363" w:type="dxa"/>
            <w:shd w:val="clear" w:color="auto" w:fill="auto"/>
          </w:tcPr>
          <w:p w:rsidR="00F97946" w:rsidRPr="00F97946" w:rsidRDefault="00F97946" w:rsidP="00F97946">
            <w:pPr>
              <w:spacing w:after="0" w:line="240" w:lineRule="auto"/>
              <w:jc w:val="center"/>
              <w:rPr>
                <w:rFonts w:ascii="Times New Roman" w:eastAsia="Calibri" w:hAnsi="Times New Roman" w:cs="Times New Roman"/>
              </w:rPr>
            </w:pPr>
            <w:r w:rsidRPr="00F97946">
              <w:rPr>
                <w:rFonts w:ascii="Times New Roman" w:eastAsia="Calibri" w:hAnsi="Times New Roman" w:cs="Times New Roman"/>
                <w:noProof/>
                <w:szCs w:val="20"/>
              </w:rPr>
              <w:drawing>
                <wp:inline distT="0" distB="0" distL="0" distR="0">
                  <wp:extent cx="40005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23875"/>
                          </a:xfrm>
                          <a:prstGeom prst="rect">
                            <a:avLst/>
                          </a:prstGeom>
                          <a:noFill/>
                          <a:ln>
                            <a:noFill/>
                          </a:ln>
                        </pic:spPr>
                      </pic:pic>
                    </a:graphicData>
                  </a:graphic>
                </wp:inline>
              </w:drawing>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U.S. Department</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of Transportation</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Federal Aviation</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Administration</w:t>
            </w:r>
          </w:p>
          <w:p w:rsidR="00F97946" w:rsidRPr="00F97946" w:rsidRDefault="00F97946" w:rsidP="00F97946">
            <w:pPr>
              <w:spacing w:after="0" w:line="240" w:lineRule="auto"/>
              <w:rPr>
                <w:rFonts w:ascii="Times New Roman" w:eastAsia="Calibri" w:hAnsi="Times New Roman" w:cs="Times New Roman"/>
              </w:rPr>
            </w:pPr>
          </w:p>
        </w:tc>
        <w:tc>
          <w:tcPr>
            <w:tcW w:w="7717" w:type="dxa"/>
            <w:shd w:val="clear" w:color="auto" w:fill="auto"/>
          </w:tcPr>
          <w:p w:rsidR="00F97946" w:rsidRPr="00F97946" w:rsidRDefault="00F97946" w:rsidP="00F97946">
            <w:pPr>
              <w:spacing w:after="0" w:line="240" w:lineRule="auto"/>
              <w:rPr>
                <w:rFonts w:ascii="Times New Roman" w:eastAsia="Calibri" w:hAnsi="Times New Roman" w:cs="Times New Roman"/>
              </w:rPr>
            </w:pPr>
          </w:p>
          <w:p w:rsidR="00F97946" w:rsidRPr="00F97946" w:rsidRDefault="00F97946" w:rsidP="00F97946">
            <w:pPr>
              <w:spacing w:after="0" w:line="240" w:lineRule="auto"/>
              <w:rPr>
                <w:rFonts w:ascii="Times New Roman" w:eastAsia="Calibri" w:hAnsi="Times New Roman" w:cs="Times New Roman"/>
              </w:rPr>
            </w:pPr>
          </w:p>
          <w:p w:rsidR="00F97946" w:rsidRPr="00F97946" w:rsidRDefault="00F97946" w:rsidP="00F97946">
            <w:pPr>
              <w:spacing w:after="0" w:line="240" w:lineRule="auto"/>
              <w:rPr>
                <w:rFonts w:ascii="Times New Roman" w:eastAsia="Calibri" w:hAnsi="Times New Roman" w:cs="Times New Roman"/>
                <w:sz w:val="28"/>
                <w:szCs w:val="28"/>
              </w:rPr>
            </w:pPr>
          </w:p>
          <w:p w:rsidR="00F97946" w:rsidRPr="00F97946" w:rsidRDefault="00F97946" w:rsidP="00F97946">
            <w:pPr>
              <w:spacing w:after="0" w:line="240" w:lineRule="auto"/>
              <w:jc w:val="center"/>
              <w:rPr>
                <w:rFonts w:ascii="Times New Roman" w:eastAsia="Calibri" w:hAnsi="Times New Roman" w:cs="Times New Roman"/>
                <w:sz w:val="28"/>
                <w:szCs w:val="28"/>
              </w:rPr>
            </w:pPr>
            <w:bookmarkStart w:id="0" w:name="_GoBack"/>
            <w:bookmarkEnd w:id="0"/>
            <w:r>
              <w:rPr>
                <w:rFonts w:ascii="Times New Roman" w:eastAsia="Calibri" w:hAnsi="Times New Roman" w:cs="Times New Roman"/>
                <w:b/>
                <w:bCs/>
                <w:sz w:val="28"/>
                <w:szCs w:val="28"/>
              </w:rPr>
              <w:t>Real Property Clauses</w:t>
            </w:r>
          </w:p>
        </w:tc>
      </w:tr>
    </w:tbl>
    <w:p w:rsidR="00F97946" w:rsidRDefault="00F97946"/>
    <w:tbl>
      <w:tblPr>
        <w:tblStyle w:val="TableGrid"/>
        <w:tblW w:w="10391" w:type="dxa"/>
        <w:tblInd w:w="-365" w:type="dxa"/>
        <w:tblLook w:val="04A0" w:firstRow="1" w:lastRow="0" w:firstColumn="1" w:lastColumn="0" w:noHBand="0" w:noVBand="1"/>
      </w:tblPr>
      <w:tblGrid>
        <w:gridCol w:w="1239"/>
        <w:gridCol w:w="1929"/>
        <w:gridCol w:w="789"/>
        <w:gridCol w:w="2186"/>
        <w:gridCol w:w="4248"/>
      </w:tblGrid>
      <w:tr w:rsidR="00EF7578" w:rsidRPr="00E02F6E" w:rsidTr="00F97946">
        <w:trPr>
          <w:trHeight w:val="1140"/>
        </w:trPr>
        <w:tc>
          <w:tcPr>
            <w:tcW w:w="123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w:t>
            </w:r>
          </w:p>
        </w:tc>
        <w:tc>
          <w:tcPr>
            <w:tcW w:w="192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Title</w:t>
            </w:r>
          </w:p>
        </w:tc>
        <w:tc>
          <w:tcPr>
            <w:tcW w:w="78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Date</w:t>
            </w:r>
          </w:p>
        </w:tc>
        <w:tc>
          <w:tcPr>
            <w:tcW w:w="2186"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Prescription</w:t>
            </w:r>
          </w:p>
        </w:tc>
        <w:tc>
          <w:tcPr>
            <w:tcW w:w="4248"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Language</w:t>
            </w:r>
          </w:p>
        </w:tc>
      </w:tr>
      <w:tr w:rsidR="00EF7578" w:rsidRPr="00E02F6E" w:rsidTr="00F97946">
        <w:trPr>
          <w:trHeight w:val="50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3.2.5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Anti-Kickback Procedures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all SIRs and contracts which exceed $150,000.</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Definitions.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'Kickback,' as used in this clause, means any money, fee, commission, credit, gift, gratuity, thing of value, or compensation of any kind which is provided, directly or indirectly, to any prime Contractor, prime Contractor employee, subcontractor, or subcontractor employee for the purpose of improperly obtaining or rewarding favorable treatment in connection with a prime </w:t>
            </w:r>
            <w:r w:rsidR="00701A4C" w:rsidRPr="00E02F6E">
              <w:rPr>
                <w:rFonts w:ascii="Arial" w:eastAsia="Times New Roman" w:hAnsi="Arial" w:cs="Arial"/>
                <w:sz w:val="16"/>
                <w:szCs w:val="16"/>
              </w:rPr>
              <w:t>contractor</w:t>
            </w:r>
            <w:r w:rsidRPr="00E02F6E">
              <w:rPr>
                <w:rFonts w:ascii="Arial" w:eastAsia="Times New Roman" w:hAnsi="Arial" w:cs="Arial"/>
                <w:sz w:val="16"/>
                <w:szCs w:val="16"/>
              </w:rPr>
              <w:t xml:space="preserve"> in connection with a subcontract relating to a prime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'Person,' as used in this clause, means a corporation, partnership, business association of any kind, trust, joint-stock company, or individual.</w:t>
            </w:r>
            <w:r w:rsidRPr="00E02F6E">
              <w:rPr>
                <w:rFonts w:ascii="Arial" w:eastAsia="Times New Roman" w:hAnsi="Arial" w:cs="Arial"/>
                <w:sz w:val="16"/>
                <w:szCs w:val="16"/>
              </w:rPr>
              <w:br/>
            </w:r>
            <w:r w:rsidRPr="00E02F6E">
              <w:rPr>
                <w:rFonts w:ascii="Arial" w:eastAsia="Times New Roman" w:hAnsi="Arial" w:cs="Arial"/>
                <w:sz w:val="16"/>
                <w:szCs w:val="16"/>
              </w:rPr>
              <w:br/>
              <w:t xml:space="preserve"> (3) 'Prime contract,' as used in this clause, means a contract or contractual action entered into by the United States for the purpose of obtaining supplies, materials, equipment, or services of any kind.</w:t>
            </w:r>
            <w:r w:rsidRPr="00E02F6E">
              <w:rPr>
                <w:rFonts w:ascii="Arial" w:eastAsia="Times New Roman" w:hAnsi="Arial" w:cs="Arial"/>
                <w:sz w:val="16"/>
                <w:szCs w:val="16"/>
              </w:rPr>
              <w:br/>
            </w:r>
            <w:r w:rsidRPr="00E02F6E">
              <w:rPr>
                <w:rFonts w:ascii="Arial" w:eastAsia="Times New Roman" w:hAnsi="Arial" w:cs="Arial"/>
                <w:sz w:val="16"/>
                <w:szCs w:val="16"/>
              </w:rPr>
              <w:br/>
              <w:t xml:space="preserve"> (4) 'Prime Contractor,' as used in this clause, means a person who has entered into a prime contract with the United States.</w:t>
            </w:r>
            <w:r w:rsidRPr="00E02F6E">
              <w:rPr>
                <w:rFonts w:ascii="Arial" w:eastAsia="Times New Roman" w:hAnsi="Arial" w:cs="Arial"/>
                <w:sz w:val="16"/>
                <w:szCs w:val="16"/>
              </w:rPr>
              <w:br/>
            </w:r>
            <w:r w:rsidRPr="00E02F6E">
              <w:rPr>
                <w:rFonts w:ascii="Arial" w:eastAsia="Times New Roman" w:hAnsi="Arial" w:cs="Arial"/>
                <w:sz w:val="16"/>
                <w:szCs w:val="16"/>
              </w:rPr>
              <w:br/>
              <w:t xml:space="preserve"> (5) 'Prime Contractor employee,' as used in this clause, means any officer, partner, employee, or agent of a prime 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(6) 'Subcontract,' as used in this clause, means a contract or contractual action entered into by a prime Contractor or subcontractor for the purpose of obtaining supplies, materials, equipment, or services of any kind under a prime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(7) 'Subcontractor,' as used in this clause, (1) means any person, other than the prime Contractor, who offers to furnish or furnishes any supplies, materials, equipment, or services of any kind under a prime contract or a subcontract entered into in connection with such prime contract and (2) includes any person who offers to furnish or furnishes general supplies to the prime Contractor or a higher tier subcontractor.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(8) 'Subcontractor employee,' as used in this clause, means any officer, partner, employee, or agent of a subcontractor.</w:t>
            </w:r>
            <w:r w:rsidRPr="00E02F6E">
              <w:rPr>
                <w:rFonts w:ascii="Arial" w:eastAsia="Times New Roman" w:hAnsi="Arial" w:cs="Arial"/>
                <w:sz w:val="16"/>
                <w:szCs w:val="16"/>
              </w:rPr>
              <w:br/>
            </w:r>
            <w:r w:rsidRPr="00E02F6E">
              <w:rPr>
                <w:rFonts w:ascii="Arial" w:eastAsia="Times New Roman" w:hAnsi="Arial" w:cs="Arial"/>
                <w:sz w:val="16"/>
                <w:szCs w:val="16"/>
              </w:rPr>
              <w:br/>
            </w:r>
            <w:r w:rsidRPr="00E02F6E">
              <w:rPr>
                <w:rFonts w:ascii="Arial" w:eastAsia="Times New Roman" w:hAnsi="Arial" w:cs="Arial"/>
                <w:sz w:val="16"/>
                <w:szCs w:val="16"/>
              </w:rPr>
              <w:lastRenderedPageBreak/>
              <w:t xml:space="preserve"> (b) The contractor warrants that it has not and will not be:</w:t>
            </w:r>
            <w:r w:rsidRPr="00E02F6E">
              <w:rPr>
                <w:rFonts w:ascii="Arial" w:eastAsia="Times New Roman" w:hAnsi="Arial" w:cs="Arial"/>
                <w:sz w:val="16"/>
                <w:szCs w:val="16"/>
              </w:rPr>
              <w:br/>
            </w:r>
            <w:r w:rsidRPr="00E02F6E">
              <w:rPr>
                <w:rFonts w:ascii="Arial" w:eastAsia="Times New Roman" w:hAnsi="Arial" w:cs="Arial"/>
                <w:sz w:val="16"/>
                <w:szCs w:val="16"/>
              </w:rPr>
              <w:br/>
              <w:t xml:space="preserve"> (1) Providing or attempting to provide or offering to provide any kickback;</w:t>
            </w:r>
            <w:r w:rsidRPr="00E02F6E">
              <w:rPr>
                <w:rFonts w:ascii="Arial" w:eastAsia="Times New Roman" w:hAnsi="Arial" w:cs="Arial"/>
                <w:sz w:val="16"/>
                <w:szCs w:val="16"/>
              </w:rPr>
              <w:br/>
            </w:r>
            <w:r w:rsidRPr="00E02F6E">
              <w:rPr>
                <w:rFonts w:ascii="Arial" w:eastAsia="Times New Roman" w:hAnsi="Arial" w:cs="Arial"/>
                <w:sz w:val="16"/>
                <w:szCs w:val="16"/>
              </w:rPr>
              <w:br/>
              <w:t xml:space="preserve"> (2) Soliciting, accepting, or attempting to accept any kickback; or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Including, directly or indirectly, the amount of any kickback in the contract price charged by a prime Contractor to the United States or in the contract price charged by a subcontractor to a prime Contractor or higher tier subcontractor.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(c)</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shall have in place and follow reasonable procedures designed to prevent and detect possible violations described in paragraph (b) of this clause in its own operations and direct business relationships.</w:t>
            </w:r>
            <w:r w:rsidRPr="00E02F6E">
              <w:rPr>
                <w:rFonts w:ascii="Arial" w:eastAsia="Times New Roman" w:hAnsi="Arial" w:cs="Arial"/>
                <w:sz w:val="16"/>
                <w:szCs w:val="16"/>
              </w:rPr>
              <w:br/>
            </w:r>
            <w:r w:rsidRPr="00E02F6E">
              <w:rPr>
                <w:rFonts w:ascii="Arial" w:eastAsia="Times New Roman" w:hAnsi="Arial" w:cs="Arial"/>
                <w:sz w:val="16"/>
                <w:szCs w:val="16"/>
              </w:rPr>
              <w:br/>
              <w:t xml:space="preserve"> (2) When the Contractor has reasonable grounds to believe that a violation described in paragraph (b) of this clause may have occurred, the Contractor shall promptly report in writing the possible violation. Such reports shall be made to the Inspector General of the Department of Transportation or the Department of Justice.</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cooperate fully with any Federal agency investigating a possible violation described in paragraph (b) of this clause.</w:t>
            </w:r>
            <w:r w:rsidRPr="00E02F6E">
              <w:rPr>
                <w:rFonts w:ascii="Arial" w:eastAsia="Times New Roman" w:hAnsi="Arial" w:cs="Arial"/>
                <w:sz w:val="16"/>
                <w:szCs w:val="16"/>
              </w:rPr>
              <w:br/>
            </w:r>
            <w:r w:rsidRPr="00E02F6E">
              <w:rPr>
                <w:rFonts w:ascii="Arial" w:eastAsia="Times New Roman" w:hAnsi="Arial" w:cs="Arial"/>
                <w:sz w:val="16"/>
                <w:szCs w:val="16"/>
              </w:rPr>
              <w:br/>
              <w:t xml:space="preserve"> (4) The Contracting Officer may </w:t>
            </w:r>
            <w:r w:rsidRPr="00E02F6E">
              <w:rPr>
                <w:rFonts w:ascii="Arial" w:eastAsia="Times New Roman" w:hAnsi="Arial" w:cs="Arial"/>
                <w:sz w:val="16"/>
                <w:szCs w:val="16"/>
              </w:rPr>
              <w:br/>
            </w:r>
            <w:r w:rsidRPr="00E02F6E">
              <w:rPr>
                <w:rFonts w:ascii="Arial" w:eastAsia="Times New Roman" w:hAnsi="Arial" w:cs="Arial"/>
                <w:sz w:val="16"/>
                <w:szCs w:val="16"/>
              </w:rPr>
              <w:br/>
              <w:t xml:space="preserve"> (i) offset the amount of the kickback against any moneys owed by the United States under the prime contract and/or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direct that the Prime Contractor withhold from sums owed a subcontractor under the prime contract the amount of the kickback. The Contracting Officer may order that moneys withheld under subdivision (c)(4)(ii) of this clause be paid over to the Government unless the Government has already offset those moneys under subdivision (c)(4)(i) of this clause. In either case, the Prime Contractor shall notify the Contracting Officer when the moneys are withheld.</w:t>
            </w:r>
            <w:r w:rsidRPr="00E02F6E">
              <w:rPr>
                <w:rFonts w:ascii="Arial" w:eastAsia="Times New Roman" w:hAnsi="Arial" w:cs="Arial"/>
                <w:sz w:val="16"/>
                <w:szCs w:val="16"/>
              </w:rPr>
              <w:br/>
            </w:r>
            <w:r w:rsidRPr="00E02F6E">
              <w:rPr>
                <w:rFonts w:ascii="Arial" w:eastAsia="Times New Roman" w:hAnsi="Arial" w:cs="Arial"/>
                <w:sz w:val="16"/>
                <w:szCs w:val="16"/>
              </w:rPr>
              <w:br/>
              <w:t xml:space="preserve"> (5) The Contractor agrees to incorporate the substance of this clause, including subparagraph (c)(5) but excepting subparagraph (c)(1), in all subcontracts which exceed $150,000.</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3.2.5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Officials Not To Benefit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994764"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all SIRs and contracts (in accordance with 41 U.S.C. 22).</w:t>
            </w:r>
          </w:p>
          <w:p w:rsidR="00994764" w:rsidRP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EF7578" w:rsidRPr="00994764" w:rsidRDefault="00EF7578" w:rsidP="00994764">
            <w:pPr>
              <w:jc w:val="center"/>
              <w:rPr>
                <w:rFonts w:ascii="Arial" w:eastAsia="Times New Roman" w:hAnsi="Arial" w:cs="Arial"/>
                <w:sz w:val="16"/>
                <w:szCs w:val="16"/>
              </w:rPr>
            </w:pP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3.3.1 Alternate XV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Assignment of Claims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 Must be used in SIRs and contracts unless the contract will prohibit assignment of claims.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 (a) The Contractor may assign its rights to be paid amounts due or to become due as a result of the performance of this contract to a bank, trust company, or other financing institution, including any Federal lending agency. The assignee under such an assignment may thereafter further assign or reassign its right under the original assignment to any type of financing institution described in the preceding sentence.</w:t>
            </w:r>
            <w:r w:rsidRPr="00E02F6E">
              <w:rPr>
                <w:rFonts w:ascii="Arial" w:eastAsia="Times New Roman" w:hAnsi="Arial" w:cs="Arial"/>
                <w:sz w:val="16"/>
                <w:szCs w:val="16"/>
              </w:rPr>
              <w:br/>
            </w:r>
            <w:r w:rsidRPr="00E02F6E">
              <w:rPr>
                <w:rFonts w:ascii="Arial" w:eastAsia="Times New Roman" w:hAnsi="Arial" w:cs="Arial"/>
                <w:sz w:val="16"/>
                <w:szCs w:val="16"/>
              </w:rPr>
              <w:br/>
              <w:t xml:space="preserve"> (b) Any assignment or reassignment authorized under this clause shall cover all unpaid amounts payable under this contract, and shall not be made to more than one party, except that an assignment or reassignment may be made to one party as agent or trustee for two or more parties participating in the financing of this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(c) The Contractor shall not furnish or disclose to any assignee under this contract any classified document (including this contract) or information related to work under this contract until the Contracting Officer authorizes such action in writing.</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3.6.2 Alternate IX</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Equal Opportunity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08/98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 expected to exceed $10,000 unless the Contracting Officer has obtained an exemption from all of the terms of the clause. See 3.6.2-5; 3.6.2-6; 3.6.2-7; 3.6.2-8; and 3.6.2-24. Also see 3.6.2-11.</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If, during any 12-month period (including the 12 months preceding the award of this contract), the Contractor has been or is awarded nonexempt Federal contracts and/or subcontracts that have an aggregate value in excess of $10,000, the Contractor shall comply with subparagraphs (b)(1) through (11) below. Upon request, the Contractor shall provide information necessary to determine the applicability of this clause.</w:t>
            </w:r>
            <w:r w:rsidRPr="00E02F6E">
              <w:rPr>
                <w:rFonts w:ascii="Arial" w:eastAsia="Times New Roman" w:hAnsi="Arial" w:cs="Arial"/>
                <w:sz w:val="16"/>
                <w:szCs w:val="16"/>
              </w:rPr>
              <w:br/>
            </w:r>
            <w:r w:rsidRPr="00E02F6E">
              <w:rPr>
                <w:rFonts w:ascii="Arial" w:eastAsia="Times New Roman" w:hAnsi="Arial" w:cs="Arial"/>
                <w:sz w:val="16"/>
                <w:szCs w:val="16"/>
              </w:rPr>
              <w:br/>
              <w:t xml:space="preserve"> (b) During performing this contract, the Contractor agrees as follows:</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shall not discriminate against any employee or applicant for employment because of race, color, religion, sex, or national origin.</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Contractor shall take affirmative action to ensure that applicants are employed, and that employees are treated during employment, without regard to their race, color, religion, sex, or national origin. This shall include, but not be limited to, </w:t>
            </w:r>
            <w:r w:rsidRPr="00E02F6E">
              <w:rPr>
                <w:rFonts w:ascii="Arial" w:eastAsia="Times New Roman" w:hAnsi="Arial" w:cs="Arial"/>
                <w:sz w:val="16"/>
                <w:szCs w:val="16"/>
              </w:rPr>
              <w:br/>
            </w:r>
            <w:r w:rsidRPr="00E02F6E">
              <w:rPr>
                <w:rFonts w:ascii="Arial" w:eastAsia="Times New Roman" w:hAnsi="Arial" w:cs="Arial"/>
                <w:sz w:val="16"/>
                <w:szCs w:val="16"/>
              </w:rPr>
              <w:br/>
              <w:t xml:space="preserve"> (i) employment,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upgrading,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(iii) demotion, </w:t>
            </w:r>
            <w:r w:rsidRPr="00E02F6E">
              <w:rPr>
                <w:rFonts w:ascii="Arial" w:eastAsia="Times New Roman" w:hAnsi="Arial" w:cs="Arial"/>
                <w:sz w:val="16"/>
                <w:szCs w:val="16"/>
              </w:rPr>
              <w:br/>
            </w:r>
            <w:r w:rsidRPr="00E02F6E">
              <w:rPr>
                <w:rFonts w:ascii="Arial" w:eastAsia="Times New Roman" w:hAnsi="Arial" w:cs="Arial"/>
                <w:sz w:val="16"/>
                <w:szCs w:val="16"/>
              </w:rPr>
              <w:br/>
              <w:t xml:space="preserve"> (iv) transfer, </w:t>
            </w:r>
            <w:r w:rsidRPr="00E02F6E">
              <w:rPr>
                <w:rFonts w:ascii="Arial" w:eastAsia="Times New Roman" w:hAnsi="Arial" w:cs="Arial"/>
                <w:sz w:val="16"/>
                <w:szCs w:val="16"/>
              </w:rPr>
              <w:br/>
            </w:r>
            <w:r w:rsidRPr="00E02F6E">
              <w:rPr>
                <w:rFonts w:ascii="Arial" w:eastAsia="Times New Roman" w:hAnsi="Arial" w:cs="Arial"/>
                <w:sz w:val="16"/>
                <w:szCs w:val="16"/>
              </w:rPr>
              <w:br/>
              <w:t xml:space="preserve"> (v) recruitment or recruitment advertising,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 layoff or termination,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 rates of pay or other forms of compensation, and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(viii) selection for training, including apprenticeship. </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post in conspicuous places available to employees and applicants for employment the notices that explain this clause. </w:t>
            </w:r>
            <w:r w:rsidRPr="00E02F6E">
              <w:rPr>
                <w:rFonts w:ascii="Arial" w:eastAsia="Times New Roman" w:hAnsi="Arial" w:cs="Arial"/>
                <w:sz w:val="16"/>
                <w:szCs w:val="16"/>
              </w:rPr>
              <w:br/>
            </w:r>
            <w:r w:rsidRPr="00E02F6E">
              <w:rPr>
                <w:rFonts w:ascii="Arial" w:eastAsia="Times New Roman" w:hAnsi="Arial" w:cs="Arial"/>
                <w:sz w:val="16"/>
                <w:szCs w:val="16"/>
              </w:rPr>
              <w:br/>
              <w:t xml:space="preserve"> (4) The Contractor shall, in all solicitations or advertisement for employees placed by or on behalf of the Contractor, state that all qualified applicants will receive consideration for employment without regard to race, color, religion, sex, or national origin. </w:t>
            </w:r>
            <w:r w:rsidRPr="00E02F6E">
              <w:rPr>
                <w:rFonts w:ascii="Arial" w:eastAsia="Times New Roman" w:hAnsi="Arial" w:cs="Arial"/>
                <w:sz w:val="16"/>
                <w:szCs w:val="16"/>
              </w:rPr>
              <w:br/>
            </w:r>
            <w:r w:rsidRPr="00E02F6E">
              <w:rPr>
                <w:rFonts w:ascii="Arial" w:eastAsia="Times New Roman" w:hAnsi="Arial" w:cs="Arial"/>
                <w:sz w:val="16"/>
                <w:szCs w:val="16"/>
              </w:rPr>
              <w:lastRenderedPageBreak/>
              <w:br/>
              <w:t xml:space="preserve"> (5) The Contractor shall send, to each labor union or representative of workers with which it has a collective bargaining agreement or other contract or understanding, the notice to be provided by the Contracting Officer advising the labor union or workers' representative of the Contractor's commitments under this clause, and post copies of the notice in conspicuous places available to employees and applicants for employment. </w:t>
            </w:r>
            <w:r w:rsidRPr="00E02F6E">
              <w:rPr>
                <w:rFonts w:ascii="Arial" w:eastAsia="Times New Roman" w:hAnsi="Arial" w:cs="Arial"/>
                <w:sz w:val="16"/>
                <w:szCs w:val="16"/>
              </w:rPr>
              <w:br/>
            </w:r>
            <w:r w:rsidRPr="00E02F6E">
              <w:rPr>
                <w:rFonts w:ascii="Arial" w:eastAsia="Times New Roman" w:hAnsi="Arial" w:cs="Arial"/>
                <w:sz w:val="16"/>
                <w:szCs w:val="16"/>
              </w:rPr>
              <w:br/>
              <w:t xml:space="preserve"> (6) The Contractor shall comply with Executive Order 11246, as amended, and the rules, regulations, and orders of the Secretary of Labor.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(7) The Contractor shall furnish to the FAA</w:t>
            </w:r>
            <w:r w:rsidR="00810C9A">
              <w:rPr>
                <w:rFonts w:ascii="Arial" w:eastAsia="Times New Roman" w:hAnsi="Arial" w:cs="Arial"/>
                <w:sz w:val="16"/>
                <w:szCs w:val="16"/>
              </w:rPr>
              <w:t xml:space="preserve"> </w:t>
            </w:r>
            <w:r w:rsidRPr="00E02F6E">
              <w:rPr>
                <w:rFonts w:ascii="Arial" w:eastAsia="Times New Roman" w:hAnsi="Arial" w:cs="Arial"/>
                <w:sz w:val="16"/>
                <w:szCs w:val="16"/>
              </w:rPr>
              <w:t>all information required by Executive Order 11246, as amended, and by the rules, regulations, and orders of the Secretary of Labor. Standard Form 100 (EEO-1), or any successor form, is the prescribed form to be filed within 30 days following the award, unless filed within 12 months preceding the date of award.</w:t>
            </w:r>
            <w:r w:rsidRPr="00E02F6E">
              <w:rPr>
                <w:rFonts w:ascii="Arial" w:eastAsia="Times New Roman" w:hAnsi="Arial" w:cs="Arial"/>
                <w:sz w:val="16"/>
                <w:szCs w:val="16"/>
              </w:rPr>
              <w:br/>
            </w:r>
            <w:r w:rsidRPr="00E02F6E">
              <w:rPr>
                <w:rFonts w:ascii="Arial" w:eastAsia="Times New Roman" w:hAnsi="Arial" w:cs="Arial"/>
                <w:sz w:val="16"/>
                <w:szCs w:val="16"/>
              </w:rPr>
              <w:br/>
              <w:t xml:space="preserve"> (8) The Contractor shall permit access to its books, records, and accounts by the FAA or the Office of Federal Contract Compliance Programs (OFCCP) for the purposes of investigation to ascertain the Contractor's compliance with the applicable rules, regulations, and orders. </w:t>
            </w:r>
            <w:r w:rsidRPr="00E02F6E">
              <w:rPr>
                <w:rFonts w:ascii="Arial" w:eastAsia="Times New Roman" w:hAnsi="Arial" w:cs="Arial"/>
                <w:sz w:val="16"/>
                <w:szCs w:val="16"/>
              </w:rPr>
              <w:br/>
            </w:r>
            <w:r w:rsidRPr="00E02F6E">
              <w:rPr>
                <w:rFonts w:ascii="Arial" w:eastAsia="Times New Roman" w:hAnsi="Arial" w:cs="Arial"/>
                <w:sz w:val="16"/>
                <w:szCs w:val="16"/>
              </w:rPr>
              <w:br/>
              <w:t xml:space="preserve"> (9) If the OFCCP determines that the Contractor is not in compliance with this clause or any rule, regulation, or order of the Secretary of Labor, the contract may be canceled, terminated, or suspended in whole or in part and the Contractor may be declared ineligible for further Government contracts, under the procedures authorized in Executive Order 11246, as amended. In addition, sanctions maybe imposed and remedies invoked against the Contractor as provided in Executive Order 11246, as amended, the rules, regulations, and orders of the Secretary of Labor, or as otherwise provided by law.</w:t>
            </w:r>
            <w:r w:rsidRPr="00E02F6E">
              <w:rPr>
                <w:rFonts w:ascii="Arial" w:eastAsia="Times New Roman" w:hAnsi="Arial" w:cs="Arial"/>
                <w:sz w:val="16"/>
                <w:szCs w:val="16"/>
              </w:rPr>
              <w:br/>
            </w:r>
            <w:r w:rsidRPr="00E02F6E">
              <w:rPr>
                <w:rFonts w:ascii="Arial" w:eastAsia="Times New Roman" w:hAnsi="Arial" w:cs="Arial"/>
                <w:sz w:val="16"/>
                <w:szCs w:val="16"/>
              </w:rPr>
              <w:br/>
              <w:t xml:space="preserve"> (10) The Contractor shall include the terms and conditions of subparagraph (b)(1) through (11) of this clause in every subcontract or purchase order that is not exempted by the rules, regulations, or orders of the Secretary of Labor issued under Executive Order 11246, as amended, so that these terms and conditions will be binding upon each subcontractor or vendor.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(11) The Contractor shall take such action with respect to any subcontract or purchase order as the FAA may direct as a means of enforcing these terms and conditions, including sanctions for noncompliance; provided, that if the Contractor becomes involved in, or is threatened with, litigation with a subcontractor or vendor as a result of any direction, the Contractor may request the United States to enter into the litigation to protect the interests of the United States. </w:t>
            </w:r>
            <w:r w:rsidRPr="00E02F6E">
              <w:rPr>
                <w:rFonts w:ascii="Arial" w:eastAsia="Times New Roman" w:hAnsi="Arial" w:cs="Arial"/>
                <w:sz w:val="16"/>
                <w:szCs w:val="16"/>
              </w:rPr>
              <w:br/>
            </w:r>
            <w:r w:rsidRPr="00E02F6E">
              <w:rPr>
                <w:rFonts w:ascii="Arial" w:eastAsia="Times New Roman" w:hAnsi="Arial" w:cs="Arial"/>
                <w:sz w:val="16"/>
                <w:szCs w:val="16"/>
              </w:rPr>
              <w:br/>
              <w:t xml:space="preserve"> (c) Notwithstanding any other clause in this contract, disputes relative to this clause will be governed by the procedures in 41 CFR 60-1.1.</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3.6.2 Alternate XIII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Workers With Disabilities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contracts expected to exceed $15,000 unless the Contracting Officer has obtained a waiver from all of the terms of the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General.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Regarding any position for which the employee or applicant for employment is qualified, the Contractor shall not discriminate against any employee or applicant because of physical or mental disability. The Contractor agrees to take affirmative action to employ, advance in employment, and otherwise treat qualified individuals with disabilities without discrimination based upon their physical or mental disability in all employment practices such as--</w:t>
            </w:r>
            <w:r w:rsidRPr="00E02F6E">
              <w:rPr>
                <w:rFonts w:ascii="Arial" w:eastAsia="Times New Roman" w:hAnsi="Arial" w:cs="Arial"/>
                <w:sz w:val="16"/>
                <w:szCs w:val="16"/>
              </w:rPr>
              <w:br/>
            </w:r>
            <w:r w:rsidRPr="00E02F6E">
              <w:rPr>
                <w:rFonts w:ascii="Arial" w:eastAsia="Times New Roman" w:hAnsi="Arial" w:cs="Arial"/>
                <w:sz w:val="16"/>
                <w:szCs w:val="16"/>
              </w:rPr>
              <w:br/>
              <w:t xml:space="preserve"> (i) Recruitment, advertising, and job application procedures;</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Hiring, upgrading, promotion, award of tenure, demotion, transfer, layoff, termination, right of return from layoff, and rehiring;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(iii) Rates of pay or any other form of compensation and changes in compensation;</w:t>
            </w:r>
            <w:r w:rsidRPr="00E02F6E">
              <w:rPr>
                <w:rFonts w:ascii="Arial" w:eastAsia="Times New Roman" w:hAnsi="Arial" w:cs="Arial"/>
                <w:sz w:val="16"/>
                <w:szCs w:val="16"/>
              </w:rPr>
              <w:br/>
            </w:r>
            <w:r w:rsidRPr="00E02F6E">
              <w:rPr>
                <w:rFonts w:ascii="Arial" w:eastAsia="Times New Roman" w:hAnsi="Arial" w:cs="Arial"/>
                <w:sz w:val="16"/>
                <w:szCs w:val="16"/>
              </w:rPr>
              <w:br/>
              <w:t xml:space="preserve"> (iv) Job assignments, job classifications, organizational structures, position descriptions, lines of progression, and seniority lists;</w:t>
            </w:r>
            <w:r w:rsidRPr="00E02F6E">
              <w:rPr>
                <w:rFonts w:ascii="Arial" w:eastAsia="Times New Roman" w:hAnsi="Arial" w:cs="Arial"/>
                <w:sz w:val="16"/>
                <w:szCs w:val="16"/>
              </w:rPr>
              <w:br/>
            </w:r>
            <w:r w:rsidRPr="00E02F6E">
              <w:rPr>
                <w:rFonts w:ascii="Arial" w:eastAsia="Times New Roman" w:hAnsi="Arial" w:cs="Arial"/>
                <w:sz w:val="16"/>
                <w:szCs w:val="16"/>
              </w:rPr>
              <w:br/>
              <w:t xml:space="preserve"> (v) Leaves of absence, sick leave, or any other leave;</w:t>
            </w:r>
            <w:r w:rsidRPr="00E02F6E">
              <w:rPr>
                <w:rFonts w:ascii="Arial" w:eastAsia="Times New Roman" w:hAnsi="Arial" w:cs="Arial"/>
                <w:sz w:val="16"/>
                <w:szCs w:val="16"/>
              </w:rPr>
              <w:br/>
            </w:r>
            <w:r w:rsidRPr="00E02F6E">
              <w:rPr>
                <w:rFonts w:ascii="Arial" w:eastAsia="Times New Roman" w:hAnsi="Arial" w:cs="Arial"/>
                <w:sz w:val="16"/>
                <w:szCs w:val="16"/>
              </w:rPr>
              <w:br/>
              <w:t xml:space="preserve"> (vi) Fringe benefits available by virtue of employment, whether or not administered by the 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 Selection and financial support for training, including apprenticeships, professional meetings, conferences, and other related activities, and selection for leaves of absence to pursue training;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(viii) Activities sponsored by the Contractor, including social or recreational programs;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(ix) Any other term, condition, or privilege of employment.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Contractor agrees to comply with the rules, regulations, and relevant orders of the Secretary of Labor (Secretary) issued under the Rehabilitation Act of 1973 (29 U.S.C. 793) (the Act), as amended.</w:t>
            </w:r>
            <w:r w:rsidRPr="00E02F6E">
              <w:rPr>
                <w:rFonts w:ascii="Arial" w:eastAsia="Times New Roman" w:hAnsi="Arial" w:cs="Arial"/>
                <w:sz w:val="16"/>
                <w:szCs w:val="16"/>
              </w:rPr>
              <w:br/>
            </w:r>
            <w:r w:rsidRPr="00E02F6E">
              <w:rPr>
                <w:rFonts w:ascii="Arial" w:eastAsia="Times New Roman" w:hAnsi="Arial" w:cs="Arial"/>
                <w:sz w:val="16"/>
                <w:szCs w:val="16"/>
              </w:rPr>
              <w:br/>
              <w:t xml:space="preserve"> (b) Postings.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agrees to post employment notices stating--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(i) The Contractor's obligation under the law to take affirmative action to employ and advance in employment qualified individuals with disabilities;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The rights of applicants and employees.</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These notices shall be posted in conspicuous places that are available to employees and applicants for employment. The Contractor shall ensure that applicants and employees with disabilities are informed of the contents of the notice (e.g., the Contractor may have the notice read to a visually disabled individual, or may lower the posted notice so that it might be read by a person in a wheelchair). The notices shall be in a form prescribed by the Deputy Assistant Secretary for Federal Contract Compliance of the U.S. Department of Labor (Deputy </w:t>
            </w:r>
            <w:r w:rsidRPr="00E02F6E">
              <w:rPr>
                <w:rFonts w:ascii="Arial" w:eastAsia="Times New Roman" w:hAnsi="Arial" w:cs="Arial"/>
                <w:sz w:val="16"/>
                <w:szCs w:val="16"/>
              </w:rPr>
              <w:lastRenderedPageBreak/>
              <w:t>Assistant Secretary) and shall be provided by or through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notify each labor union or representative of workers with which it has a collective bargaining agreement or other contract understanding, that the Contractor is bound by the terms of Section 503 of the Act and is committed to take affirmative action to employ, and advance in employment, qualified individuals with physical or mental disabilities.</w:t>
            </w:r>
            <w:r w:rsidRPr="00E02F6E">
              <w:rPr>
                <w:rFonts w:ascii="Arial" w:eastAsia="Times New Roman" w:hAnsi="Arial" w:cs="Arial"/>
                <w:sz w:val="16"/>
                <w:szCs w:val="16"/>
              </w:rPr>
              <w:br/>
            </w:r>
            <w:r w:rsidRPr="00E02F6E">
              <w:rPr>
                <w:rFonts w:ascii="Arial" w:eastAsia="Times New Roman" w:hAnsi="Arial" w:cs="Arial"/>
                <w:sz w:val="16"/>
                <w:szCs w:val="16"/>
              </w:rPr>
              <w:br/>
              <w:t xml:space="preserve"> (c) Noncompliance. If the Contractor does not comply with the requirements of this clause, appropriate actions may be taken under the rules, regulations, and relevant orders of the Secretary issued pursuant to the 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(d) Subcontracts. The Contractor shall include the terms of this clause in every subcontract or purchase order in excess of $10,000 unless exempted by rules, regulations, or orders of the Secretary. The Contractor shall act as specified by the Deputy Assistant Secretary to enforce the terms, including action for noncompliance.</w:t>
            </w:r>
          </w:p>
        </w:tc>
      </w:tr>
      <w:tr w:rsidR="00EF7578" w:rsidRPr="00E02F6E" w:rsidTr="00F97946">
        <w:trPr>
          <w:trHeight w:val="728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3.9.1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Contract Disputes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10/11</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E02F6E">
              <w:rPr>
                <w:rFonts w:ascii="Arial" w:eastAsia="Times New Roman" w:hAnsi="Arial" w:cs="Arial"/>
                <w:sz w:val="16"/>
                <w:szCs w:val="16"/>
              </w:rPr>
              <w:br/>
            </w:r>
            <w:r w:rsidRPr="00E02F6E">
              <w:rPr>
                <w:rFonts w:ascii="Arial" w:eastAsia="Times New Roman" w:hAnsi="Arial" w:cs="Arial"/>
                <w:sz w:val="16"/>
                <w:szCs w:val="16"/>
              </w:rPr>
              <w:br/>
              <w:t xml:space="preserve"> (b)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8:30am to 5:00 pm Eastern Time.</w:t>
            </w:r>
            <w:r w:rsidRPr="00E02F6E">
              <w:rPr>
                <w:rFonts w:ascii="Arial" w:eastAsia="Times New Roman" w:hAnsi="Arial" w:cs="Arial"/>
                <w:sz w:val="16"/>
                <w:szCs w:val="16"/>
              </w:rPr>
              <w:br/>
            </w:r>
            <w:r w:rsidRPr="00E02F6E">
              <w:rPr>
                <w:rFonts w:ascii="Arial" w:eastAsia="Times New Roman" w:hAnsi="Arial" w:cs="Arial"/>
                <w:sz w:val="16"/>
                <w:szCs w:val="16"/>
              </w:rPr>
              <w:br/>
              <w:t xml:space="preserve"> (c) Contract disputes are to be in writing and shall contain:</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contractor's name, address, telephone and fax numbers and the name, address, telephone and fax numbers of the contractor's legal representative(s) (if any) for the contract dispute;</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 number and the name of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E02F6E">
              <w:rPr>
                <w:rFonts w:ascii="Arial" w:eastAsia="Times New Roman" w:hAnsi="Arial" w:cs="Arial"/>
                <w:sz w:val="16"/>
                <w:szCs w:val="16"/>
              </w:rPr>
              <w:br/>
            </w:r>
            <w:r w:rsidRPr="00E02F6E">
              <w:rPr>
                <w:rFonts w:ascii="Arial" w:eastAsia="Times New Roman" w:hAnsi="Arial" w:cs="Arial"/>
                <w:sz w:val="16"/>
                <w:szCs w:val="16"/>
              </w:rPr>
              <w:br/>
              <w:t xml:space="preserve"> (4) All information establishing that the contract dispute was timely filed;</w:t>
            </w:r>
            <w:r w:rsidRPr="00E02F6E">
              <w:rPr>
                <w:rFonts w:ascii="Arial" w:eastAsia="Times New Roman" w:hAnsi="Arial" w:cs="Arial"/>
                <w:sz w:val="16"/>
                <w:szCs w:val="16"/>
              </w:rPr>
              <w:br/>
            </w:r>
            <w:r w:rsidRPr="00E02F6E">
              <w:rPr>
                <w:rFonts w:ascii="Arial" w:eastAsia="Times New Roman" w:hAnsi="Arial" w:cs="Arial"/>
                <w:sz w:val="16"/>
                <w:szCs w:val="16"/>
              </w:rPr>
              <w:br/>
              <w:t xml:space="preserve"> (5) A request for a specific remedy, and if a monetary remedy is requested, a sum certain must be specified and pertinent cost information and documentation (e.g., invoices and cancelled checks) attached, broken down by individual claim item and summarized;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(6) The signature of a duly authorized representative of the initiating party.</w:t>
            </w:r>
            <w:r w:rsidRPr="00E02F6E">
              <w:rPr>
                <w:rFonts w:ascii="Arial" w:eastAsia="Times New Roman" w:hAnsi="Arial" w:cs="Arial"/>
                <w:sz w:val="16"/>
                <w:szCs w:val="16"/>
              </w:rPr>
              <w:br/>
            </w:r>
            <w:r w:rsidRPr="00E02F6E">
              <w:rPr>
                <w:rFonts w:ascii="Arial" w:eastAsia="Times New Roman" w:hAnsi="Arial" w:cs="Arial"/>
                <w:sz w:val="16"/>
                <w:szCs w:val="16"/>
              </w:rPr>
              <w:br/>
              <w:t xml:space="preserve"> (d) Contract disputes shall be filed at the following address:</w:t>
            </w:r>
            <w:r w:rsidRPr="00E02F6E">
              <w:rPr>
                <w:rFonts w:ascii="Arial" w:eastAsia="Times New Roman" w:hAnsi="Arial" w:cs="Arial"/>
                <w:sz w:val="16"/>
                <w:szCs w:val="16"/>
              </w:rPr>
              <w:br/>
            </w:r>
            <w:r w:rsidRPr="00E02F6E">
              <w:rPr>
                <w:rFonts w:ascii="Arial" w:eastAsia="Times New Roman" w:hAnsi="Arial" w:cs="Arial"/>
                <w:sz w:val="16"/>
                <w:szCs w:val="16"/>
              </w:rPr>
              <w:br/>
              <w:t xml:space="preserve"> (1) Office of Dispute Resolution for Acquisition</w:t>
            </w:r>
            <w:r w:rsidRPr="00E02F6E">
              <w:rPr>
                <w:rFonts w:ascii="Arial" w:eastAsia="Times New Roman" w:hAnsi="Arial" w:cs="Arial"/>
                <w:sz w:val="16"/>
                <w:szCs w:val="16"/>
              </w:rPr>
              <w:br/>
              <w:t xml:space="preserve"> Federal Aviation Administration</w:t>
            </w:r>
            <w:r w:rsidRPr="00E02F6E">
              <w:rPr>
                <w:rFonts w:ascii="Arial" w:eastAsia="Times New Roman" w:hAnsi="Arial" w:cs="Arial"/>
                <w:sz w:val="16"/>
                <w:szCs w:val="16"/>
              </w:rPr>
              <w:br/>
              <w:t xml:space="preserve"> 800 Independence Ave, S.W., Room 323</w:t>
            </w:r>
            <w:r w:rsidRPr="00E02F6E">
              <w:rPr>
                <w:rFonts w:ascii="Arial" w:eastAsia="Times New Roman" w:hAnsi="Arial" w:cs="Arial"/>
                <w:sz w:val="16"/>
                <w:szCs w:val="16"/>
              </w:rPr>
              <w:br/>
              <w:t xml:space="preserve"> Washington, DC 20591</w:t>
            </w:r>
            <w:r w:rsidRPr="00E02F6E">
              <w:rPr>
                <w:rFonts w:ascii="Arial" w:eastAsia="Times New Roman" w:hAnsi="Arial" w:cs="Arial"/>
                <w:sz w:val="16"/>
                <w:szCs w:val="16"/>
              </w:rPr>
              <w:br/>
            </w:r>
            <w:r w:rsidRPr="00E02F6E">
              <w:rPr>
                <w:rFonts w:ascii="Arial" w:eastAsia="Times New Roman" w:hAnsi="Arial" w:cs="Arial"/>
                <w:sz w:val="16"/>
                <w:szCs w:val="16"/>
              </w:rPr>
              <w:br/>
              <w:t xml:space="preserve"> Telephone: (202) 267-3290</w:t>
            </w:r>
            <w:r w:rsidRPr="00E02F6E">
              <w:rPr>
                <w:rFonts w:ascii="Arial" w:eastAsia="Times New Roman" w:hAnsi="Arial" w:cs="Arial"/>
                <w:sz w:val="16"/>
                <w:szCs w:val="16"/>
              </w:rPr>
              <w:br/>
              <w:t xml:space="preserve"> Facsimile: (202) 267-3720; or</w:t>
            </w:r>
            <w:r w:rsidRPr="00E02F6E">
              <w:rPr>
                <w:rFonts w:ascii="Arial" w:eastAsia="Times New Roman" w:hAnsi="Arial" w:cs="Arial"/>
                <w:sz w:val="16"/>
                <w:szCs w:val="16"/>
              </w:rPr>
              <w:br/>
            </w:r>
            <w:r w:rsidRPr="00E02F6E">
              <w:rPr>
                <w:rFonts w:ascii="Arial" w:eastAsia="Times New Roman" w:hAnsi="Arial" w:cs="Arial"/>
                <w:sz w:val="16"/>
                <w:szCs w:val="16"/>
              </w:rPr>
              <w:br/>
              <w:t xml:space="preserve"> (2) Other address as specified in 14 CFR Part 17.</w:t>
            </w:r>
            <w:r w:rsidRPr="00E02F6E">
              <w:rPr>
                <w:rFonts w:ascii="Arial" w:eastAsia="Times New Roman" w:hAnsi="Arial" w:cs="Arial"/>
                <w:sz w:val="16"/>
                <w:szCs w:val="16"/>
              </w:rPr>
              <w:br/>
            </w:r>
            <w:r w:rsidRPr="00E02F6E">
              <w:rPr>
                <w:rFonts w:ascii="Arial" w:eastAsia="Times New Roman" w:hAnsi="Arial" w:cs="Arial"/>
                <w:sz w:val="16"/>
                <w:szCs w:val="16"/>
              </w:rPr>
              <w:br/>
              <w:t xml:space="preserve"> (e) A contract dispute against the FAA shall be filed with the ODRA within two (2) years of the accrual of the contract claim involved. A contract dispute by the FAA against a contractor (excluding contract disputes alleging </w:t>
            </w:r>
            <w:r w:rsidRPr="00E02F6E">
              <w:rPr>
                <w:rFonts w:ascii="Arial" w:eastAsia="Times New Roman" w:hAnsi="Arial" w:cs="Arial"/>
                <w:sz w:val="16"/>
                <w:szCs w:val="16"/>
              </w:rPr>
              <w:lastRenderedPageBreak/>
              <w:t>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E02F6E">
              <w:rPr>
                <w:rFonts w:ascii="Arial" w:eastAsia="Times New Roman" w:hAnsi="Arial" w:cs="Arial"/>
                <w:sz w:val="16"/>
                <w:szCs w:val="16"/>
              </w:rPr>
              <w:br/>
            </w:r>
            <w:r w:rsidRPr="00E02F6E">
              <w:rPr>
                <w:rFonts w:ascii="Arial" w:eastAsia="Times New Roman" w:hAnsi="Arial" w:cs="Arial"/>
                <w:sz w:val="16"/>
                <w:szCs w:val="16"/>
              </w:rPr>
              <w:br/>
              <w:t xml:space="preserve"> (f) A party shall serve a copy of the contract dispute upon the other party, by means reasonably calculated to be received on the same day as the filing is to be received by the ODRA.</w:t>
            </w:r>
            <w:r w:rsidRPr="00E02F6E">
              <w:rPr>
                <w:rFonts w:ascii="Arial" w:eastAsia="Times New Roman" w:hAnsi="Arial" w:cs="Arial"/>
                <w:sz w:val="16"/>
                <w:szCs w:val="16"/>
              </w:rPr>
              <w:br/>
            </w:r>
            <w:r w:rsidRPr="00E02F6E">
              <w:rPr>
                <w:rFonts w:ascii="Arial" w:eastAsia="Times New Roman" w:hAnsi="Arial" w:cs="Arial"/>
                <w:sz w:val="16"/>
                <w:szCs w:val="16"/>
              </w:rPr>
              <w:br/>
              <w:t xml:space="preserve"> (g) After filing the contract dispute, the contractor should seek informal resolution with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(h) The FAA requires continued performance with respect to contract disputes arising under this contract, in accordance with the provisions of the contract, pending a final FAA decision.</w:t>
            </w:r>
            <w:r w:rsidRPr="00E02F6E">
              <w:rPr>
                <w:rFonts w:ascii="Arial" w:eastAsia="Times New Roman" w:hAnsi="Arial" w:cs="Arial"/>
                <w:sz w:val="16"/>
                <w:szCs w:val="16"/>
              </w:rPr>
              <w:br/>
            </w:r>
            <w:r w:rsidRPr="00E02F6E">
              <w:rPr>
                <w:rFonts w:ascii="Arial" w:eastAsia="Times New Roman" w:hAnsi="Arial" w:cs="Arial"/>
                <w:sz w:val="16"/>
                <w:szCs w:val="16"/>
              </w:rPr>
              <w:br/>
              <w:t xml:space="preserve"> (i)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E02F6E">
              <w:rPr>
                <w:rFonts w:ascii="Arial" w:eastAsia="Times New Roman" w:hAnsi="Arial" w:cs="Arial"/>
                <w:sz w:val="16"/>
                <w:szCs w:val="16"/>
              </w:rPr>
              <w:br/>
            </w:r>
            <w:r w:rsidRPr="00E02F6E">
              <w:rPr>
                <w:rFonts w:ascii="Arial" w:eastAsia="Times New Roman" w:hAnsi="Arial" w:cs="Arial"/>
                <w:sz w:val="16"/>
                <w:szCs w:val="16"/>
              </w:rPr>
              <w:br/>
              <w:t xml:space="preserve"> (j) Additional information and guidance about the ODRA dispute resolution process for contract disputes can be found on the ODRA Website at http://www.faa.gov.</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 xml:space="preserve">3.10.1-22  </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Contracting Officer's Representative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May be used in SIRs and contracts.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(b) The Contractor shall immediately contact the Contracting Officer if there is any question regarding the </w:t>
            </w:r>
            <w:r w:rsidRPr="00E02F6E">
              <w:rPr>
                <w:rFonts w:ascii="Arial" w:eastAsia="Times New Roman" w:hAnsi="Arial" w:cs="Arial"/>
                <w:sz w:val="16"/>
                <w:szCs w:val="16"/>
              </w:rPr>
              <w:lastRenderedPageBreak/>
              <w:t>authority of an individual to act on behalf of the Contracting Officer under this contract.</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6.0.0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Section Not Applicable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real property transaction document does not contain any applicable clauses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section is not applicable for this real property transaction</w:t>
            </w:r>
          </w:p>
        </w:tc>
      </w:tr>
      <w:tr w:rsidR="00EF7578" w:rsidRPr="00E02F6E" w:rsidTr="00F97946">
        <w:trPr>
          <w:trHeight w:val="1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6.0.1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Clauses Included by Reference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Clauses to be incorporated by reference. RECO shall provide full clauses upon request by the lessor. Full clauses can be found in the standard space lease template.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section incorporates one or more clauses by reference, with the same force and effect as if they were given in full text.  Upon request the full text will be provided by the RECO.</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is hereby entered into by and between &lt;Insert Lessor's Legal Name&gt;,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administrators, successors, and assigns.                                                                                                                                                                                                 For purposes of this Lease, the terms Contractor and Lessor are interchangeable with each other.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Agreement is made and entered into by the &lt;insert Airport's official name&gt; Airport, hereinafter referred to as "Airport", for itself, its successors and assigns, and the Federal Aviation Administration, hereinafter referred to as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Revocable License Agreement (hereinafter "Agreement"), made and entered into this &lt; _____ day of _________ 20___&gt;, by and between the Federal Aviation Administration, hereinafter referred to as the "FAA" and &lt;insert Licensee's Legal Name&gt;, hereinafter referred to as the "Licensee".                                                                                                                                                                                  For purposes of this License, the term contractor and grantee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Permit, made and entered into this &lt;insert day&gt;day of &lt;insert month&gt;, 20&lt;insert year&gt;, by and between the Federal Aviation Administration, hereinafter called the "FAA", and the &lt;Insert complete name of other Federal Agency&gt;, whose address is &lt;insert other agency address, hereinafter called the &lt;insert other agency's acronym&gt; or the “Permittee”.                                                                                                                                                                                           For purposes of this Permit, the term contractor and grantee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Restrictive Aerial Easement Agreement is made by and between &lt;insert name of Grantor&gt; (hereinafter referred to as the “Grantor(s)”), and the Federal Aviation Administration, an agency of the United States of America (hereinafter referred to as "the Government").                                                                                                                                                                                               For purposes of this Easement, the term contractor and grantor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Deed of Easement (“Easement”) is entered into by and between &lt;insert name of Grantor&gt; (hereinafter referred to as the “Grantor(s)”), and the Federal Aviation Administration, an agency of the United States of America (hereinafter referred to as “the Government”). The Grantor and the Government are jointly referred to </w:t>
            </w:r>
            <w:r w:rsidRPr="00E02F6E">
              <w:rPr>
                <w:rFonts w:ascii="Arial" w:eastAsia="Times New Roman" w:hAnsi="Arial" w:cs="Arial"/>
                <w:sz w:val="16"/>
                <w:szCs w:val="16"/>
              </w:rPr>
              <w:lastRenderedPageBreak/>
              <w:t>as the “parties.”                                                                                                                                                                                     For purposes of this Easement, the term contractor and grantor are interchangeable with each other.</w:t>
            </w:r>
          </w:p>
        </w:tc>
      </w:tr>
      <w:tr w:rsidR="00EF7578" w:rsidRPr="00E02F6E" w:rsidTr="00F97946">
        <w:trPr>
          <w:trHeight w:val="42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Superseding Lease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supersedes &lt;Lease No. DTFAXX-XX-L-XXXXX&gt; and all other previous agreements between the parties for the leased property described in this document.    </w:t>
            </w:r>
          </w:p>
        </w:tc>
      </w:tr>
      <w:tr w:rsidR="00EF7578" w:rsidRPr="00E02F6E" w:rsidTr="00F97946">
        <w:trPr>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Witnesseth: The parties hereto, for the consideration hereinafter mentioned covenant and agree as follows:</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Whereas, the parties listed above have entered into an Airport Improvement Grant Agreement; and</w:t>
            </w:r>
            <w:r w:rsidRPr="00E02F6E">
              <w:rPr>
                <w:rFonts w:ascii="Arial" w:eastAsia="Times New Roman" w:hAnsi="Arial" w:cs="Arial"/>
                <w:sz w:val="16"/>
                <w:szCs w:val="16"/>
              </w:rPr>
              <w:br/>
              <w:t>Whereas, the parties listed above have entered into an agreement providing for the construction, operation, and maintenance of FAA owned navigation, communication and weather aids for the support of Air Traffic Operations; and</w:t>
            </w:r>
            <w:r w:rsidRPr="00E02F6E">
              <w:rPr>
                <w:rFonts w:ascii="Arial" w:eastAsia="Times New Roman" w:hAnsi="Arial" w:cs="Arial"/>
                <w:sz w:val="16"/>
                <w:szCs w:val="16"/>
              </w:rPr>
              <w:br/>
              <w:t>Whereas, the parties consider it desirable to work in cooperation with each other in the technical installation and operation of air navigational aids; and</w:t>
            </w:r>
            <w:r w:rsidRPr="00E02F6E">
              <w:rPr>
                <w:rFonts w:ascii="Arial" w:eastAsia="Times New Roman" w:hAnsi="Arial" w:cs="Arial"/>
                <w:sz w:val="16"/>
                <w:szCs w:val="16"/>
              </w:rPr>
              <w:br/>
              <w:t xml:space="preserve">Whereas, both parties agreed the establishment, operation, and maintenance of systems for air traffic control, navigation, communication, and weather reporting is in the primary interest of safety and direct support of the ongoing operation of the &lt;insert Airport's </w:t>
            </w:r>
            <w:r w:rsidR="00810C9A" w:rsidRPr="00E02F6E">
              <w:rPr>
                <w:rFonts w:ascii="Arial" w:eastAsia="Times New Roman" w:hAnsi="Arial" w:cs="Arial"/>
                <w:sz w:val="16"/>
                <w:szCs w:val="16"/>
              </w:rPr>
              <w:t>official</w:t>
            </w:r>
            <w:r w:rsidRPr="00E02F6E">
              <w:rPr>
                <w:rFonts w:ascii="Arial" w:eastAsia="Times New Roman" w:hAnsi="Arial" w:cs="Arial"/>
                <w:sz w:val="16"/>
                <w:szCs w:val="16"/>
              </w:rPr>
              <w:t xml:space="preserve"> name&gt;  Airport.                                                                                                                                                                                                                                                                                   &lt;Whereas, this agreement supersedes or succeeds &lt;Lease No. DTFAXX-XX-L-XXXXX&gt; and all other previous agreements between the parties for the property described in this document.&gt;  </w:t>
            </w:r>
            <w:r w:rsidRPr="00E02F6E">
              <w:rPr>
                <w:rFonts w:ascii="Arial" w:eastAsia="Times New Roman" w:hAnsi="Arial" w:cs="Arial"/>
                <w:sz w:val="16"/>
                <w:szCs w:val="16"/>
              </w:rPr>
              <w:br/>
              <w:t xml:space="preserve">Now, therefore, the parties mutually agree as follows: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Whereas, the United States of America, acting by and through the FAA owns &lt;insert general description of property subject to the license&gt; facility(ies); and  Whereas, the portion of this &lt;insert land or space&gt; utilized by the &lt;insert FAA facility name&gt; is available for use by the Licensee; and                                                                                                                                                                                                                                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Whereas, it is in the public's interest to improve property utilization and grant this secondary use.    Now, therefore, the FAA does hereby grant unto the Licensee permission to use &lt;insert </w:t>
            </w:r>
            <w:r w:rsidR="00810C9A" w:rsidRPr="00E02F6E">
              <w:rPr>
                <w:rFonts w:ascii="Arial" w:eastAsia="Times New Roman" w:hAnsi="Arial" w:cs="Arial"/>
                <w:sz w:val="16"/>
                <w:szCs w:val="16"/>
              </w:rPr>
              <w:t>acreage</w:t>
            </w:r>
            <w:r w:rsidRPr="00E02F6E">
              <w:rPr>
                <w:rFonts w:ascii="Arial" w:eastAsia="Times New Roman" w:hAnsi="Arial" w:cs="Arial"/>
                <w:sz w:val="16"/>
                <w:szCs w:val="16"/>
              </w:rPr>
              <w:t xml:space="preserve"> or square feet of space&gt; of &lt;land or space&gt; in the &lt;insert FAA facility name&gt;, hereinafter referred to as the “demised premises”, subject to the following terms and conditions: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Whereas, the United States of America Acting by and through the Federal Aviation Administration owns fee title to &lt;identify property&gt; utilized for the &lt;insert name of FAA facility&gt;; and                                     </w:t>
            </w:r>
            <w:r w:rsidRPr="00E02F6E">
              <w:rPr>
                <w:rFonts w:ascii="Arial" w:eastAsia="Times New Roman" w:hAnsi="Arial" w:cs="Arial"/>
                <w:sz w:val="16"/>
                <w:szCs w:val="16"/>
              </w:rPr>
              <w:br/>
              <w:t>Whereas, the Permittee desires the right, privilege, and authority to operate and &lt;briefly describe other agency’s facility; ex a noise monitor atop a 25-foot pole at this location together with the right to use available telco and power at this facility&gt;; and</w:t>
            </w:r>
            <w:r w:rsidRPr="00E02F6E">
              <w:rPr>
                <w:rFonts w:ascii="Arial" w:eastAsia="Times New Roman" w:hAnsi="Arial" w:cs="Arial"/>
                <w:sz w:val="16"/>
                <w:szCs w:val="16"/>
              </w:rPr>
              <w:br/>
              <w:t>Whereas, the FAA has determined that such use will not interfere with FAA’s facilities on the site and has also determined that granting the Permitee use of the site under the conditions and limitations set forth below, is in the best interest of the United States.                                                                                                                                                                             Now, therefore, the parties hereto agree, in consideration of the mutual promises hereinafter contained, as follows: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6.1.3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parties hereto, and for the consideration hereinafter mentioned, agree as follows:</w:t>
            </w:r>
            <w:r w:rsidRPr="00E02F6E">
              <w:rPr>
                <w:rFonts w:ascii="Arial" w:eastAsia="Times New Roman" w:hAnsi="Arial" w:cs="Arial"/>
                <w:sz w:val="16"/>
                <w:szCs w:val="16"/>
              </w:rPr>
              <w:br/>
              <w:t>Grantor owns a certain &lt;insert # of acre(s)&gt; acre tract of land located at &lt;insert location&gt;, in the City of &lt;insert city&gt;, County of &lt;insert county&gt;, and State of &lt;insert state&gt; (“Grantor’s property”).</w:t>
            </w:r>
            <w:r w:rsidRPr="00E02F6E">
              <w:rPr>
                <w:rFonts w:ascii="Arial" w:eastAsia="Times New Roman" w:hAnsi="Arial" w:cs="Arial"/>
                <w:sz w:val="16"/>
                <w:szCs w:val="16"/>
              </w:rPr>
              <w:br/>
              <w:t>Grantor desires to grant to the Government a Restrictive Aerial Easement over a portion of the Grantor’s property, that being a certain &lt;insert # of acre(s)&gt; acre tract more particularly described below.</w:t>
            </w:r>
            <w:r w:rsidRPr="00E02F6E">
              <w:rPr>
                <w:rFonts w:ascii="Arial" w:eastAsia="Times New Roman" w:hAnsi="Arial" w:cs="Arial"/>
                <w:sz w:val="16"/>
                <w:szCs w:val="16"/>
              </w:rPr>
              <w:br/>
              <w:t>The Grantor and the Government acknowledge that the proposed Aerial Easement will benefit the Grantor while helping to advance the Government’s mission.</w:t>
            </w:r>
          </w:p>
        </w:tc>
      </w:tr>
      <w:tr w:rsidR="00EF7578" w:rsidRPr="00E02F6E" w:rsidTr="00F97946">
        <w:trPr>
          <w:trHeight w:val="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Perpetual Easements </w:t>
            </w:r>
          </w:p>
        </w:tc>
        <w:tc>
          <w:tcPr>
            <w:tcW w:w="4248" w:type="dxa"/>
            <w:hideMark/>
          </w:tcPr>
          <w:p w:rsidR="00EF7578" w:rsidRPr="00E02F6E" w:rsidRDefault="00EF7578" w:rsidP="00E02F6E">
            <w:pPr>
              <w:rPr>
                <w:rFonts w:ascii="Arial" w:eastAsia="Times New Roman" w:hAnsi="Arial" w:cs="Arial"/>
                <w:sz w:val="16"/>
                <w:szCs w:val="16"/>
              </w:rPr>
            </w:pPr>
            <w:r w:rsidRPr="00E02F6E">
              <w:rPr>
                <w:rFonts w:ascii="Arial" w:eastAsia="Times New Roman" w:hAnsi="Arial" w:cs="Arial"/>
                <w:sz w:val="16"/>
                <w:szCs w:val="16"/>
              </w:rPr>
              <w:t>Purpose(s):  The purpose(s) of this Easement is as follows: &lt;insert purpose(s)&gt;</w:t>
            </w:r>
            <w:r w:rsidRPr="00E02F6E">
              <w:rPr>
                <w:rFonts w:ascii="Arial" w:eastAsia="Times New Roman" w:hAnsi="Arial" w:cs="Arial"/>
                <w:sz w:val="16"/>
                <w:szCs w:val="16"/>
              </w:rPr>
              <w:br/>
            </w:r>
            <w:r w:rsidRPr="00E02F6E">
              <w:rPr>
                <w:rFonts w:ascii="Arial" w:eastAsia="Times New Roman" w:hAnsi="Arial" w:cs="Arial"/>
                <w:sz w:val="16"/>
                <w:szCs w:val="16"/>
              </w:rPr>
              <w:br/>
              <w:t xml:space="preserve">Now therefore, for such other goods and valuable considerations, the receipt of which is hereby acknowledged and accepted by the Grantor(s), the Grantor(s) hereby grants and conveys, with general warranty of title to the Grantee and its assigns, in perpetuity, &lt;select 'all' or 'such'&gt; rights, title and interest in the lands comprising the Easement Area described in the legal description and appurtenant rights of access to the Easement Area, but reserving to the Grantor only those rights, title, and interest expressly enumerated in this Easement. It is the intention of the Grantor to convey and relinquish any and all other property rights not so reserved.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w:t>
            </w:r>
            <w:r w:rsidRPr="00E02F6E">
              <w:rPr>
                <w:rFonts w:ascii="Arial" w:eastAsia="Times New Roman" w:hAnsi="Arial" w:cs="Arial"/>
                <w:sz w:val="16"/>
                <w:szCs w:val="16"/>
              </w:rPr>
              <w:br/>
              <w:t>Subject, however, to all valid rights of record, if any.</w:t>
            </w:r>
          </w:p>
        </w:tc>
      </w:tr>
      <w:tr w:rsidR="00EF7578" w:rsidRPr="00E02F6E" w:rsidTr="00F97946">
        <w:trPr>
          <w:trHeight w:val="1817"/>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Description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manned space.                                                                    **NOTE: If clause 6.1.4 Alternate I - Description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leases to the Government the following described premises;</w:t>
            </w:r>
            <w:r w:rsidRPr="00E02F6E">
              <w:rPr>
                <w:rFonts w:ascii="Arial" w:eastAsia="Times New Roman" w:hAnsi="Arial" w:cs="Arial"/>
                <w:sz w:val="16"/>
                <w:szCs w:val="16"/>
              </w:rPr>
              <w:br/>
              <w:t>&lt;Fill in Description&gt;</w:t>
            </w:r>
            <w:r w:rsidRPr="00E02F6E">
              <w:rPr>
                <w:rFonts w:ascii="Arial" w:eastAsia="Times New Roman" w:hAnsi="Arial" w:cs="Arial"/>
                <w:sz w:val="16"/>
                <w:szCs w:val="16"/>
              </w:rPr>
              <w:br/>
            </w:r>
            <w:r w:rsidRPr="00E02F6E">
              <w:rPr>
                <w:rFonts w:ascii="Arial" w:eastAsia="Times New Roman" w:hAnsi="Arial" w:cs="Arial"/>
                <w:sz w:val="16"/>
                <w:szCs w:val="16"/>
              </w:rPr>
              <w:br/>
              <w:t xml:space="preserve">The Lessor shall provide &lt;Fill in Quantity of Parking Spaces&gt; reserved off-street parking spaces at no additional cost to the Government. With respect to compliant accessible parking spaces, see the "Accessibility" clause. </w:t>
            </w:r>
          </w:p>
        </w:tc>
      </w:tr>
      <w:tr w:rsidR="00EF7578" w:rsidRPr="00E02F6E" w:rsidTr="00F97946">
        <w:trPr>
          <w:trHeight w:val="1142"/>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6.1.4 </w:t>
            </w:r>
            <w:proofErr w:type="spellStart"/>
            <w:r w:rsidRPr="00E02F6E">
              <w:rPr>
                <w:rFonts w:ascii="Arial" w:eastAsia="Times New Roman" w:hAnsi="Arial" w:cs="Arial"/>
                <w:sz w:val="16"/>
                <w:szCs w:val="16"/>
              </w:rPr>
              <w:t>Alterante</w:t>
            </w:r>
            <w:proofErr w:type="spellEnd"/>
            <w:r w:rsidRPr="00E02F6E">
              <w:rPr>
                <w:rFonts w:ascii="Arial" w:eastAsia="Times New Roman" w:hAnsi="Arial" w:cs="Arial"/>
                <w:sz w:val="16"/>
                <w:szCs w:val="16"/>
              </w:rPr>
              <w:t xml:space="preserv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Description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unmanned space.                                                 **NOTE: If clause </w:t>
            </w:r>
            <w:proofErr w:type="gramStart"/>
            <w:r w:rsidRPr="00E02F6E">
              <w:rPr>
                <w:rFonts w:ascii="Arial" w:eastAsia="Times New Roman" w:hAnsi="Arial" w:cs="Arial"/>
                <w:sz w:val="16"/>
                <w:szCs w:val="16"/>
              </w:rPr>
              <w:t>6.1.4  -</w:t>
            </w:r>
            <w:proofErr w:type="gramEnd"/>
            <w:r w:rsidRPr="00E02F6E">
              <w:rPr>
                <w:rFonts w:ascii="Arial" w:eastAsia="Times New Roman" w:hAnsi="Arial" w:cs="Arial"/>
                <w:sz w:val="16"/>
                <w:szCs w:val="16"/>
              </w:rPr>
              <w:t xml:space="preserve"> Description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leases to the Government the following described premises which shall be related to the FAA’s activities in support of Air Traffic Operations: &lt;insert description of site/facility to be leased to FAA&gt;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6.1.4 </w:t>
            </w:r>
            <w:proofErr w:type="spellStart"/>
            <w:r w:rsidRPr="00E02F6E">
              <w:rPr>
                <w:rFonts w:ascii="Arial" w:eastAsia="Times New Roman" w:hAnsi="Arial" w:cs="Arial"/>
                <w:sz w:val="16"/>
                <w:szCs w:val="16"/>
              </w:rPr>
              <w:t>Alterante</w:t>
            </w:r>
            <w:proofErr w:type="spellEnd"/>
            <w:r w:rsidRPr="00E02F6E">
              <w:rPr>
                <w:rFonts w:ascii="Arial" w:eastAsia="Times New Roman" w:hAnsi="Arial" w:cs="Arial"/>
                <w:sz w:val="16"/>
                <w:szCs w:val="16"/>
              </w:rPr>
              <w:t xml:space="preserv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Demised Premises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premises consists of approximately &lt;insert </w:t>
            </w:r>
            <w:r w:rsidR="00810C9A" w:rsidRPr="00E02F6E">
              <w:rPr>
                <w:rFonts w:ascii="Arial" w:eastAsia="Times New Roman" w:hAnsi="Arial" w:cs="Arial"/>
                <w:sz w:val="16"/>
                <w:szCs w:val="16"/>
              </w:rPr>
              <w:t>acreage</w:t>
            </w:r>
            <w:r w:rsidRPr="00E02F6E">
              <w:rPr>
                <w:rFonts w:ascii="Arial" w:eastAsia="Times New Roman" w:hAnsi="Arial" w:cs="Arial"/>
                <w:sz w:val="16"/>
                <w:szCs w:val="16"/>
              </w:rPr>
              <w:t xml:space="preserve"> or square feet of space&gt; of &lt;land or space&gt;, accepted in its condition, as shown on drawing &lt;insert drawing name/number and date&gt;, marked as Exhibit "A", which is attached hereto and made a part hereof.</w:t>
            </w:r>
          </w:p>
        </w:tc>
      </w:tr>
      <w:tr w:rsidR="00EF7578" w:rsidRPr="00E02F6E" w:rsidTr="00F97946">
        <w:trPr>
          <w:trHeight w:val="26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6.1.4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describe the premises being leased by applicable metes and bounds legal description(s). Please see the sample Exhibit B for insertion to the template.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hereby leases to the Government the following described property, hereinafter referred to as the premises: </w:t>
            </w:r>
            <w:r w:rsidRPr="00E02F6E">
              <w:rPr>
                <w:rFonts w:ascii="Arial" w:eastAsia="Times New Roman" w:hAnsi="Arial" w:cs="Arial"/>
                <w:sz w:val="16"/>
                <w:szCs w:val="16"/>
              </w:rPr>
              <w:br/>
            </w:r>
            <w:r w:rsidRPr="00E02F6E">
              <w:rPr>
                <w:rFonts w:ascii="Arial" w:eastAsia="Times New Roman" w:hAnsi="Arial" w:cs="Arial"/>
                <w:sz w:val="16"/>
                <w:szCs w:val="16"/>
              </w:rPr>
              <w:br/>
              <w:t>&lt;Insert the type of the Facility here. 'XXXX' FACILITY SITE &gt;</w:t>
            </w:r>
            <w:r w:rsidRPr="00E02F6E">
              <w:rPr>
                <w:rFonts w:ascii="Arial" w:eastAsia="Times New Roman" w:hAnsi="Arial" w:cs="Arial"/>
                <w:sz w:val="16"/>
                <w:szCs w:val="16"/>
              </w:rPr>
              <w:br/>
              <w:t>&lt; Insert metes and bounds legal description of the facility site.&gt;</w:t>
            </w:r>
            <w:r w:rsidRPr="00E02F6E">
              <w:rPr>
                <w:rFonts w:ascii="Arial" w:eastAsia="Times New Roman" w:hAnsi="Arial" w:cs="Arial"/>
                <w:sz w:val="16"/>
                <w:szCs w:val="16"/>
              </w:rPr>
              <w:br/>
            </w:r>
            <w:r w:rsidRPr="00E02F6E">
              <w:rPr>
                <w:rFonts w:ascii="Arial" w:eastAsia="Times New Roman" w:hAnsi="Arial" w:cs="Arial"/>
                <w:sz w:val="16"/>
                <w:szCs w:val="16"/>
              </w:rPr>
              <w:br/>
              <w:t>&lt;Insert the Facility type that the access road is for here. 'XXXX' ACCESS ROAD&gt;                                                                                                                                                                                                                                                                                                                                                                                                                               &lt; Insert metes and bounds legal description of the access road ROW/Easement.&gt;</w:t>
            </w:r>
            <w:r w:rsidRPr="00E02F6E">
              <w:rPr>
                <w:rFonts w:ascii="Arial" w:eastAsia="Times New Roman" w:hAnsi="Arial" w:cs="Arial"/>
                <w:sz w:val="16"/>
                <w:szCs w:val="16"/>
              </w:rPr>
              <w:br/>
            </w:r>
            <w:r w:rsidRPr="00E02F6E">
              <w:rPr>
                <w:rFonts w:ascii="Arial" w:eastAsia="Times New Roman" w:hAnsi="Arial" w:cs="Arial"/>
                <w:sz w:val="16"/>
                <w:szCs w:val="16"/>
              </w:rPr>
              <w:br/>
              <w:t xml:space="preserve">&lt;Insert </w:t>
            </w:r>
            <w:r w:rsidRPr="00E02F6E">
              <w:rPr>
                <w:rFonts w:ascii="Arial" w:eastAsia="Times New Roman" w:hAnsi="Arial" w:cs="Arial"/>
                <w:b/>
                <w:bCs/>
                <w:sz w:val="16"/>
                <w:szCs w:val="16"/>
              </w:rPr>
              <w:t xml:space="preserve">clear zones/restrictive easements the following language must be </w:t>
            </w:r>
            <w:r w:rsidR="00810C9A" w:rsidRPr="00E02F6E">
              <w:rPr>
                <w:rFonts w:ascii="Arial" w:eastAsia="Times New Roman" w:hAnsi="Arial" w:cs="Arial"/>
                <w:b/>
                <w:bCs/>
                <w:sz w:val="16"/>
                <w:szCs w:val="16"/>
              </w:rPr>
              <w:t>used</w:t>
            </w:r>
            <w:r w:rsidR="00810C9A" w:rsidRPr="00E02F6E">
              <w:rPr>
                <w:rFonts w:ascii="Arial" w:eastAsia="Times New Roman" w:hAnsi="Arial" w:cs="Arial"/>
                <w:sz w:val="16"/>
                <w:szCs w:val="16"/>
              </w:rPr>
              <w:t xml:space="preserve"> “This</w:t>
            </w:r>
            <w:r w:rsidRPr="00E02F6E">
              <w:rPr>
                <w:rFonts w:ascii="Arial" w:eastAsia="Times New Roman" w:hAnsi="Arial" w:cs="Arial"/>
                <w:sz w:val="16"/>
                <w:szCs w:val="16"/>
              </w:rPr>
              <w:t xml:space="preserve"> lease provides for a restrictive aerial easement in, on, over, and across the land within a &lt;Number of Feet&gt; foot radius from the center of the facility and consisting of the right to prohibit all obstructions above ground surface as shown on “&lt;   &gt; Siting Criteria/&lt;   &gt; Clear-Zone Criteria” identified as “Exhibit “&lt;   &gt;” attached hereto and made a part hereof, together with the right to trim, cut, fell, and remove trees, underbrush, obstructions and other vegetation, structures, or obstacles that abridge the rights hereby leased.  The restrictions are subject to the rights of the Lessor, and assigns to use the land for the type and height of the permitted exceptions shown on Exhibit “&lt;   &gt;” and further subject to existing structures in place under existing easements for public roads and highways, public utilities, railroads, and pipelines, and any present or future use by lessor and assigns, which does not interfere with or abridge the restrictive rights hereby leased."&gt;</w:t>
            </w:r>
            <w:r w:rsidRPr="00E02F6E">
              <w:rPr>
                <w:rFonts w:ascii="Arial" w:eastAsia="Times New Roman" w:hAnsi="Arial" w:cs="Arial"/>
                <w:sz w:val="16"/>
                <w:szCs w:val="16"/>
              </w:rPr>
              <w:br/>
            </w:r>
            <w:r w:rsidRPr="00E02F6E">
              <w:rPr>
                <w:rFonts w:ascii="Arial" w:eastAsia="Times New Roman" w:hAnsi="Arial" w:cs="Arial"/>
                <w:sz w:val="16"/>
                <w:szCs w:val="16"/>
              </w:rPr>
              <w:br/>
              <w:t xml:space="preserve">A. Together with a right-of-way for ingress "to" and egress "from" the premises; (For Government employees, their agents and assigns) a right-of-way for establishing and maintaining a pole line or pole lines for extending electric power and/or telecommunication lines to the premises; and a right-of-way for subsurface power, communication and/or water lines to the premises; all rights-of-way to be over said lands and adjoining lands of the Lessor, and unless herein described otherwise, shall be reasonably determined by the Government as the most convenient route. </w:t>
            </w:r>
            <w:r w:rsidRPr="00E02F6E">
              <w:rPr>
                <w:rFonts w:ascii="Arial" w:eastAsia="Times New Roman" w:hAnsi="Arial" w:cs="Arial"/>
                <w:sz w:val="16"/>
                <w:szCs w:val="16"/>
              </w:rPr>
              <w:br/>
              <w:t>B. And the right of grading, conditioning, installing drainage facilities, seeding the soil of the premises, and the removal of all obstructions from the premises which may constitute a hindrance to the establishment and maintenance of Government facilities.</w:t>
            </w:r>
            <w:r w:rsidRPr="00E02F6E">
              <w:rPr>
                <w:rFonts w:ascii="Arial" w:eastAsia="Times New Roman" w:hAnsi="Arial" w:cs="Arial"/>
                <w:sz w:val="16"/>
                <w:szCs w:val="16"/>
              </w:rPr>
              <w:br/>
              <w:t xml:space="preserve">C. And the right to make alterations, attach fixtures, erect additions, structures, or signs, in or upon the premises hereby leased, which alterations, fixtures, additions, structures or signs so placed in or upon, or attached to the said premises shall be and remain the property of the Government.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ATCT MOA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Airport hereby leases to the Government the following described property, hereinafter referred to as the premises: &lt;land (legal description or space SF, floors, common areas, etc.&gt;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Demised Premises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FAA grants the Permittee the use of &lt;describe what is to be granted, acreage or SF and land or space&gt; and a portion of the &lt;insert name of FAA facility</w:t>
            </w:r>
            <w:r w:rsidR="00810C9A" w:rsidRPr="00E02F6E">
              <w:rPr>
                <w:rFonts w:ascii="Arial" w:eastAsia="Times New Roman" w:hAnsi="Arial" w:cs="Arial"/>
                <w:sz w:val="16"/>
                <w:szCs w:val="16"/>
              </w:rPr>
              <w:t>&gt; hereinafter</w:t>
            </w:r>
            <w:r w:rsidRPr="00E02F6E">
              <w:rPr>
                <w:rFonts w:ascii="Arial" w:eastAsia="Times New Roman" w:hAnsi="Arial" w:cs="Arial"/>
                <w:sz w:val="16"/>
                <w:szCs w:val="16"/>
              </w:rPr>
              <w:t xml:space="preserve"> referred to as the “demised premises” for &lt;describe&gt; purposes.  The demised premises are depicted on survey drawing identified as Exhibit "A," attached hereto and made a part hereof.</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6.1.4 Alternate VI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Easement Property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&lt;insert # of acre(s)&gt; acre tract of land located at &lt;insert location&gt;, and being more particularly shown on the attached drawing identified as “Exhibit A” and further described as follows:</w:t>
            </w:r>
            <w:r w:rsidRPr="00E02F6E">
              <w:rPr>
                <w:rFonts w:ascii="Arial" w:eastAsia="Times New Roman" w:hAnsi="Arial" w:cs="Arial"/>
                <w:sz w:val="16"/>
                <w:szCs w:val="16"/>
              </w:rPr>
              <w:br/>
            </w:r>
            <w:r w:rsidRPr="00E02F6E">
              <w:rPr>
                <w:rFonts w:ascii="Arial" w:eastAsia="Times New Roman" w:hAnsi="Arial" w:cs="Arial"/>
                <w:sz w:val="16"/>
                <w:szCs w:val="16"/>
              </w:rPr>
              <w:br/>
              <w:t>&lt;insert legal description&gt;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Alternate VII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Description of the Easement Area</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lands encumbered by this Easement, hereinafter referred to as the "Easement Area", are described in the legal description, which is attached hereto and incorporated herein.                                                                                                                                                Together with a right of access for ingress and egress to the Easement Area across adjacent or other properties of the Grantor.  Such a right-of-way for access purposes is described in the legal description, which is attached hereto and incorporated herein.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Easement Purpose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 Aerial Easement to restrict the Grantor’s use of the Easement property for the purpose of the continued operation of the Government’s facility.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understood and agreed that the use of the herein described premises, known as &lt;insert Airport's </w:t>
            </w:r>
            <w:r w:rsidR="00810C9A" w:rsidRPr="00E02F6E">
              <w:rPr>
                <w:rFonts w:ascii="Arial" w:eastAsia="Times New Roman" w:hAnsi="Arial" w:cs="Arial"/>
                <w:sz w:val="16"/>
                <w:szCs w:val="16"/>
              </w:rPr>
              <w:t>official</w:t>
            </w:r>
            <w:r w:rsidRPr="00E02F6E">
              <w:rPr>
                <w:rFonts w:ascii="Arial" w:eastAsia="Times New Roman" w:hAnsi="Arial" w:cs="Arial"/>
                <w:sz w:val="16"/>
                <w:szCs w:val="16"/>
              </w:rPr>
              <w:t xml:space="preserve"> name&gt; Airport, shall be related to the FAA’s activities in support of Air Traffic Operations.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premises shall be used by the Licensee to &lt;insert description of purpose/reason FAA property site is required&gt;.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Permittee’s use of the demised premises is limited to the use as stated herein. The premises shall be used by the Permittee to &lt;describe purpose or reason FAA property is needed here&gt;. The Permittee shall not commit or permit any unlawful acts, activities, or nuisances upon said property.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Interest for Late Payment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The AMS exempts the FAA from the Prompt Payment Act. However, the RECO may use this clause as an added benefit to the Lessor when negotiating a lease.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requested by the Lessor in writing, the Government will pay an interest penalty when payment is not made within 90 days of the due date.</w:t>
            </w:r>
            <w:r w:rsidRPr="00E02F6E">
              <w:rPr>
                <w:rFonts w:ascii="Arial" w:eastAsia="Times New Roman" w:hAnsi="Arial" w:cs="Arial"/>
                <w:sz w:val="16"/>
                <w:szCs w:val="16"/>
              </w:rPr>
              <w:b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lease.</w:t>
            </w:r>
            <w:r w:rsidRPr="00E02F6E">
              <w:rPr>
                <w:rFonts w:ascii="Arial" w:eastAsia="Times New Roman" w:hAnsi="Arial" w:cs="Arial"/>
                <w:sz w:val="16"/>
                <w:szCs w:val="16"/>
              </w:rPr>
              <w:br/>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r w:rsidRPr="00E02F6E">
              <w:rPr>
                <w:rFonts w:ascii="Arial" w:eastAsia="Times New Roman" w:hAnsi="Arial" w:cs="Arial"/>
                <w:sz w:val="16"/>
                <w:szCs w:val="16"/>
              </w:rPr>
              <w:br/>
              <w:t>Interest penalties will not be paid on delays due to disagreement between the Government and Lessor over the payment amount, requests for additional information, or for other issues involving contract compliance, or on amounts temporally withheld or retained in accordance with the terms of the contract.</w:t>
            </w:r>
            <w:r w:rsidRPr="00E02F6E">
              <w:rPr>
                <w:rFonts w:ascii="Arial" w:eastAsia="Times New Roman" w:hAnsi="Arial" w:cs="Arial"/>
                <w:sz w:val="16"/>
                <w:szCs w:val="16"/>
              </w:rPr>
              <w:br/>
              <w:t>For payments other than rent, the Lessor shall prepare and submit an invoice to the RECO or the RECO’s designated representative for approval not later than 60 days after completion and acceptance of the work. An invoice shall include the following items:</w:t>
            </w:r>
            <w:r w:rsidRPr="00E02F6E">
              <w:rPr>
                <w:rFonts w:ascii="Arial" w:eastAsia="Times New Roman" w:hAnsi="Arial" w:cs="Arial"/>
                <w:sz w:val="16"/>
                <w:szCs w:val="16"/>
              </w:rPr>
              <w:br/>
              <w:t>1. Name and address of the Lessor</w:t>
            </w:r>
            <w:r w:rsidRPr="00E02F6E">
              <w:rPr>
                <w:rFonts w:ascii="Arial" w:eastAsia="Times New Roman" w:hAnsi="Arial" w:cs="Arial"/>
                <w:sz w:val="16"/>
                <w:szCs w:val="16"/>
              </w:rPr>
              <w:br/>
              <w:t>2. Invoice date</w:t>
            </w:r>
            <w:r w:rsidRPr="00E02F6E">
              <w:rPr>
                <w:rFonts w:ascii="Arial" w:eastAsia="Times New Roman" w:hAnsi="Arial" w:cs="Arial"/>
                <w:sz w:val="16"/>
                <w:szCs w:val="16"/>
              </w:rPr>
              <w:br/>
              <w:t>3. Lease Number</w:t>
            </w:r>
            <w:r w:rsidRPr="00E02F6E">
              <w:rPr>
                <w:rFonts w:ascii="Arial" w:eastAsia="Times New Roman" w:hAnsi="Arial" w:cs="Arial"/>
                <w:sz w:val="16"/>
                <w:szCs w:val="16"/>
              </w:rPr>
              <w:br/>
              <w:t>4. Government’s order number or other authorization.</w:t>
            </w:r>
            <w:r w:rsidRPr="00E02F6E">
              <w:rPr>
                <w:rFonts w:ascii="Arial" w:eastAsia="Times New Roman" w:hAnsi="Arial" w:cs="Arial"/>
                <w:sz w:val="16"/>
                <w:szCs w:val="16"/>
              </w:rPr>
              <w:br/>
              <w:t>5. Description, price, and quantity of work or services delivered.</w:t>
            </w:r>
            <w:r w:rsidRPr="00E02F6E">
              <w:rPr>
                <w:rFonts w:ascii="Arial" w:eastAsia="Times New Roman" w:hAnsi="Arial" w:cs="Arial"/>
                <w:sz w:val="16"/>
                <w:szCs w:val="16"/>
              </w:rPr>
              <w:br/>
            </w:r>
            <w:r w:rsidRPr="00E02F6E">
              <w:rPr>
                <w:rFonts w:ascii="Arial" w:eastAsia="Times New Roman" w:hAnsi="Arial" w:cs="Arial"/>
                <w:sz w:val="16"/>
                <w:szCs w:val="16"/>
              </w:rPr>
              <w:lastRenderedPageBreak/>
              <w:t>6. Name and address of Lessor official to whom payment is to be sent</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Operating Cost Escalator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base for the operating costs adjustment will be $&lt;insert base amount for operating costs&gt; per square foot.</w:t>
            </w:r>
            <w:r w:rsidRPr="00E02F6E">
              <w:rPr>
                <w:rFonts w:ascii="Arial" w:eastAsia="Times New Roman" w:hAnsi="Arial" w:cs="Arial"/>
                <w:sz w:val="16"/>
                <w:szCs w:val="16"/>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E02F6E">
              <w:rPr>
                <w:rFonts w:ascii="Arial" w:eastAsia="Times New Roman" w:hAnsi="Arial" w:cs="Arial"/>
                <w:sz w:val="16"/>
                <w:szCs w:val="16"/>
              </w:rPr>
              <w:b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l2-month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E02F6E">
              <w:rPr>
                <w:rFonts w:ascii="Arial" w:eastAsia="Times New Roman" w:hAnsi="Arial" w:cs="Arial"/>
                <w:sz w:val="16"/>
                <w:szCs w:val="16"/>
              </w:rPr>
              <w:br/>
              <w:t>C. Annual Maximum Adjustment: Notwithstanding the immediately preceding paragraph, the maximum adjustment for any 12-month period payable by the Government shall not exceed &lt;insert percent of maximum annual adjustment&gt;percent above the base amount for the operating costs.</w:t>
            </w:r>
            <w:r w:rsidRPr="00E02F6E">
              <w:rPr>
                <w:rFonts w:ascii="Arial" w:eastAsia="Times New Roman" w:hAnsi="Arial" w:cs="Arial"/>
                <w:sz w:val="16"/>
                <w:szCs w:val="16"/>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E02F6E">
              <w:rPr>
                <w:rFonts w:ascii="Arial" w:eastAsia="Times New Roman" w:hAnsi="Arial" w:cs="Arial"/>
                <w:sz w:val="16"/>
                <w:szCs w:val="16"/>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E02F6E">
              <w:rPr>
                <w:rFonts w:ascii="Arial" w:eastAsia="Times New Roman" w:hAnsi="Arial" w:cs="Arial"/>
                <w:sz w:val="16"/>
                <w:szCs w:val="16"/>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Tax Adjustment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shall pay additional rent for its share of increases in real estate taxes over taxes paid for the calendar year in which its lease commences. Payment will be in a lump sum and become due on the first workday of the month following the month in which paid tax receipts for the base year and the current year are presented, or the anniversary date of the lease, whichever is later. The Government will be responsible for payment only if the receipts are submitted within sixty (60) calendar days of the date the tax payment is due. If no full tax assessment is made during the calendar year in which the Government lease commences, the base year will be the year of a full assessment.</w:t>
            </w:r>
            <w:r w:rsidRPr="00E02F6E">
              <w:rPr>
                <w:rFonts w:ascii="Arial" w:eastAsia="Times New Roman" w:hAnsi="Arial" w:cs="Arial"/>
                <w:sz w:val="16"/>
                <w:szCs w:val="16"/>
              </w:rPr>
              <w:br/>
              <w:t>B. The Government's share of the tax increase will be based on the ratio of the square feet occupied by the Government to the total rentable square feet in the building. If the Government's lease terminates before the end of a calendar year, payment will be based on the percentage of the year in which the Government occupied space. The payment will not include penalties for non-payment or delay in payment. If there is any variance between the assessed value of the Government's space and other space in the building, the Government may adjust the basis for determining its share of the tax increase.</w:t>
            </w:r>
            <w:r w:rsidRPr="00E02F6E">
              <w:rPr>
                <w:rFonts w:ascii="Arial" w:eastAsia="Times New Roman" w:hAnsi="Arial" w:cs="Arial"/>
                <w:sz w:val="16"/>
                <w:szCs w:val="16"/>
              </w:rPr>
              <w:b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The Government shall reimburse the Lessor for all costs and shall execute all documents required for the legal proceedings. The Lessor shall agree with the accuracy of the documents. The Government shall receive its share of any tax refund. If the Government elects to contest the tax assessment, payment of the rent shall become due on the first workday of the month following conclusion of the appeal proceedings.</w:t>
            </w:r>
            <w:r w:rsidRPr="00E02F6E">
              <w:rPr>
                <w:rFonts w:ascii="Arial" w:eastAsia="Times New Roman" w:hAnsi="Arial" w:cs="Arial"/>
                <w:sz w:val="16"/>
                <w:szCs w:val="16"/>
              </w:rPr>
              <w:br/>
              <w:t>D.  In the event of any decreases in real estate taxes occurring during the term of occupancy under the lease, the rental amount will be reduced accordingly. The amount of any such reductions will be determined in the same manner as increases in rent provided under this clause.</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Rent Commencement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identify rent commencement date upon acceptance of space.                                                             *Clause is optional.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rent commencement date (for each increment) shall be the date that the leased premises are accepted in writing by the Government. Any rental paid by the Government prior to actual occupancy shall not include the cost for services and utilities. In any event, the Government shall not be required to commence rent prior to acceptance of space by the Government.</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Lease Commencement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to initiate the "Rent Commencement" clause. </w:t>
            </w:r>
            <w:r w:rsidRPr="00E02F6E">
              <w:rPr>
                <w:rFonts w:ascii="Arial" w:eastAsia="Times New Roman" w:hAnsi="Arial" w:cs="Arial"/>
                <w:sz w:val="16"/>
                <w:szCs w:val="16"/>
              </w:rPr>
              <w:br/>
              <w:t>*Clause is optional.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issue a Supplemental Lease Agreement, to establish the lease commencement date after the acceptance of all space, if different from the date previously established in the lease. In any case, the rental commencement date shall not be prior to the commencement date of the lease.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ensure the Government can hold over if necessary for continuing possession.</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Lease, the Government shall retain possession of the premises, the Lease shall continue in full force and effect on a month-to-month basis. Payment shall be made in accordance with the Consideration clause of the Lease, in arrears on a prorated basis, at the rate paid during the Lease term. This period shall continue until the Government shall have signed a new lease with the Lessor, acquired the property in fee, or vacated the premises.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6.2.14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agreements to ensure the Government can hold over if necessary for continuing possession.</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Agreement, the Government shall retain possession of the premises, the Agreement shall continue in full force and effect on a month-to-month basis. Payment shall be made in accordance with the Consideration clause of the Agreement, in arrears on a prorated basis, at the rate paid during the Agreement term. This period shall continue until the Government shall have signed a new agreement with the Airport, acquired the property in fee, or vacated the premises.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6.2.14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to ensure the Government can hold over if necessary for continuing possession/use.</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Easement, the Government shall retain possession of the premises, the Easement shall continue in full force and effect on a month-to-month basis. Payment shall be made in accordance with the Consideration clause of the Easement, in arrears on a prorated basis, at the rate paid during the Easement term. This period shall continue until the Government shall have signed a new easement with the Grantor, acquired the property in fee, or vacated the premises. </w:t>
            </w:r>
          </w:p>
        </w:tc>
      </w:tr>
      <w:tr w:rsidR="00EF7578" w:rsidRPr="00E02F6E" w:rsidTr="00F97946">
        <w:trPr>
          <w:trHeight w:val="10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Abandonment by Grantee/Right Reversion in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parties intend the duration of this Easement to be perpetual.  However, if the Grantee abandons the use of the Easement Area for the purposes set forth herein, this Easement shall cease and all rights granted herein shall terminate and revert to the Grantor, or to the Grantor’s successors, heirs, or assigns.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Successors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protect the lease rights of the Government in case of change in ownership of the property.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terms and provisions of this Lease and the conditions herein bind the Lessor and the Lessor's heirs, executors, administrators, successors, and assigns.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6.2.16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Grantor’s Successors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to protect the lease rights of the Government in case of change in ownership of the property.</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The terms and provisions of this Easement and the conditions herein bind the Grantor and the Grantor's heirs, executors, administrators, successors, and assigns. </w:t>
            </w:r>
          </w:p>
        </w:tc>
      </w:tr>
      <w:tr w:rsidR="00EF7578" w:rsidRPr="00E02F6E" w:rsidTr="00F97946">
        <w:trPr>
          <w:trHeight w:val="6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Adjustment for Vacant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Government fails to occupy any portion of the leased premises or vacates the premises in whole or in part prior to expiration of the term of the lease, including any option periods exercised, the total rental rate shall be reduced by that portion of the costs per square foot of operating expenses not required to maintain the space. Said reduction shall occur after the Government gives 30 days prior written notice to the Lessor, and shall continue in effect until the Government occupies the premises or the lease expires or is terminated.</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Licensee's Restrictions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to address the Line of Business' conditions or restrictions imposed upon the Licensee's use of the FAA's real </w:t>
            </w:r>
            <w:r w:rsidR="00810C9A" w:rsidRPr="00E02F6E">
              <w:rPr>
                <w:rFonts w:ascii="Arial" w:eastAsia="Times New Roman" w:hAnsi="Arial" w:cs="Arial"/>
                <w:sz w:val="16"/>
                <w:szCs w:val="16"/>
              </w:rPr>
              <w:t>property. &lt;</w:t>
            </w:r>
            <w:r w:rsidRPr="00E02F6E">
              <w:rPr>
                <w:rFonts w:ascii="Arial" w:eastAsia="Times New Roman" w:hAnsi="Arial" w:cs="Arial"/>
                <w:sz w:val="16"/>
                <w:szCs w:val="16"/>
              </w:rPr>
              <w:t>INSTRUCTIONS: The following is a common impact to a FAA facility, but this paragraph may be reworded to address another impact(s). REMOVE THIS COMMENT.</w:t>
            </w:r>
            <w:r w:rsidRPr="00E02F6E">
              <w:rPr>
                <w:rFonts w:ascii="Arial" w:eastAsia="Times New Roman" w:hAnsi="Arial" w:cs="Arial"/>
                <w:sz w:val="16"/>
                <w:szCs w:val="16"/>
              </w:rPr>
              <w:br/>
              <w:t xml:space="preserve">The Licensee shall not cause or permit any electrical/electronic radiating devices, apparatus, or equipment on the demised premises that may interfere or conflict with the operation of the FAA communications facility. No electrical/electronic radiating devices will be installed upon the demised premises that exceed 100 watts of radiated power. The use and operation of the demised premises by Licensee shall be so conducted that interference is not caused to radio electronic equipment operated by the FAA or its other permitted users. If such operations cause interference to the FAA operations, Licensee will immediately cease operations and remain </w:t>
            </w:r>
            <w:r w:rsidR="00810C9A" w:rsidRPr="00E02F6E">
              <w:rPr>
                <w:rFonts w:ascii="Arial" w:eastAsia="Times New Roman" w:hAnsi="Arial" w:cs="Arial"/>
                <w:sz w:val="16"/>
                <w:szCs w:val="16"/>
              </w:rPr>
              <w:t>shut down</w:t>
            </w:r>
            <w:r w:rsidRPr="00E02F6E">
              <w:rPr>
                <w:rFonts w:ascii="Arial" w:eastAsia="Times New Roman" w:hAnsi="Arial" w:cs="Arial"/>
                <w:sz w:val="16"/>
                <w:szCs w:val="16"/>
              </w:rPr>
              <w:t xml:space="preserve"> until the interference problem is resolved. Licensee will, at no cost to the FAA, take corrective measures needed to eliminate the interference problem.&gt;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must comply with all conditions or restrictions as follows:          &lt;insert description of condition or restriction &gt;.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Expense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Any cost, expense, or liability connected with, or in any manner incident to, the granting, exercise, enjoyment, or relinquishment of this License shall be assumed and discharged by the Licensee.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Grant of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Grantor hereby confirms, establishes, grants, and conveys to the Government and its successors and assigns an exclusive Aerial Easement in, on, over, and across the easement property. The Easement includes the right to prohibit all obstructions above ground surface and the right to trim, cut, fell, and remove trees, underbrush, obstructions and other obstacles (e.g., vegetation structures) or obstacles that abridge the rights hereby granted. The Easement herein granted does not convey any right or interest in the Easement property, except as stated herein, nor prevent the Grantor from the use of the Easement property provided such use does not interfere with the operation of the </w:t>
            </w:r>
            <w:r w:rsidRPr="00E02F6E">
              <w:rPr>
                <w:rFonts w:ascii="Arial" w:eastAsia="Times New Roman" w:hAnsi="Arial" w:cs="Arial"/>
                <w:sz w:val="16"/>
                <w:szCs w:val="16"/>
              </w:rPr>
              <w:lastRenderedPageBreak/>
              <w:t>Government’s facility and with prior concurrence by the Government.</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Legal Authority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Easement is entered into under the authority of 49 U.S.C. 106(l) and (n), which authorize the Administrator of the FAA to enter into contracts, acquisitions of interests in real property, agreements, and other transactions on such terms and conditions as the Administrator determines necessary.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Scope of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or agreements for commencement/expiration.</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To have and to hold, for the term commencing on &lt;Start Date&gt; and continuing through &lt;End Date&gt; inclusive,  provided that adequate appropriations are available from year to year for the consideration herein..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Lease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Lessor in writing by certified mail,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agreements where applicable.</w:t>
            </w:r>
          </w:p>
        </w:tc>
        <w:tc>
          <w:tcPr>
            <w:tcW w:w="4248" w:type="dxa"/>
            <w:hideMark/>
          </w:tcPr>
          <w:p w:rsidR="00EF7578" w:rsidRPr="00E02F6E" w:rsidRDefault="00810C9A" w:rsidP="00EF7578">
            <w:pPr>
              <w:rPr>
                <w:rFonts w:ascii="Arial" w:eastAsia="Times New Roman" w:hAnsi="Arial" w:cs="Arial"/>
                <w:sz w:val="16"/>
                <w:szCs w:val="16"/>
              </w:rPr>
            </w:pPr>
            <w:r w:rsidRPr="00E02F6E">
              <w:rPr>
                <w:rFonts w:ascii="Arial" w:eastAsia="Times New Roman" w:hAnsi="Arial" w:cs="Arial"/>
                <w:sz w:val="16"/>
                <w:szCs w:val="16"/>
              </w:rPr>
              <w:t>The Agreement</w:t>
            </w:r>
            <w:r w:rsidR="00EF7578" w:rsidRPr="00E02F6E">
              <w:rPr>
                <w:rFonts w:ascii="Arial" w:eastAsia="Times New Roman" w:hAnsi="Arial" w:cs="Arial"/>
                <w:sz w:val="16"/>
                <w:szCs w:val="16"/>
              </w:rPr>
              <w:t xml:space="preserve"> may, at the option of the FAA, be extended beyond &lt;Fill in Date&gt; at the rental rate established in the "Consideration" clause herein. The extension shall be upon the terms and conditions herein specified and no extension shall extend beyond &lt;Fill in Date&gt;. The FAA shall notify the Airport in writing by certified mail, no later than ninety (90) days before the expiration of </w:t>
            </w:r>
            <w:r w:rsidRPr="00E02F6E">
              <w:rPr>
                <w:rFonts w:ascii="Arial" w:eastAsia="Times New Roman" w:hAnsi="Arial" w:cs="Arial"/>
                <w:sz w:val="16"/>
                <w:szCs w:val="16"/>
              </w:rPr>
              <w:t>the Agreement</w:t>
            </w:r>
            <w:r w:rsidR="00EF7578" w:rsidRPr="00E02F6E">
              <w:rPr>
                <w:rFonts w:ascii="Arial" w:eastAsia="Times New Roman" w:hAnsi="Arial" w:cs="Arial"/>
                <w:sz w:val="16"/>
                <w:szCs w:val="16"/>
              </w:rPr>
              <w:t xml:space="preserve"> term, of its intent to exercise the option(s) or of its intent to vacate the premises at the end of said term. Any extension exercised by the FAA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easements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Easement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Grantor in writing by certified mail, no later than ninety (90) days before the expiration of </w:t>
            </w:r>
            <w:r w:rsidR="00810C9A" w:rsidRPr="00E02F6E">
              <w:rPr>
                <w:rFonts w:ascii="Arial" w:eastAsia="Times New Roman" w:hAnsi="Arial" w:cs="Arial"/>
                <w:sz w:val="16"/>
                <w:szCs w:val="16"/>
              </w:rPr>
              <w:t>the Easement</w:t>
            </w:r>
            <w:r w:rsidRPr="00E02F6E">
              <w:rPr>
                <w:rFonts w:ascii="Arial" w:eastAsia="Times New Roman" w:hAnsi="Arial" w:cs="Arial"/>
                <w:sz w:val="16"/>
                <w:szCs w:val="16"/>
              </w:rPr>
              <w:t xml:space="preserv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Agreement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Airport in writing by certified mail, no later than ninety (90) days before </w:t>
            </w:r>
            <w:r w:rsidRPr="00E02F6E">
              <w:rPr>
                <w:rFonts w:ascii="Arial" w:eastAsia="Times New Roman" w:hAnsi="Arial" w:cs="Arial"/>
                <w:sz w:val="16"/>
                <w:szCs w:val="16"/>
              </w:rPr>
              <w:lastRenderedPageBreak/>
              <w:t>the expiration of the Agreement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6.2.5 Alternate IX</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License shall be effective &lt;insert start date&gt; through to &lt;insert end date&gt;, and is revocable at the will of the FAA.  The Licensee agrees to provide the FAA a minimum of a ninety (90) day written notice of its intent to surrender the demised premises.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easements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Easement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Grantor in writing by certified mail, no later than ninety (90) days before the expiration of the Easement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Terms and Conditions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mutually understood and agreed that the Airport requires FAA navigation aid facilities in order to operate their business and that the FAA requires navigation, communication and weather aid facilities at the Airport in order to support Air Traffic Operations. Thus, in the interest of both parties it is hereby agreed that the Airport will allow the FAA to construct, operate, and maintain FAA owned navigation, communication and weather aid facilities in areas on the Airport that have been mutually determined and agreed upon for the term commencing on &lt;insert start date&gt; and continuing through &lt;insert expiration date&gt;.  The FAA can terminate this agreement, in whole or part at any time by giving at least (60) </w:t>
            </w:r>
            <w:r w:rsidR="00810C9A" w:rsidRPr="00E02F6E">
              <w:rPr>
                <w:rFonts w:ascii="Arial" w:eastAsia="Times New Roman" w:hAnsi="Arial" w:cs="Arial"/>
                <w:sz w:val="16"/>
                <w:szCs w:val="16"/>
              </w:rPr>
              <w:t>days’ notice</w:t>
            </w:r>
            <w:r w:rsidRPr="00E02F6E">
              <w:rPr>
                <w:rFonts w:ascii="Arial" w:eastAsia="Times New Roman" w:hAnsi="Arial" w:cs="Arial"/>
                <w:sz w:val="16"/>
                <w:szCs w:val="16"/>
              </w:rPr>
              <w:t xml:space="preserve"> in writing.  Said notice shall be sent by certified or registered mail.                                                                                                                                                                                                                  A. Together with a right-of-way for ingress to and egress from the premises; a right-of-way for establishing and maintaining pole lines or </w:t>
            </w:r>
            <w:r w:rsidR="00810C9A" w:rsidRPr="00E02F6E">
              <w:rPr>
                <w:rFonts w:ascii="Arial" w:eastAsia="Times New Roman" w:hAnsi="Arial" w:cs="Arial"/>
                <w:sz w:val="16"/>
                <w:szCs w:val="16"/>
              </w:rPr>
              <w:t>underground</w:t>
            </w:r>
            <w:r w:rsidRPr="00E02F6E">
              <w:rPr>
                <w:rFonts w:ascii="Arial" w:eastAsia="Times New Roman" w:hAnsi="Arial" w:cs="Arial"/>
                <w:sz w:val="16"/>
                <w:szCs w:val="16"/>
              </w:rPr>
              <w:t xml:space="preserve"> lines for extending electrical power and/or telecommunications lines to the premises; including a right-of-way for subsurface power, communication and/or water lines to the premises; all rights-of-way to be over the area referred to as &lt;insert Airport's </w:t>
            </w:r>
            <w:r w:rsidR="00810C9A" w:rsidRPr="00E02F6E">
              <w:rPr>
                <w:rFonts w:ascii="Arial" w:eastAsia="Times New Roman" w:hAnsi="Arial" w:cs="Arial"/>
                <w:sz w:val="16"/>
                <w:szCs w:val="16"/>
              </w:rPr>
              <w:t>official</w:t>
            </w:r>
            <w:r w:rsidRPr="00E02F6E">
              <w:rPr>
                <w:rFonts w:ascii="Arial" w:eastAsia="Times New Roman" w:hAnsi="Arial" w:cs="Arial"/>
                <w:sz w:val="16"/>
                <w:szCs w:val="16"/>
              </w:rPr>
              <w:t xml:space="preserve"> name&gt;, to be routed reasonably determined to be the most convenient to the FAA and as not to interfere with Airport operations. The Airport shall have the right to review and comment on plans covering access and utility rights-of-way under this paragraph. </w:t>
            </w:r>
            <w:r w:rsidRPr="00E02F6E">
              <w:rPr>
                <w:rFonts w:ascii="Arial" w:eastAsia="Times New Roman" w:hAnsi="Arial" w:cs="Arial"/>
                <w:sz w:val="16"/>
                <w:szCs w:val="16"/>
              </w:rPr>
              <w:br/>
              <w:t>B. And the right to grading, conditioning, and installing drainage facilities, seeding the soil of the premises, and removing all obstructions from the premises which may constitute a hindrance to the establishment and maintenance of navigational aid systems. The Airport shall have the right to review and comment on plans covering work permitted under this paragraph.</w:t>
            </w:r>
            <w:r w:rsidRPr="00E02F6E">
              <w:rPr>
                <w:rFonts w:ascii="Arial" w:eastAsia="Times New Roman" w:hAnsi="Arial" w:cs="Arial"/>
                <w:sz w:val="16"/>
                <w:szCs w:val="16"/>
              </w:rPr>
              <w:br/>
              <w:t>C. And the rights to make alterations, attach fixtures, and erect additions, structures or signs, in direct support of the Airport.  The Airport shall have the right to review and comment on plans covering work permitted under this paragraph.</w:t>
            </w:r>
            <w:r w:rsidRPr="00E02F6E">
              <w:rPr>
                <w:rFonts w:ascii="Arial" w:eastAsia="Times New Roman" w:hAnsi="Arial" w:cs="Arial"/>
                <w:sz w:val="16"/>
                <w:szCs w:val="16"/>
              </w:rPr>
              <w:br/>
              <w:t xml:space="preserve">D. And the right to park, without cost, all official and privately owned vehicles used for the maintenance and operation of the air navigational facilities. Parking shall </w:t>
            </w:r>
            <w:r w:rsidRPr="00E02F6E">
              <w:rPr>
                <w:rFonts w:ascii="Arial" w:eastAsia="Times New Roman" w:hAnsi="Arial" w:cs="Arial"/>
                <w:sz w:val="16"/>
                <w:szCs w:val="16"/>
              </w:rPr>
              <w:lastRenderedPageBreak/>
              <w:t>be provided adjacent to the navigational aid facility or as near as possible without interfering with the operation of the Airport.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6.2.5 Alternate VII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Terms and Conditions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It is mutually understood and agreed that the Airport requires an FAA &lt;navigation aid facilities&gt; in order to operate their business and that the FAA requires &lt;navigation, communication and weather aid facilities at the Airport in order to support Air Traffic Operations. Thus, in the interest of both parties it is hereby agreed that the Airport will allow the FAA to construct, operate, and maintain FAA owned navigation, communication and weather aid facilities in areas on the Airport that have been mutually determined and agreed upon for the term commencing on &lt;insert start date&gt; and continuing through &lt;insert expiration date&gt;.  The FAA can terminate this agreement, in whole or part at any time by giving at least (60</w:t>
            </w:r>
            <w:r w:rsidR="00810C9A" w:rsidRPr="00E02F6E">
              <w:rPr>
                <w:rFonts w:ascii="Arial" w:eastAsia="Times New Roman" w:hAnsi="Arial" w:cs="Arial"/>
                <w:sz w:val="16"/>
                <w:szCs w:val="16"/>
              </w:rPr>
              <w:t>) days</w:t>
            </w:r>
            <w:r w:rsidRPr="00E02F6E">
              <w:rPr>
                <w:rFonts w:ascii="Arial" w:eastAsia="Times New Roman" w:hAnsi="Arial" w:cs="Arial"/>
                <w:sz w:val="16"/>
                <w:szCs w:val="16"/>
              </w:rPr>
              <w:t xml:space="preserve">’ notice in writing.  Said notice shall be sent by certified or registered mail.                                                             </w:t>
            </w:r>
            <w:r w:rsidRPr="00E02F6E">
              <w:rPr>
                <w:rFonts w:ascii="Arial" w:eastAsia="Times New Roman" w:hAnsi="Arial" w:cs="Arial"/>
                <w:sz w:val="16"/>
                <w:szCs w:val="16"/>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&lt;insert Airport's official name&gt;, to be routed reasonably determined to be the most convenient to the FAA and as not to interfere with Airport operations. The Airport shall have the right to review and comment on plans covering access and utility rights-of-way under this paragraph. </w:t>
            </w:r>
            <w:r w:rsidRPr="00E02F6E">
              <w:rPr>
                <w:rFonts w:ascii="Arial" w:eastAsia="Times New Roman" w:hAnsi="Arial" w:cs="Arial"/>
                <w:sz w:val="16"/>
                <w:szCs w:val="16"/>
              </w:rPr>
              <w:br/>
              <w:t>B. And the right to grading, conditioning, and installing drainage facilities, seeding the soil of the premises, and removing all obstructions from the premises which may constitute a hindrance to the establishment and maintenance of navigational aid systems. The Airport shall have the right to review and comment on plans covering work permitted under this paragraph.</w:t>
            </w:r>
            <w:r w:rsidRPr="00E02F6E">
              <w:rPr>
                <w:rFonts w:ascii="Arial" w:eastAsia="Times New Roman" w:hAnsi="Arial" w:cs="Arial"/>
                <w:sz w:val="16"/>
                <w:szCs w:val="16"/>
              </w:rPr>
              <w:br/>
              <w:t>C. And the rights to make alterations, attach fixtures, and erect additions, structures or signs, in direct support of the Airport.  The Airport shall have the right to review and comment on plans covering work permitted under this paragraph.</w:t>
            </w:r>
            <w:r w:rsidRPr="00E02F6E">
              <w:rPr>
                <w:rFonts w:ascii="Arial" w:eastAsia="Times New Roman" w:hAnsi="Arial" w:cs="Arial"/>
                <w:sz w:val="16"/>
                <w:szCs w:val="16"/>
              </w:rPr>
              <w:br/>
              <w:t>D. And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Permit shall be effective &lt;insert date&gt; through to &lt;insert date&gt;, and is revocable at the will of the FAA. The Permittee agrees to provide FAA thirty (30) day’s written notice of its intent to surrender of the demised premises.</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when the FAA is paying rent. The rent breakout insert is required for standard or small space leases. The TI line in the breakout can be removed, if not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pay the Lessor rent for the premises in the amount of $&lt;Insert Dollar Amount&gt; per annum and will be payable at the rate of $&lt;Dollar Amount&gt; per &lt;Insert payment frequency i.e. month, quarter, year&gt;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Lease. Payments shall be considered paid on the day an electronic funds transfer is made.                                     </w:t>
            </w:r>
            <w:r w:rsidRPr="00E02F6E">
              <w:rPr>
                <w:rFonts w:ascii="Arial" w:eastAsia="Times New Roman" w:hAnsi="Arial" w:cs="Arial"/>
                <w:sz w:val="16"/>
                <w:szCs w:val="16"/>
              </w:rPr>
              <w:br/>
              <w:t xml:space="preserve">                                           &lt;</w:t>
            </w:r>
            <w:r w:rsidRPr="00E02F6E">
              <w:rPr>
                <w:rFonts w:ascii="Arial" w:eastAsia="Times New Roman" w:hAnsi="Arial" w:cs="Arial"/>
                <w:b/>
                <w:bCs/>
                <w:sz w:val="16"/>
                <w:szCs w:val="16"/>
              </w:rPr>
              <w:t xml:space="preserve">Rent per SF           Rent per Annum&gt;                                                                                                                                                                                                                                                                                                                                               </w:t>
            </w:r>
            <w:r w:rsidRPr="00E02F6E">
              <w:rPr>
                <w:rFonts w:ascii="Arial" w:eastAsia="Times New Roman" w:hAnsi="Arial" w:cs="Arial"/>
                <w:sz w:val="16"/>
                <w:szCs w:val="16"/>
              </w:rPr>
              <w:t xml:space="preserve">                                                                                                                                         &lt;Base Rent                            $______           $______&gt;                                                                                                                                                                                                                                                                                                                                                                                                                                                                        &lt;Operating Costs                   $______           $______&gt;                                                                                                                                                                                                                                                                                                                                                                                                                                                      &lt;Tenant Improvements         $______           $______&gt;</w:t>
            </w:r>
            <w:r w:rsidRPr="00E02F6E">
              <w:rPr>
                <w:rFonts w:ascii="Arial" w:eastAsia="Times New Roman" w:hAnsi="Arial" w:cs="Arial"/>
                <w:sz w:val="16"/>
                <w:szCs w:val="16"/>
              </w:rPr>
              <w:br/>
              <w:t>&lt;Total                                   $______           $______ &gt;</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where the rent breakout is not required.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pay the Lessor rent for the premises in the amount of $&lt;Insert Dollar Amount&gt; per annum and will be payable at the rate of $&lt;Dollar Amount&gt; per &lt;Insert payment frequency i.e. month, quarter, year&gt;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Lease. Payments shall be considered paid on the day an electronic funds transfer is made.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when the FAA is paying rent.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pay the Grantor rent for the premises in the amount of $&lt;Insert Dollar Amount&gt; per annum and will be payable at the rate of $&lt;Dollar Amount&gt; per &lt;Insert payment frequency i.e. month, quarter, year&gt;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w:t>
            </w:r>
            <w:r w:rsidR="00810C9A" w:rsidRPr="00E02F6E">
              <w:rPr>
                <w:rFonts w:ascii="Arial" w:eastAsia="Times New Roman" w:hAnsi="Arial" w:cs="Arial"/>
                <w:sz w:val="16"/>
                <w:szCs w:val="16"/>
              </w:rPr>
              <w:t>this Easement</w:t>
            </w:r>
            <w:r w:rsidRPr="00E02F6E">
              <w:rPr>
                <w:rFonts w:ascii="Arial" w:eastAsia="Times New Roman" w:hAnsi="Arial" w:cs="Arial"/>
                <w:sz w:val="16"/>
                <w:szCs w:val="16"/>
              </w:rPr>
              <w:t xml:space="preserve">. Payments shall be considered paid on the day an electronic funds transfer is made.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 (No Cost)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pay the &lt;Lessor, Grantor, or Airport&gt;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(Outgrant - License)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shall pay the FAA rental for the premises in the amount of &lt;insert $ amount&gt; per &lt;insert period that corresponds with amount&gt; during the license term.  Payments shall be made in advance at the beginning of </w:t>
            </w:r>
            <w:r w:rsidR="00810C9A" w:rsidRPr="00E02F6E">
              <w:rPr>
                <w:rFonts w:ascii="Arial" w:eastAsia="Times New Roman" w:hAnsi="Arial" w:cs="Arial"/>
                <w:sz w:val="16"/>
                <w:szCs w:val="16"/>
              </w:rPr>
              <w:t>each payment</w:t>
            </w:r>
            <w:r w:rsidRPr="00E02F6E">
              <w:rPr>
                <w:rFonts w:ascii="Arial" w:eastAsia="Times New Roman" w:hAnsi="Arial" w:cs="Arial"/>
                <w:sz w:val="16"/>
                <w:szCs w:val="16"/>
              </w:rPr>
              <w:t xml:space="preserve"> period without the submission of invoices or vouchers. The payments shall be made to the Federal Aviation Administration, reference the Outgrant # &lt;DTFAXX-XX-J-XXXXX&gt; and sent to: </w:t>
            </w:r>
            <w:r w:rsidRPr="00E02F6E">
              <w:rPr>
                <w:rFonts w:ascii="Arial" w:eastAsia="Times New Roman" w:hAnsi="Arial" w:cs="Arial"/>
                <w:sz w:val="16"/>
                <w:szCs w:val="16"/>
              </w:rPr>
              <w:br/>
            </w:r>
            <w:r w:rsidRPr="00E02F6E">
              <w:rPr>
                <w:rFonts w:ascii="Arial" w:eastAsia="Times New Roman" w:hAnsi="Arial" w:cs="Arial"/>
                <w:sz w:val="16"/>
                <w:szCs w:val="16"/>
              </w:rPr>
              <w:br/>
              <w:t xml:space="preserve">                  FAA/MMAC</w:t>
            </w:r>
            <w:r w:rsidRPr="00E02F6E">
              <w:rPr>
                <w:rFonts w:ascii="Arial" w:eastAsia="Times New Roman" w:hAnsi="Arial" w:cs="Arial"/>
                <w:sz w:val="16"/>
                <w:szCs w:val="16"/>
              </w:rPr>
              <w:br/>
              <w:t xml:space="preserve">                  AMK-322</w:t>
            </w:r>
            <w:r w:rsidRPr="00E02F6E">
              <w:rPr>
                <w:rFonts w:ascii="Arial" w:eastAsia="Times New Roman" w:hAnsi="Arial" w:cs="Arial"/>
                <w:sz w:val="16"/>
                <w:szCs w:val="16"/>
              </w:rPr>
              <w:br/>
              <w:t xml:space="preserve">                   P.O. BOX 25770</w:t>
            </w:r>
            <w:r w:rsidRPr="00E02F6E">
              <w:rPr>
                <w:rFonts w:ascii="Arial" w:eastAsia="Times New Roman" w:hAnsi="Arial" w:cs="Arial"/>
                <w:sz w:val="16"/>
                <w:szCs w:val="16"/>
              </w:rPr>
              <w:br/>
              <w:t xml:space="preserve">                  OKLAHOMA CITY, OK 73125</w:t>
            </w:r>
            <w:r w:rsidRPr="00E02F6E">
              <w:rPr>
                <w:rFonts w:ascii="Arial" w:eastAsia="Times New Roman" w:hAnsi="Arial" w:cs="Arial"/>
                <w:sz w:val="16"/>
                <w:szCs w:val="16"/>
              </w:rPr>
              <w:br/>
              <w:t>Payments shall be considered paid when received by the FAA or when an electronic funds transfer is made.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 (Perpetual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pay the Grantor for the use of the perpetual easement with a one-time payment in the sum of $ &lt;Dollar Amount&gt;. Payments shall be made upon the execution of this Easement. The payments shall be </w:t>
            </w:r>
            <w:r w:rsidRPr="00E02F6E">
              <w:rPr>
                <w:rFonts w:ascii="Arial" w:eastAsia="Times New Roman" w:hAnsi="Arial" w:cs="Arial"/>
                <w:sz w:val="16"/>
                <w:szCs w:val="16"/>
              </w:rPr>
              <w:lastRenderedPageBreak/>
              <w:t xml:space="preserve">directly deposited in accordance with the "Payment by Electronic Funds Transfer" clause in this Easement. Payments shall be considered paid on the day an electronic funds transfer is made.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Cancellation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for notification period.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may terminate this &lt;Lease OR Agreement&gt; at any time, in whole or in part, if the Real Estate Contracting Officer (RECO) determines that a termination is in the best interest of the Government. The RECO shall terminate by delivering to the &lt;Lessor or Grantor&gt; a written notice specifying the effective date of the termination. The termination notice shall be delivered by certified mail return receipt requested and mailed at least &lt;insert # of days; 30, 60, or 90&gt; days before the effective termination date.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Binding Effect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provisions of this Easement shall run with the land, and be binding upon, and for the benefit of, the parties and their successors and assigns.  In the event of any sale or transfer of ownership of the Easement property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FAA Facilities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FAA facilities covered by this agreement are identified on the most current approved Airport Layout Plan (ALP) and/or other pertinent drawings that are made part of this Agreement by reference and shown on the attached FAA “List of Facilities”.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Reserved in the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Grantor reserves the following rights in the Easement Area, subject to the rights, title, and interest of the Government conveyed by this easement:   </w:t>
            </w:r>
            <w:r w:rsidRPr="00E02F6E">
              <w:rPr>
                <w:rFonts w:ascii="Arial" w:eastAsia="Times New Roman" w:hAnsi="Arial" w:cs="Arial"/>
                <w:sz w:val="16"/>
                <w:szCs w:val="16"/>
              </w:rPr>
              <w:br/>
            </w:r>
            <w:r w:rsidRPr="00E02F6E">
              <w:rPr>
                <w:rFonts w:ascii="Arial" w:eastAsia="Times New Roman" w:hAnsi="Arial" w:cs="Arial"/>
                <w:sz w:val="16"/>
                <w:szCs w:val="16"/>
              </w:rPr>
              <w:br/>
              <w:t>A. Title:  Record title, in addition to the Grantor’s right to convey, transfer, and otherwise alienate title to these rights reserved.</w:t>
            </w:r>
            <w:r w:rsidRPr="00E02F6E">
              <w:rPr>
                <w:rFonts w:ascii="Arial" w:eastAsia="Times New Roman" w:hAnsi="Arial" w:cs="Arial"/>
                <w:sz w:val="16"/>
                <w:szCs w:val="16"/>
              </w:rPr>
              <w:br/>
              <w:t>B. Control of Access:  The right to prevent trespass and control access by the general public subject to the operation of State and Federal law.</w:t>
            </w:r>
            <w:r w:rsidRPr="00E02F6E">
              <w:rPr>
                <w:rFonts w:ascii="Arial" w:eastAsia="Times New Roman" w:hAnsi="Arial" w:cs="Arial"/>
                <w:sz w:val="16"/>
                <w:szCs w:val="16"/>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E02F6E">
              <w:rPr>
                <w:rFonts w:ascii="Arial" w:eastAsia="Times New Roman" w:hAnsi="Arial" w:cs="Arial"/>
                <w:sz w:val="16"/>
                <w:szCs w:val="16"/>
              </w:rPr>
              <w:br/>
              <w:t xml:space="preserve">D. Water Uses and Water Rights:  The right to water uses and water rights identified as reserved to the Grantor in &lt;insert name of document&gt; which is attached hereto and incorporated herein.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Duties and Obligations of the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Without otherwise limiting the rights of the Government acquired herein, the Grantor shall comply with all terms and conditions of this Easement, including the following: </w:t>
            </w:r>
            <w:r w:rsidRPr="00E02F6E">
              <w:rPr>
                <w:rFonts w:ascii="Arial" w:eastAsia="Times New Roman" w:hAnsi="Arial" w:cs="Arial"/>
                <w:sz w:val="16"/>
                <w:szCs w:val="16"/>
              </w:rPr>
              <w:br/>
            </w:r>
            <w:r w:rsidRPr="00E02F6E">
              <w:rPr>
                <w:rFonts w:ascii="Arial" w:eastAsia="Times New Roman" w:hAnsi="Arial" w:cs="Arial"/>
                <w:sz w:val="16"/>
                <w:szCs w:val="16"/>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E02F6E">
              <w:rPr>
                <w:rFonts w:ascii="Arial" w:eastAsia="Times New Roman" w:hAnsi="Arial" w:cs="Arial"/>
                <w:sz w:val="16"/>
                <w:szCs w:val="16"/>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E02F6E">
              <w:rPr>
                <w:rFonts w:ascii="Arial" w:eastAsia="Times New Roman" w:hAnsi="Arial" w:cs="Arial"/>
                <w:sz w:val="16"/>
                <w:szCs w:val="16"/>
              </w:rPr>
              <w:br/>
              <w:t>C. Protection of Water Uses and Water Rights:  To the extent applicable, or to the extent required by law, the Grantor shall undertake any and all actions necessary to protect any water rights and water uses for easement purposes.</w:t>
            </w:r>
            <w:r w:rsidRPr="00E02F6E">
              <w:rPr>
                <w:rFonts w:ascii="Arial" w:eastAsia="Times New Roman" w:hAnsi="Arial" w:cs="Arial"/>
                <w:sz w:val="16"/>
                <w:szCs w:val="16"/>
              </w:rPr>
              <w:br/>
              <w:t>D. Taxes:  The Grantor shall pay any and all real property and other taxes and assessments which may be levied against the Easement Area, if any.</w:t>
            </w:r>
            <w:r w:rsidRPr="00E02F6E">
              <w:rPr>
                <w:rFonts w:ascii="Arial" w:eastAsia="Times New Roman" w:hAnsi="Arial" w:cs="Arial"/>
                <w:sz w:val="16"/>
                <w:szCs w:val="16"/>
              </w:rPr>
              <w:br/>
              <w:t>E. Reporting of Adverse Events/Conditions:  The Grantor shall report to the Government any conditions or events which may adversely affect the easement area or the Government’s use thereof.</w:t>
            </w:r>
            <w:r w:rsidRPr="00E02F6E">
              <w:rPr>
                <w:rFonts w:ascii="Arial" w:eastAsia="Times New Roman" w:hAnsi="Arial" w:cs="Arial"/>
                <w:sz w:val="16"/>
                <w:szCs w:val="16"/>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E02F6E">
              <w:rPr>
                <w:rFonts w:ascii="Arial" w:eastAsia="Times New Roman" w:hAnsi="Arial" w:cs="Arial"/>
                <w:sz w:val="16"/>
                <w:szCs w:val="16"/>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Compatible Uses by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may authorize in writing, and subject to such terms, conditions, and limitations that the Government may prescribe, in its sole discretion, the compatible use of the Easement Area by the Grantor.</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of the Government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rights of the Government include:</w:t>
            </w:r>
            <w:r w:rsidRPr="00E02F6E">
              <w:rPr>
                <w:rFonts w:ascii="Arial" w:eastAsia="Times New Roman" w:hAnsi="Arial" w:cs="Arial"/>
                <w:sz w:val="16"/>
                <w:szCs w:val="16"/>
              </w:rPr>
              <w:br/>
            </w:r>
            <w:r w:rsidRPr="00E02F6E">
              <w:rPr>
                <w:rFonts w:ascii="Arial" w:eastAsia="Times New Roman" w:hAnsi="Arial" w:cs="Arial"/>
                <w:sz w:val="16"/>
                <w:szCs w:val="16"/>
              </w:rPr>
              <w:br/>
              <w:t>A. Management of the Easement:  The Government may delegate all or part of the management, monitoring, or enforcement responsibilities set forth in this easement to any entity that the Government determines appropriate.</w:t>
            </w:r>
            <w:r w:rsidRPr="00E02F6E">
              <w:rPr>
                <w:rFonts w:ascii="Arial" w:eastAsia="Times New Roman" w:hAnsi="Arial" w:cs="Arial"/>
                <w:sz w:val="16"/>
                <w:szCs w:val="16"/>
              </w:rPr>
              <w:br/>
              <w:t xml:space="preserve">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written notice specifying the effective date of the termination.  The termination notice </w:t>
            </w:r>
            <w:r w:rsidRPr="00E02F6E">
              <w:rPr>
                <w:rFonts w:ascii="Arial" w:eastAsia="Times New Roman" w:hAnsi="Arial" w:cs="Arial"/>
                <w:sz w:val="16"/>
                <w:szCs w:val="16"/>
              </w:rPr>
              <w:lastRenderedPageBreak/>
              <w:t>will be delivered by registered mail, return receipt requested, and mailed at least &lt;insert # of days&gt; days before the effective termination date.</w:t>
            </w:r>
            <w:r w:rsidRPr="00E02F6E">
              <w:rPr>
                <w:rFonts w:ascii="Arial" w:eastAsia="Times New Roman" w:hAnsi="Arial" w:cs="Arial"/>
                <w:sz w:val="16"/>
                <w:szCs w:val="16"/>
              </w:rPr>
              <w:br/>
              <w:t>C. Title to Improvements: Title to the improvements constructed for use by the Government during the life of this easement, if any, shall be in the name of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Title To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Title to the improvements constructed for use by the FAA during the life of this &lt;Lease or Agreement&gt; shall be in the name of the FAA.</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Funding Responsibility for FAA Facilities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on-airport, no cost land on airport MOAs, and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that any and all Airport requested relocation(s), replacement(s), or modification(s) of any existing or future FAA navigational aid or communication system(s) necessitated by Airport improvements or changes will be at the expense of the Airport. In the event that the Airport requested changes or improvements interferes with the technical and/or operational characteristics of the FAA's facility, the Airport will immediately correct the interference issues at the Airport's expense. Any FAA requested relocation, replacement, or modifications shall be at the FAA's expense. In the event such relocations, replacements, or modifications are necessary due to causes not attributable to either the Airport or the FAA, funding responsibility shall be determined by mutual agreement between the parties, and memorialized in a Supplemental Lease Agreement.</w:t>
            </w:r>
          </w:p>
        </w:tc>
      </w:tr>
      <w:tr w:rsidR="00EF7578" w:rsidRPr="00E02F6E" w:rsidTr="00F97946">
        <w:trPr>
          <w:trHeight w:val="49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Accessibility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Architectural Barriers Act 1968 to follow the Architectural Barriers Act Accessibility Standard (ABAAS) 41 CFR Parts 102-71, 102-72, except for: 1.) Air Traffic Control Tower Cabs, mech. rooms, elect. &amp; telephone closets and 2.) Non-staffed facilities such as Remote Communications Outlet.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building and the leased premises shall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The Lessor shall provide written certification of the building’s compliance with ABAAS. The certification shall be provided by the Lessor using  the Government’s “ABAAS Compliance Report” form.</w:t>
            </w:r>
            <w:r w:rsidRPr="00E02F6E">
              <w:rPr>
                <w:rFonts w:ascii="Arial" w:eastAsia="Times New Roman" w:hAnsi="Arial" w:cs="Arial"/>
                <w:sz w:val="16"/>
                <w:szCs w:val="16"/>
              </w:rPr>
              <w:br/>
              <w:t xml:space="preserve">Subject to the exception set forth herein, separate ABAAS compliant toilet facilities for men and women shall be provided on each floor where the Government leases space. Separate ABAAS compliant toilet facilities shall not be required if due to the age of the building, design layout, or other structural requirements, it is technically infeasible to do so. In the event the Lessor determines that it is technically infeasible to provide separate ABAAS compliant toilet facilities, the Lessor shall provide the basis for the determination of technical infeasibility in writing to the RECO, together with all supporting documentation. </w:t>
            </w:r>
            <w:r w:rsidRPr="00E02F6E">
              <w:rPr>
                <w:rFonts w:ascii="Arial" w:eastAsia="Times New Roman" w:hAnsi="Arial" w:cs="Arial"/>
                <w:sz w:val="16"/>
                <w:szCs w:val="16"/>
              </w:rPr>
              <w:br/>
              <w:t xml:space="preserve">With respect to all restrooms, water closets, and urinals, they shall not be visible when the exterior door is open. Each toilet room shall contain toilet paper dispensers, soap dispensers, paper towel dispensers, waste receptacles, a coin operated sanitary napkin dispenser with receptacle for each toilet in the women’s restroom, disposable toilet seat cover dispensers, a convenience outlet, and hot and cold water. No fewer than two drinking fountains shall be provided. One drinking fountain shall be a low unit commonly called a wheelchair unit and one drinking fountain shall comply with standing persons requirements, unless sufficient space is not available to provide both a wheelchair unit and a standing persons unit. In such instance, and subject to the approval of the RECO, a single unit able to accommodate both disabled and non-disabled persons </w:t>
            </w:r>
            <w:r w:rsidRPr="00E02F6E">
              <w:rPr>
                <w:rFonts w:ascii="Arial" w:eastAsia="Times New Roman" w:hAnsi="Arial" w:cs="Arial"/>
                <w:sz w:val="16"/>
                <w:szCs w:val="16"/>
              </w:rPr>
              <w:lastRenderedPageBreak/>
              <w:t>shall be provided.</w:t>
            </w:r>
            <w:r w:rsidRPr="00E02F6E">
              <w:rPr>
                <w:rFonts w:ascii="Arial" w:eastAsia="Times New Roman" w:hAnsi="Arial" w:cs="Arial"/>
                <w:sz w:val="16"/>
                <w:szCs w:val="16"/>
              </w:rPr>
              <w:br/>
              <w:t>In addition, compliant accessible parking spaces shall be provided in accordance with the ABAAS requirements as detailed in 42 U.S.C. 4151 and as set forth in the ABAAS Scoping Requirements.</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Changes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leases at the RECO’s option when the government requires changes during a new lease buildout phase or when anticipating alterations.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RECO may at any time, by written order, make changes within the general scope of this Lease in any one or more of the following:</w:t>
            </w:r>
            <w:r w:rsidRPr="00E02F6E">
              <w:rPr>
                <w:rFonts w:ascii="Arial" w:eastAsia="Times New Roman" w:hAnsi="Arial" w:cs="Arial"/>
                <w:sz w:val="16"/>
                <w:szCs w:val="16"/>
              </w:rPr>
              <w:br/>
              <w:t>1. Work or services;</w:t>
            </w:r>
            <w:r w:rsidRPr="00E02F6E">
              <w:rPr>
                <w:rFonts w:ascii="Arial" w:eastAsia="Times New Roman" w:hAnsi="Arial" w:cs="Arial"/>
                <w:sz w:val="16"/>
                <w:szCs w:val="16"/>
              </w:rPr>
              <w:br/>
              <w:t>2. Facilities or space layout; or</w:t>
            </w:r>
            <w:r w:rsidRPr="00E02F6E">
              <w:rPr>
                <w:rFonts w:ascii="Arial" w:eastAsia="Times New Roman" w:hAnsi="Arial" w:cs="Arial"/>
                <w:sz w:val="16"/>
                <w:szCs w:val="16"/>
              </w:rPr>
              <w:br/>
              <w:t>3. Amount of space</w:t>
            </w:r>
            <w:r w:rsidRPr="00E02F6E">
              <w:rPr>
                <w:rFonts w:ascii="Arial" w:eastAsia="Times New Roman" w:hAnsi="Arial" w:cs="Arial"/>
                <w:sz w:val="16"/>
                <w:szCs w:val="16"/>
              </w:rPr>
              <w:br/>
              <w:t>B. If any such change causes an increase or decrease in Lessor's cost of or the time required for performance under this lease, whether or not changed by the order, the RECO shall modify this Lease to provide for one or more of the following:</w:t>
            </w:r>
            <w:r w:rsidRPr="00E02F6E">
              <w:rPr>
                <w:rFonts w:ascii="Arial" w:eastAsia="Times New Roman" w:hAnsi="Arial" w:cs="Arial"/>
                <w:sz w:val="16"/>
                <w:szCs w:val="16"/>
              </w:rPr>
              <w:br/>
              <w:t>1. An equitable adjustment in the rental rate;</w:t>
            </w:r>
            <w:r w:rsidRPr="00E02F6E">
              <w:rPr>
                <w:rFonts w:ascii="Arial" w:eastAsia="Times New Roman" w:hAnsi="Arial" w:cs="Arial"/>
                <w:sz w:val="16"/>
                <w:szCs w:val="16"/>
              </w:rPr>
              <w:br/>
              <w:t>2. A lump sum equitable adjustment; or</w:t>
            </w:r>
            <w:r w:rsidRPr="00E02F6E">
              <w:rPr>
                <w:rFonts w:ascii="Arial" w:eastAsia="Times New Roman" w:hAnsi="Arial" w:cs="Arial"/>
                <w:sz w:val="16"/>
                <w:szCs w:val="16"/>
              </w:rPr>
              <w:br/>
              <w:t>3. An equitable adjustment of the annual operating costs per occupiable square foot.</w:t>
            </w:r>
            <w:r w:rsidRPr="00E02F6E">
              <w:rPr>
                <w:rFonts w:ascii="Arial" w:eastAsia="Times New Roman" w:hAnsi="Arial" w:cs="Arial"/>
                <w:sz w:val="16"/>
                <w:szCs w:val="16"/>
              </w:rPr>
              <w:br/>
              <w:t>C. The Lessor shall assert its right to an adjustment under this clause within 30 days from the date of receipt of the change order and shall submit a proposal for adjustment. Failure to agree to any adjustment shall be a dispute under the Contract Disputes clause. However, nothing in this clause shall excuse the Lessor from proceeding with the change as directed.</w:t>
            </w:r>
            <w:r w:rsidRPr="00E02F6E">
              <w:rPr>
                <w:rFonts w:ascii="Arial" w:eastAsia="Times New Roman" w:hAnsi="Arial" w:cs="Arial"/>
                <w:sz w:val="16"/>
                <w:szCs w:val="16"/>
              </w:rPr>
              <w:br/>
              <w:t>D. Absent such written change order, the Government shall not be liable to the Lessor under this clause.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6.3.9</w:t>
            </w:r>
          </w:p>
        </w:tc>
        <w:tc>
          <w:tcPr>
            <w:tcW w:w="1929" w:type="dxa"/>
            <w:hideMark/>
          </w:tcPr>
          <w:p w:rsidR="00EF7578" w:rsidRPr="00E02F6E" w:rsidRDefault="00EF7578" w:rsidP="00EF7578">
            <w:pPr>
              <w:jc w:val="center"/>
              <w:rPr>
                <w:rFonts w:ascii="Arial" w:eastAsia="Times New Roman" w:hAnsi="Arial" w:cs="Arial"/>
                <w:b/>
                <w:bCs/>
                <w:sz w:val="16"/>
                <w:szCs w:val="16"/>
              </w:rPr>
            </w:pPr>
            <w:proofErr w:type="spellStart"/>
            <w:r w:rsidRPr="00E02F6E">
              <w:rPr>
                <w:rFonts w:ascii="Arial" w:eastAsia="Times New Roman" w:hAnsi="Arial" w:cs="Arial"/>
                <w:b/>
                <w:bCs/>
                <w:sz w:val="16"/>
                <w:szCs w:val="16"/>
              </w:rPr>
              <w:t>Permitee's</w:t>
            </w:r>
            <w:proofErr w:type="spellEnd"/>
            <w:r w:rsidRPr="00E02F6E">
              <w:rPr>
                <w:rFonts w:ascii="Arial" w:eastAsia="Times New Roman" w:hAnsi="Arial" w:cs="Arial"/>
                <w:b/>
                <w:bCs/>
                <w:sz w:val="16"/>
                <w:szCs w:val="16"/>
              </w:rPr>
              <w:t xml:space="preserve"> Liability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 regard to any liability which may arise from Permittee's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State or Federal law.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6.3.9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Licensee's Liability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is liable to third parties for any possible electromagnetic radiation hazard or damage which may be caused by the Licensee's transmitters on the FAA facility.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6.3.10 </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will maintain the demised premises, including the building, grounds, all equipment, fixtures and appurtenances furnished by the Lessor under this </w:t>
            </w:r>
            <w:r w:rsidRPr="00E02F6E">
              <w:rPr>
                <w:rFonts w:ascii="Arial" w:eastAsia="Times New Roman" w:hAnsi="Arial" w:cs="Arial"/>
                <w:sz w:val="16"/>
                <w:szCs w:val="16"/>
              </w:rPr>
              <w:lastRenderedPageBreak/>
              <w:t>Lease, in good repair and tenantable condition. The Lessor shall ensure that all hazards associated with electrical equipment are marked in accordance with the Occupational Safety and Health Administration (OSHA) requirements and National Fire Protection Association (NFPA) 70 electrical code.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6.3.10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and Permits (Fed)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&lt;Licensee or Permittee&gt; shall maintain the improvements and premises to include, but not limited to, general repairs, orderliness, neatness, sanitation, and provide safe working conditions as determined by the FAA. Upon request, the &lt;Licensee or Permittee&gt; shall allow inspection of the premises by the FAA or its representatives, to</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insure proper use and protection of the premises.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Compliance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Any use of the premises or work performed thereon by the Licensee, shall be performed in a manner satisfactory to the FAA. Such work shall not commence without prior written approval by the FAA's Real Estate Contracting Officer (RECO).</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Laws and Ordinances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exercise of any privileges granted by this License, Licensee shall comply with all applicable state, municipal and local laws, and the rules, orders, regulations and requirements of federal governmental departments and bureaus.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Except as may be otherwise provided by the Licensee's restrictions, above, no FAA property shall be destroyed, displaced, or damaged by the Licensee in the exercise of the privileges granted by this License without the prior written consent of the FAA.  In such event, the Licensee shall, at the FAA’s request, promptly replace, return, repair and restore any such property to a condition satisfactory to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agrees to be responsible for any damage arising from the use of the demised premises authorized pursuant to this Permit. The Permittee shall repair such damage, or at the option of the FAA, reimburse the FAA for the cost of repairs, subject to availability of appropriated funds.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Indemnification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Licensee hereby agrees to indemnify, defend and save harmless, the FAA, its officers, agents and employees from:</w:t>
            </w:r>
            <w:r w:rsidRPr="00E02F6E">
              <w:rPr>
                <w:rFonts w:ascii="Arial" w:eastAsia="Times New Roman" w:hAnsi="Arial" w:cs="Arial"/>
                <w:sz w:val="16"/>
                <w:szCs w:val="16"/>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Licensee or any of Licensee's contractors, agents, employees, or persons invited or allowed on the premises by Licensee;</w:t>
            </w:r>
            <w:r w:rsidRPr="00E02F6E">
              <w:rPr>
                <w:rFonts w:ascii="Arial" w:eastAsia="Times New Roman" w:hAnsi="Arial" w:cs="Arial"/>
                <w:sz w:val="16"/>
                <w:szCs w:val="16"/>
              </w:rPr>
              <w:br/>
              <w:t>(b) Liability for any and all damage to; or destruction of the property of the FAA, occupied or used by Licensee, caused by any act or omission, negligent or otherwise, of Licensee or any of Licensee's contractors, agents, employees or persons invited or allowed on the premises by Licensee.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Operation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and Permits (Fed)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&lt;Licensee or Permittee&gt;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Failure In Performance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general policy for Federal Agency to provide protection to the Government and contract management. Line of business will provide RECO with any facts of failure.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event the Lessor fails to perform any service, to provide any item, or meet any requirement of this Lease, the Government may perform the service, provide the item, or meet the requirement, either directly or through a contract. The Government may deduct any costs incurred for the service or item, including administrative costs, from the rental payments. No deduction of rent pursuant to this clause will constitute default by the Government on this Lease.</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 Waiver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protect the Government from waiving any rights under this lease.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 failure by the Government to insist upon strict performance of any provision of this Lease, or failure to exercise any right, or remedy consequent to a breach thereof, will constitute a waiver of any such breach in the future.</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Non-Restoration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FAA policy not to restore the premises and abandon improvements in place.                                                                               **NOTE: If specific restorations are negotiated, this clause MUST be removed and clause 6.3.18-1 Restoration MUST be used.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hereby agreed between the parties that, upon termination of its occupancy (due to termination or expiration of the </w:t>
            </w:r>
            <w:r w:rsidR="00810C9A" w:rsidRPr="00E02F6E">
              <w:rPr>
                <w:rFonts w:ascii="Arial" w:eastAsia="Times New Roman" w:hAnsi="Arial" w:cs="Arial"/>
                <w:sz w:val="16"/>
                <w:szCs w:val="16"/>
              </w:rPr>
              <w:t>Lease)</w:t>
            </w:r>
            <w:r w:rsidRPr="00E02F6E">
              <w:rPr>
                <w:rFonts w:ascii="Arial" w:eastAsia="Times New Roman" w:hAnsi="Arial" w:cs="Arial"/>
                <w:sz w:val="16"/>
                <w:szCs w:val="16"/>
              </w:rPr>
              <w:t>,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 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Upon termination of this License, the Licensee shall restore the premises to the condition existing on the effective date of this License, with the exception of reasonable wear and tear. The Licensee shall repair any damage caused by its presence or use and remove all Licensee owned property installed or located on the premises. If the Licensee fails to remove all such property installed or located on the property within a reasonable amount of time, as determined by the FAA, it shall become the property of the FAA. This, however, will not relieve the Licensee of liability for the cost of removal and restoration. The FAA reserves the right to remove Licensee's improvements, restore the premises to a satisfactory condition, and hold the Licensee liable for all restoration costs.       </w:t>
            </w:r>
          </w:p>
        </w:tc>
      </w:tr>
      <w:tr w:rsidR="00EF7578" w:rsidRPr="00E02F6E" w:rsidTr="00F97946">
        <w:trPr>
          <w:trHeight w:val="72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is an alternate restoration clause to be used for land lease (on or off airport), MOA's, or antenna and rack space leases. The policy is still not to restore; however, this clause may be used on a case by case basis when non-restoration is not feasible or appropriate. Also need to get the LOB to provide written concurrence on this alternate clause.                     **NOTE: If you use 6.3.18-1  Restoration, then 6.3.18, or any Alternates of that clause, for Non-Restoration MUST be removed.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1.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r w:rsidRPr="00E02F6E">
              <w:rPr>
                <w:rFonts w:ascii="Arial" w:eastAsia="Times New Roman" w:hAnsi="Arial" w:cs="Arial"/>
                <w:sz w:val="16"/>
                <w:szCs w:val="16"/>
              </w:rPr>
              <w:br/>
              <w:t>A. Restore the premises to as good condition as that existing at the time of the Government's initial entry upon the premises under this Lease or any preceding lease (changes to the premises in accordance with the premises clause, paragraph A, B, and C above, ordinary wear and tear, damage by natural elements and by circumstances over which the Government has no control, excepted) or,</w:t>
            </w:r>
            <w:r w:rsidRPr="00E02F6E">
              <w:rPr>
                <w:rFonts w:ascii="Arial" w:eastAsia="Times New Roman" w:hAnsi="Arial" w:cs="Arial"/>
                <w:sz w:val="16"/>
                <w:szCs w:val="16"/>
              </w:rPr>
              <w:br/>
              <w:t>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Government or,                                                                                                                                                                                            &lt;</w:t>
            </w:r>
            <w:r w:rsidRPr="00E02F6E">
              <w:rPr>
                <w:rFonts w:ascii="Arial" w:eastAsia="Times New Roman" w:hAnsi="Arial" w:cs="Arial"/>
                <w:b/>
                <w:bCs/>
                <w:sz w:val="16"/>
                <w:szCs w:val="16"/>
              </w:rPr>
              <w:t>Remove paragraph C for No cost land on airport MOAs&gt;                                                                                                                                                                                                                                                                                                                                                                                                                                                             &lt;</w:t>
            </w:r>
            <w:r w:rsidRPr="00E02F6E">
              <w:rPr>
                <w:rFonts w:ascii="Arial" w:eastAsia="Times New Roman" w:hAnsi="Arial" w:cs="Arial"/>
                <w:sz w:val="16"/>
                <w:szCs w:val="16"/>
              </w:rPr>
              <w:t>C. Make an equitable adjustment in the lease amount for the cost of such restoration of the premises or the diminution of the value of the premises if unrestored, whichever is less.  Should a mutually acceptable settlement be made hereunder, the parties shall enter into a supplemental agreement hereto effecting such agreement.&gt;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In the event that the Government has to make payment under this clause, such payments will not exceed appropriations available at the time of the restoration in violation of the Anti-Deficiency Act.</w:t>
            </w:r>
            <w:r w:rsidRPr="00E02F6E">
              <w:rPr>
                <w:rFonts w:ascii="Arial" w:eastAsia="Times New Roman" w:hAnsi="Arial" w:cs="Arial"/>
                <w:sz w:val="16"/>
                <w:szCs w:val="16"/>
              </w:rPr>
              <w:br/>
              <w:t>3. Nothing in this Lease may be considered as implying that Congress will, at a later date, appropriate funds sufficient to meet the deficiencies.</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1. The Government shall surrender possession of the premises upon the date of expiration or termination of this Agreement.  If the Airport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r w:rsidRPr="00E02F6E">
              <w:rPr>
                <w:rFonts w:ascii="Arial" w:eastAsia="Times New Roman" w:hAnsi="Arial" w:cs="Arial"/>
                <w:sz w:val="16"/>
                <w:szCs w:val="16"/>
              </w:rPr>
              <w:br/>
              <w:t>A. Restore the premises to as good condition as that existing at the time of the FAA's initial entry upon the premises under this Agreement or any preceding lease or agreement (changes to the premises in accordance with the premises clause, paragraph A, B, and C above, ordinary wear and tear, damage by natural elements and by circumstances over which the Government has no control, excepted) or,</w:t>
            </w:r>
            <w:r w:rsidRPr="00E02F6E">
              <w:rPr>
                <w:rFonts w:ascii="Arial" w:eastAsia="Times New Roman" w:hAnsi="Arial" w:cs="Arial"/>
                <w:sz w:val="16"/>
                <w:szCs w:val="16"/>
              </w:rPr>
              <w:br/>
              <w:t xml:space="preserve">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FAA.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2. In the event that the FAA has to make payment under this clause, such payments will not exceed appropriations available at the time of the restoration in violation of the Anti-Deficiency Act.</w:t>
            </w:r>
            <w:r w:rsidRPr="00E02F6E">
              <w:rPr>
                <w:rFonts w:ascii="Arial" w:eastAsia="Times New Roman" w:hAnsi="Arial" w:cs="Arial"/>
                <w:sz w:val="16"/>
                <w:szCs w:val="16"/>
              </w:rPr>
              <w:br/>
              <w:t xml:space="preserve">3. Nothing in this Agreement may be considered as implying that Congress will, at a later date, appropriate </w:t>
            </w:r>
            <w:r w:rsidRPr="00E02F6E">
              <w:rPr>
                <w:rFonts w:ascii="Arial" w:eastAsia="Times New Roman" w:hAnsi="Arial" w:cs="Arial"/>
                <w:sz w:val="16"/>
                <w:szCs w:val="16"/>
              </w:rPr>
              <w:lastRenderedPageBreak/>
              <w:t>funds sufficient to meet the deficiencies.</w:t>
            </w:r>
            <w:r w:rsidRPr="00E02F6E">
              <w:rPr>
                <w:rFonts w:ascii="Arial" w:eastAsia="Times New Roman" w:hAnsi="Arial" w:cs="Arial"/>
                <w:sz w:val="16"/>
                <w:szCs w:val="16"/>
              </w:rPr>
              <w:br/>
              <w:t xml:space="preserve">Prescription 6.3.18 Alternate II: This is an alternate restoration clause to be used for No Cost Land on Airport MOA's, or ATCT MOA's. The FAA policy is still not to restore. However, this clause may be used on a case by case basis when non-restoration is not feasible or appropriate.  In addition, the RECO must obtain the LOB's written concurrence on the use of this alternate clause to ensure adequate appropriations.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Condition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has inspected and knows the condition of the demised premises and it is understood that rights granted to use the demised premises are without any representation or warranty by the FAA. The Permittee shall not construct any permanent or temporary structure on the premises or advertising sign(s) thereon.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Future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shall promptly comply with such further conditions and requirements as the FAA may hereafter prescribe.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Attempted Variation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There shall be no variation or departure from the terms of this License without prior written consent of the FAA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Transferability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Licensee, through voluntary or involuntary sale or transfer, or through enforcement of contract, foreclosure, tax sale, or other valid legal proceeding cease to be the owner of the physical improvements situated on the premises, this License shall automatically be revoked.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6.3.22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Transferability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shall not transfer, assign, or sublet any uses or property on the premises to third parties, nor grant any interest, privilege, or license whatsoever in connection with this permit. Any attempt at such assignment shall result in the immediate cancellation of this Permit. </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Insurance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General Liability Insurance:  At the commencement of this License, the Licensee shall obtain, from a reputable insurance company or companies satisfactory to the FAA, comprehensive general liability insurance.  The insurance shall provide an amount not less than a minimum combined single limit of $1,000,000 per occurrence for any </w:t>
            </w:r>
            <w:r w:rsidRPr="00E02F6E">
              <w:rPr>
                <w:rFonts w:ascii="Arial" w:eastAsia="Times New Roman" w:hAnsi="Arial" w:cs="Arial"/>
                <w:strike/>
                <w:sz w:val="16"/>
                <w:szCs w:val="16"/>
              </w:rPr>
              <w:t>a</w:t>
            </w:r>
            <w:r w:rsidRPr="00E02F6E">
              <w:rPr>
                <w:rFonts w:ascii="Arial" w:eastAsia="Times New Roman" w:hAnsi="Arial" w:cs="Arial"/>
                <w:sz w:val="16"/>
                <w:szCs w:val="16"/>
              </w:rPr>
              <w:t xml:space="preserve"> number of persons or claims arising from any one incident with respect to bodily injuries or death resulting therefrom, property damage or both, suffered or alleged to have been suffered by any person or persons resulting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E02F6E">
              <w:rPr>
                <w:rFonts w:ascii="Arial" w:eastAsia="Times New Roman" w:hAnsi="Arial" w:cs="Arial"/>
                <w:sz w:val="16"/>
                <w:szCs w:val="16"/>
              </w:rPr>
              <w:br/>
            </w:r>
            <w:r w:rsidRPr="00E02F6E">
              <w:rPr>
                <w:rFonts w:ascii="Arial" w:eastAsia="Times New Roman" w:hAnsi="Arial" w:cs="Arial"/>
                <w:sz w:val="16"/>
                <w:szCs w:val="16"/>
              </w:rPr>
              <w:br/>
              <w:t>“The insurer waives any right of subrogation against the United States of America which might arise by reason of any payment made under this policy.”</w:t>
            </w:r>
            <w:r w:rsidRPr="00E02F6E">
              <w:rPr>
                <w:rFonts w:ascii="Arial" w:eastAsia="Times New Roman" w:hAnsi="Arial" w:cs="Arial"/>
                <w:sz w:val="16"/>
                <w:szCs w:val="16"/>
              </w:rPr>
              <w:br/>
              <w:t xml:space="preserve">B. Environmental/Hazardous Substances/Petroleum </w:t>
            </w:r>
            <w:r w:rsidRPr="00E02F6E">
              <w:rPr>
                <w:rFonts w:ascii="Arial" w:eastAsia="Times New Roman" w:hAnsi="Arial" w:cs="Arial"/>
                <w:sz w:val="16"/>
                <w:szCs w:val="16"/>
              </w:rPr>
              <w:lastRenderedPageBreak/>
              <w:t>Products Liability Insurance:  At the commencement of this License, the Licensee shall obtain, from a reputable insurance company or companies satisfactory to the FAA, specific liability insurance to cover any environmental damage, hazardous substances or petroleum products pollution to the property caused by the Licensee.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E02F6E">
              <w:rPr>
                <w:rFonts w:ascii="Arial" w:eastAsia="Times New Roman" w:hAnsi="Arial" w:cs="Arial"/>
                <w:sz w:val="16"/>
                <w:szCs w:val="16"/>
              </w:rPr>
              <w:br/>
              <w:t>“The insurer waives any right of subrogation against the United States of America which might arise by reason of any payment made under this policy.”</w:t>
            </w:r>
            <w:r w:rsidRPr="00E02F6E">
              <w:rPr>
                <w:rFonts w:ascii="Arial" w:eastAsia="Times New Roman" w:hAnsi="Arial" w:cs="Arial"/>
                <w:sz w:val="16"/>
                <w:szCs w:val="16"/>
              </w:rPr>
              <w:br/>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E02F6E">
              <w:rPr>
                <w:rFonts w:ascii="Arial" w:eastAsia="Times New Roman" w:hAnsi="Arial" w:cs="Arial"/>
                <w:sz w:val="16"/>
                <w:szCs w:val="16"/>
              </w:rPr>
              <w:br/>
              <w:t>D.  Licensee shall carry and maintain the required insurance as stated herein, during the entire term of this License.</w:t>
            </w:r>
            <w:r w:rsidRPr="00E02F6E">
              <w:rPr>
                <w:rFonts w:ascii="Arial" w:eastAsia="Times New Roman" w:hAnsi="Arial" w:cs="Arial"/>
                <w:sz w:val="16"/>
                <w:szCs w:val="16"/>
              </w:rPr>
              <w:br/>
              <w:t>E.  The Licensee agrees that not less than thirty (30) days prior to the expiration of any insurance required by this Licensee, it will deliver to the FAA's Real Estate Contracting Officer a certificate of insurance or a certified copy of each renewal policy to cover the same risks.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Nondiscrimination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Licensee agrees that no person shall be discriminated against in connection with the use of the premises by the Licensee, on the grounds specified in Title VI of the Civil Rights Act of 1964 (78 Stat, 238, 252; 42 U.S.C. 2000 (d)).</w:t>
            </w:r>
            <w:r w:rsidRPr="00E02F6E">
              <w:rPr>
                <w:rFonts w:ascii="Arial" w:eastAsia="Times New Roman" w:hAnsi="Arial" w:cs="Arial"/>
                <w:sz w:val="16"/>
                <w:szCs w:val="16"/>
              </w:rPr>
              <w:br/>
              <w:t>(b) Licensee shall obtain a written agreement assuming the same obligations with respect to nondiscrimination as those imposed upon the Licensee, from each person or firm who provides services, benefits, or performs work on the premises, on the Licensee's behalf. Licensee shall furnish a copy of such agreement to the FAA.</w:t>
            </w:r>
            <w:r w:rsidRPr="00E02F6E">
              <w:rPr>
                <w:rFonts w:ascii="Arial" w:eastAsia="Times New Roman" w:hAnsi="Arial" w:cs="Arial"/>
                <w:sz w:val="16"/>
                <w:szCs w:val="16"/>
              </w:rPr>
              <w:br/>
              <w:t>(c) The breach by the Licensee of conditions relating to nondiscrimination shall constitute sufficient cause for  revocation of this License.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Quiet Enjoyment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under the basic contracting principle to protect the FAA's full rights to the property.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they have good and valid title to the premises, and rights of ingress and egress, and warrants and covenants to defend the Government’s use and enjoyment of said premises against third party claims.</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By Fire or Other Casualty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building or structure is partially or totally destroyed or damaged by fire or other casualty or if environmentally hazardous conditions are found to exist so that the leased premises is untenantable as determined by the Government, the Government may terminate the Lease, in whole or in part, immediately by giving written notice to the Lessor and no further rental will be due.</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Delivery and Condition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new leases and/or leases with build out to provide the protection to the Government to ensure the space is delivered in a condition to be occupied.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Unless the Government elects to have the space occupied in increments, the space must be delivered ready for occupancy as a complete unit. The Government reserves the right to determine when the space is ready to occupy.</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6.3.27 </w:t>
            </w:r>
            <w:proofErr w:type="spellStart"/>
            <w:r w:rsidRPr="00E02F6E">
              <w:rPr>
                <w:rFonts w:ascii="Arial" w:eastAsia="Times New Roman" w:hAnsi="Arial" w:cs="Arial"/>
                <w:sz w:val="16"/>
                <w:szCs w:val="16"/>
              </w:rPr>
              <w:t>Alterante</w:t>
            </w:r>
            <w:proofErr w:type="spellEnd"/>
            <w:r w:rsidRPr="00E02F6E">
              <w:rPr>
                <w:rFonts w:ascii="Arial" w:eastAsia="Times New Roman" w:hAnsi="Arial" w:cs="Arial"/>
                <w:sz w:val="16"/>
                <w:szCs w:val="16"/>
              </w:rPr>
              <w:t xml:space="preserv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Occupancy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Mandatory if the FAA has not received the Environmental and Safety Checklist, local law requires a permit to occupy space.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premises offered will have a valid Occupancy Permit, issued by the local jurisdiction, for the intended use of the Government, or the Lessor will complete and provide a certified copy of the "FAA Safety &amp; Environmental Checklist" form, in lieu of an occupancy permit, at the RECO’s discretion.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10/08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Antenna and Rack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Should there be interference with the Lessor’s facility due to the FAA operations, the FAA shall correct the problem immediately. If the Lessor’s facility interferes with FAA’s equipment, then the Lessor will correct the problem immediately.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 (Outgrant)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&lt;Permittee or Licensee&gt; shall not interfere, in any manner or at any time, with the operation of the FAA’s facility. The &lt;Permittee or Licensee&gt; shall, upon notice by the FAA, immediately cease any operation or alleviate any physical condition that has or may cause interference with the FAA's facility operation during the term of this &lt;Permit or License&gt;.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 with FAA Operations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on-airport or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not to erect or allow to be erected any structure or obstruction of any kind or nature within the Airport’s boundaries that the FAA determines may interfere with the proper operation of the facilities installed by the FAA. The FAA and the Airport agree that such action(s) would not be in the best interest of the Airport or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Alterations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w:t>
            </w:r>
            <w:r w:rsidRPr="00E02F6E">
              <w:rPr>
                <w:rFonts w:ascii="Arial" w:eastAsia="Times New Roman" w:hAnsi="Arial" w:cs="Arial"/>
                <w:sz w:val="16"/>
                <w:szCs w:val="16"/>
              </w:rPr>
              <w:lastRenderedPageBreak/>
              <w:t>shall have the option of abandoning alterations in place, when terminating the Lease, at no additional cost.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 Harmless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Federal Tort Claims Act of 1948.</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accordance with and subject to the conditions, limitations and exceptions set forth in the Federal Tort Claims Act of 1948, as amended (28 USC 2671 et. seq.), hereafter termed "the Act"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Default By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Each of the following shall constitute a default by Lessor under this Lease: </w:t>
            </w:r>
            <w:r w:rsidRPr="00E02F6E">
              <w:rPr>
                <w:rFonts w:ascii="Arial" w:eastAsia="Times New Roman" w:hAnsi="Arial" w:cs="Arial"/>
                <w:sz w:val="16"/>
                <w:szCs w:val="16"/>
              </w:rPr>
              <w:br/>
              <w:t>A. If the Lessor fails to perform the work required to deliver the leased premises ready for occupancy by the</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 xml:space="preserve"> Government with such diligence as will ensure delivery of the leased premises within the time required by the lease agreement, or any extension of the specified time.</w:t>
            </w:r>
            <w:r w:rsidRPr="00E02F6E">
              <w:rPr>
                <w:rFonts w:ascii="Arial" w:eastAsia="Times New Roman" w:hAnsi="Arial" w:cs="Arial"/>
                <w:sz w:val="16"/>
                <w:szCs w:val="16"/>
              </w:rPr>
              <w:br/>
              <w:t xml:space="preserve">B. Failure to maintain, repair, operate or service the premises as and when specified in this Lease, or failure to perform any other requirement of this Lease as and when required, provided such failure which shall remain uncured for a period of time as specified by the RECO, following Lessor’s receipt of written notice thereof from the RECO. </w:t>
            </w:r>
            <w:r w:rsidRPr="00E02F6E">
              <w:rPr>
                <w:rFonts w:ascii="Arial" w:eastAsia="Times New Roman" w:hAnsi="Arial" w:cs="Arial"/>
                <w:sz w:val="16"/>
                <w:szCs w:val="16"/>
              </w:rPr>
              <w:br/>
              <w:t>C. Repeated failure by the Lessor to comply with one or more requirements of this Lease shall constitute a default notwithstanding that one or all failures shall have been timely cured pursuant to this clause.</w:t>
            </w:r>
            <w:r w:rsidRPr="00E02F6E">
              <w:rPr>
                <w:rFonts w:ascii="Arial" w:eastAsia="Times New Roman" w:hAnsi="Arial" w:cs="Arial"/>
                <w:sz w:val="16"/>
                <w:szCs w:val="16"/>
              </w:rPr>
              <w:br/>
              <w:t>If default occurs, the Government may, by written notice to the Lessor, terminate the lease in whole or in part.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Compliance with Applicable Laws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p>
        </w:tc>
      </w:tr>
      <w:tr w:rsidR="00EF7578" w:rsidRPr="00E02F6E" w:rsidTr="00F97946">
        <w:trPr>
          <w:trHeight w:val="84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Covenant Against Contingent Fees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IAW 41 U.S.C. 254.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Covenant Against Contingent Fees (Licensee)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 IAW 41 U.S.C. 254</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warrants that it has not employed any person to solicit or secure this License upon any agreement for a commission, percentage, brokerage or contingent fee. Breach of this warranty shall give the Government the right to annul this License or, in its discretion, to recover from the Licensee the amount of such commission, percentage, brokerage, or contingent </w:t>
            </w:r>
            <w:r w:rsidRPr="00E02F6E">
              <w:rPr>
                <w:rFonts w:ascii="Arial" w:eastAsia="Times New Roman" w:hAnsi="Arial" w:cs="Arial"/>
                <w:sz w:val="16"/>
                <w:szCs w:val="16"/>
              </w:rPr>
              <w:lastRenderedPageBreak/>
              <w:t>fee in addition to the consideration herein set forth. This warranty shall not apply to commissions payable by the Licensee upon contracts or sales secured or made through bona fide established commercial or selling agencies maintained by the Licensee for the purpose of securing business.</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Anti-Kickback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the Anti-Kickback Act of 1968, U.S.C. 51-58.                                      **NOTE: For full clause see 3.2.5-5 Anti-Kickback Procedures. If full clause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Anti-Kickback Act of 1986 (41 U.S.C. 51-58) (the Act),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p>
        </w:tc>
      </w:tr>
      <w:tr w:rsidR="00EF7578" w:rsidRPr="00E02F6E" w:rsidTr="00F97946">
        <w:trPr>
          <w:trHeight w:val="4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Examination of Records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cost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Subordination, Nondisturbance and Attornment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to protect the rights of the FAA under this lease during a subordination, nondisturbance, and/or attornment.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agrees, in consideration of the warranties and conditions set forth in this clause, that this Lease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Lease. Based on a written demand received by the RECO, the Government will review and, if acceptable,  execute such instruments as Lessor may reasonably request to evidence further the subordination of this Lease to any existing or future mortgage, deed of trust or other security interest pertaining to the premises, and to any water, sewer or access easement necessary or desirable to serve the premises or adjoining property owned in whole or in part by Lessor if such easement does not interfere with the full enjoyment of any right granted the Government under this Lease.</w:t>
            </w:r>
            <w:r w:rsidRPr="00E02F6E">
              <w:rPr>
                <w:rFonts w:ascii="Arial" w:eastAsia="Times New Roman" w:hAnsi="Arial" w:cs="Arial"/>
                <w:sz w:val="16"/>
                <w:szCs w:val="16"/>
              </w:rPr>
              <w:br/>
              <w:t>B. No such subordination, to either existing or future mortgages, deeds of trust or other lien or security instrument shall operate to affect adversely any right of the Government under this Lease so long as the Government is not in default under this Lease. Lessor will include in any future mortgage, deed of trust or other security instrument to which this Lease becomes subordinate, or in a separate non-disturbance agreement, a provision to the foregoing effect. Lessor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E02F6E">
              <w:rPr>
                <w:rFonts w:ascii="Arial" w:eastAsia="Times New Roman" w:hAnsi="Arial" w:cs="Arial"/>
                <w:sz w:val="16"/>
                <w:szCs w:val="16"/>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w:t>
            </w:r>
            <w:r w:rsidRPr="00E02F6E">
              <w:rPr>
                <w:rFonts w:ascii="Arial" w:eastAsia="Times New Roman" w:hAnsi="Arial" w:cs="Arial"/>
                <w:sz w:val="16"/>
                <w:szCs w:val="16"/>
              </w:rPr>
              <w:lastRenderedPageBreak/>
              <w:t>transferee or transferees of the premises or any portion thereof and its or their successors and assigns, and any such purchasers and transferees will be deemed to have assumed all obligations of the Lessor under this Lease, so as to establish direct privity of estate and contract between Government and such purchasers or transferees, with the same force, effect and relative priority in time and right as if the lease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Lease, or other writings, as shall be necessary to document the foregoing relationship.</w:t>
            </w:r>
            <w:r w:rsidRPr="00E02F6E">
              <w:rPr>
                <w:rFonts w:ascii="Arial" w:eastAsia="Times New Roman" w:hAnsi="Arial" w:cs="Arial"/>
                <w:sz w:val="16"/>
                <w:szCs w:val="16"/>
              </w:rPr>
              <w:br/>
              <w:t>D. None of the foregoing provisions may be deemed or construed to imply a waiver of the Government's rights as a sovereign.</w:t>
            </w:r>
          </w:p>
        </w:tc>
      </w:tr>
      <w:tr w:rsidR="00EF7578" w:rsidRPr="00E02F6E" w:rsidTr="00F97946">
        <w:trPr>
          <w:trHeight w:val="10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Notification of Change in Ownership or Control of Land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land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Lessor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Lessor or Lessor’s heirs, representatives, assignees, or trustees shall provide the Government copies of the associated legal document(s) (acceptable to local authorities) for transferring and/or conveying the property rights.</w:t>
            </w:r>
          </w:p>
        </w:tc>
      </w:tr>
      <w:tr w:rsidR="00EF7578" w:rsidRPr="00E02F6E" w:rsidTr="00F97946">
        <w:trPr>
          <w:trHeight w:val="10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6.3.37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Notification of Change in Ownership or Control of Land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land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Grantor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 the "change in property rights". Concurrent with the written notification, the Grantor or Grantor's heirs, representatives, assignees, or trustees shall provide the Government copies of the associated legal document(s) (acceptable to local authorities) for transferring and/or conveying the property rights.</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Sublease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leases where the RECO expects to sublease the FAA space to another tenant.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w:t>
            </w:r>
          </w:p>
        </w:tc>
      </w:tr>
      <w:tr w:rsidR="00EF7578" w:rsidRPr="00E02F6E" w:rsidTr="00F97946">
        <w:trPr>
          <w:trHeight w:val="13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Integrated Agreement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assert the lease agreement defines the agreements between the parties.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Lease, upon execution, contains the entire agreement of the parties, and no prior written or oral agreement, express or implied shall be admissible to contradict the provisions of this Lease.</w:t>
            </w:r>
          </w:p>
        </w:tc>
      </w:tr>
      <w:tr w:rsidR="00EF7578" w:rsidRPr="00E02F6E" w:rsidTr="00F97946">
        <w:trPr>
          <w:trHeight w:val="270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Equal Opportunity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affirmative action programs, 41 CFR 60-1 and 60-2.                          **Note: For full clause, see 3.6.2-9. If full clause is utilized,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have on file affirmative action programs required by the rules and regulations of the Secretary of Labor (41 CFR 60-1 and 60-2).</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Special Disabled and Vietnam Era Veterans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Vietnam Era Veteran’s Readjustment Assistance Act of 1972.</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agrees to comply with the rules, regulations, and relevant orders of the Secretary of Labor (Secretary) issued under the Vietnam Era Veterans' Readjustment Assistance Act of 1972 (the Act), as amended. If the Lessor does not comply with the requirements of this clause, appropriate actions may be taken under the rules, regulations, and relevant orders of the Secretary issued pursuant to the Act.</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Disabled Workers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Rehabilitation Act of 1973, 29 U.S.C. 793.                                                     **NOTE: For full clause see 3.6.2-13. If full clause is used, this clause MUST be removed.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agrees to comply with the rules, regulations, and relevant orders of the Secretary of Labor (Secretary) issued under the Rehabilitation Act of 1973 (29 USC 793) (the Act), as amended. If the Lessor does not comply with the requirements of this clause, appropriate actions may be taken under the rules, regulations, and relevant orders of the Secretary issued pursuant to the Act.</w:t>
            </w:r>
          </w:p>
        </w:tc>
      </w:tr>
      <w:tr w:rsidR="00EF7578" w:rsidRPr="00E02F6E" w:rsidTr="00F97946">
        <w:trPr>
          <w:trHeight w:val="42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Unauthorized Negotiating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no event shall the Lessor enter into negotiations concerning the space leased or to be leased with anyone other than the RECO or his/her designee.</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Inspection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reserves the right, at any time after the Lease is signed and during the term of the Lease, to inspect the leased premises and all other areas of the building to which access is necessary, to ensure a safe and healthy work environment for the Government tenants and the Lessor's performance under this Lease. The Government shall have the right to perform sampling of suspected hazardous conditions. </w:t>
            </w:r>
          </w:p>
        </w:tc>
      </w:tr>
      <w:tr w:rsidR="00EF7578" w:rsidRPr="00E02F6E" w:rsidTr="00F97946">
        <w:trPr>
          <w:trHeight w:val="49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Contract Disputes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as required by FAA policy on contract and protest dispute resolution system from the Office of Dispute Resolution for Acquisition (ODRA) and shall be governed by the procedures set forth in 14 C.F.R. Parts 14 and 17.                                        **NOTE: For full clause see 3.9.1-1 Contract </w:t>
            </w:r>
            <w:r w:rsidR="00810C9A" w:rsidRPr="00E02F6E">
              <w:rPr>
                <w:rFonts w:ascii="Arial" w:eastAsia="Times New Roman" w:hAnsi="Arial" w:cs="Arial"/>
                <w:sz w:val="16"/>
                <w:szCs w:val="16"/>
              </w:rPr>
              <w:t>Disputes</w:t>
            </w:r>
            <w:r w:rsidRPr="00E02F6E">
              <w:rPr>
                <w:rFonts w:ascii="Arial" w:eastAsia="Times New Roman" w:hAnsi="Arial" w:cs="Arial"/>
                <w:sz w:val="16"/>
                <w:szCs w:val="16"/>
              </w:rPr>
              <w:t xml:space="preserve">. If full clause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w:t>
            </w:r>
            <w:r w:rsidRPr="00E02F6E">
              <w:rPr>
                <w:rFonts w:ascii="Arial" w:eastAsia="Times New Roman" w:hAnsi="Arial" w:cs="Arial"/>
                <w:sz w:val="16"/>
                <w:szCs w:val="16"/>
              </w:rPr>
              <w:br/>
              <w:t>All contract disputes will be in writing and will be filed at the following address:</w:t>
            </w:r>
            <w:r w:rsidRPr="00E02F6E">
              <w:rPr>
                <w:rFonts w:ascii="Arial" w:eastAsia="Times New Roman" w:hAnsi="Arial" w:cs="Arial"/>
                <w:sz w:val="16"/>
                <w:szCs w:val="16"/>
              </w:rPr>
              <w:br/>
              <w:t>Office of Dispute Resolution for Acquisition, AGC-70</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t>800 Independence Avenue, S.W., Room 323,</w:t>
            </w:r>
            <w:r w:rsidRPr="00E02F6E">
              <w:rPr>
                <w:rFonts w:ascii="Arial" w:eastAsia="Times New Roman" w:hAnsi="Arial" w:cs="Arial"/>
                <w:sz w:val="16"/>
                <w:szCs w:val="16"/>
              </w:rPr>
              <w:br/>
              <w:t>Washington, DC 20591</w:t>
            </w:r>
            <w:r w:rsidRPr="00E02F6E">
              <w:rPr>
                <w:rFonts w:ascii="Arial" w:eastAsia="Times New Roman" w:hAnsi="Arial" w:cs="Arial"/>
                <w:sz w:val="16"/>
                <w:szCs w:val="16"/>
              </w:rPr>
              <w:br/>
              <w:t>Telephone: (202) 267-3290</w:t>
            </w:r>
            <w:r w:rsidRPr="00E02F6E">
              <w:rPr>
                <w:rFonts w:ascii="Arial" w:eastAsia="Times New Roman" w:hAnsi="Arial" w:cs="Arial"/>
                <w:sz w:val="16"/>
                <w:szCs w:val="16"/>
              </w:rPr>
              <w:br/>
              <w:t>A contract dispute against the FAA will be filed with the ODRA within two (2) years of the accrual of the lease claim involved. A contract dispute is considered to be filed on the date it is received by the ODRA.</w:t>
            </w:r>
            <w:r w:rsidRPr="00E02F6E">
              <w:rPr>
                <w:rFonts w:ascii="Arial" w:eastAsia="Times New Roman" w:hAnsi="Arial" w:cs="Arial"/>
                <w:sz w:val="16"/>
                <w:szCs w:val="16"/>
              </w:rPr>
              <w:br/>
              <w:t>The full text of the Contract Disputes clause is incorporated by reference. Upon request the full text will be provided by the RECO.</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Mineral Rights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if mineral rights requested.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reserves all mineral rights in, on, and under the leased premises.  Should the Lessor find it necessary to drill for minerals, consent hereto shall first be secured from the Government in writing.  The Lessors will coordinate with the Government necessary schedules, etc. and agree not to erect or allow to be erected any structure of obstruction that may interfere with the proper operation of the Government’s Facility.  The Lessor’s removal of any minerals shall be only by means of drilling from adjacent or nearby lands.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Clearing/Disposing of Debris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shall notify the Lessor in writing ten (10) days prior to the start of any clearing of trees and/or brush and tree cuttings.</w:t>
            </w:r>
            <w:r w:rsidRPr="00E02F6E">
              <w:rPr>
                <w:rFonts w:ascii="Arial" w:eastAsia="Times New Roman" w:hAnsi="Arial" w:cs="Arial"/>
                <w:sz w:val="16"/>
                <w:szCs w:val="16"/>
              </w:rPr>
              <w:br/>
              <w:t>B. The Lessor grants the Government the right and privilege to enter upon the Lessor’s land in order to cut, trim, tip, shape and maintain to the maximum, height of 5’4” above ground level, any trees situated within the &lt;Type of Facility&gt;and said cutting privilege granted to the Government shall include native grasses, scrub brush, and scrub to trees.  Only those trees that are determined by the Government to interfere with the operation and proper function of the Government’s &lt;Type of Facility&gt; facility will be subject to the Government’s granted privilege.  Coordination with the Lessor will be made prior to any cutting of any selected trees.</w:t>
            </w:r>
            <w:r w:rsidRPr="00E02F6E">
              <w:rPr>
                <w:rFonts w:ascii="Arial" w:eastAsia="Times New Roman" w:hAnsi="Arial" w:cs="Arial"/>
                <w:sz w:val="16"/>
                <w:szCs w:val="16"/>
              </w:rPr>
              <w:br/>
              <w:t xml:space="preserve">C. The Government agrees to dispose of all grass, brush, and tree cuttings by its contractor.  All tree logs, limbs, or branches 2 or more inches in diameter and 5 feet in length, shall be stacked in an area selected by the Lessor.  The Government’s disposal of debris, grass, branches, etc., shall comply with regulatory requirements.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Road Maintenance - Alternate I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multiple users are accessing the road.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does not have exclusive use of the access road; but, shall share the use of the access road with Lessor and Lessor’s contractors. Compensation for use of the access road shall be included in the rent. Lessor agrees to maintain the access road to a standard to be determined by the Government.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Road Maintenance - Alternate II</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Government has requirements to improve the road.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Change of Address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case of change of address, the &lt;Licensee or Permittee&gt; shall immediately notify the FAA, in accordance with notices clause herein.</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Breach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&lt;License or Permit&gt; may be terminated and revoked upon breach of any conditions herein or otherwise at the discretion of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Effective Date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License shall be effective on the date it has been fully executed by the parties hereto.</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Governing Law</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&lt;License or Permit&gt; shall be governed by federal law.</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Access to FAA property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&lt;Permittee or Licensee&gt; shall coordinate any proposed installation and/or maintenance on the premises with the FAA’s representative shown below:</w:t>
            </w:r>
            <w:r w:rsidRPr="00E02F6E">
              <w:rPr>
                <w:rFonts w:ascii="Arial" w:eastAsia="Times New Roman" w:hAnsi="Arial" w:cs="Arial"/>
                <w:sz w:val="16"/>
                <w:szCs w:val="16"/>
              </w:rPr>
              <w:br/>
            </w:r>
            <w:r w:rsidRPr="00E02F6E">
              <w:rPr>
                <w:rFonts w:ascii="Arial" w:eastAsia="Times New Roman" w:hAnsi="Arial" w:cs="Arial"/>
                <w:sz w:val="16"/>
                <w:szCs w:val="16"/>
              </w:rPr>
              <w:br/>
              <w:t>&lt;Name of the FAA Representative&gt; Manager, &lt;insert organization name and code&gt;</w:t>
            </w:r>
            <w:r w:rsidRPr="00E02F6E">
              <w:rPr>
                <w:rFonts w:ascii="Arial" w:eastAsia="Times New Roman" w:hAnsi="Arial" w:cs="Arial"/>
                <w:sz w:val="16"/>
                <w:szCs w:val="16"/>
              </w:rPr>
              <w:t> </w:t>
            </w:r>
            <w:r w:rsidRPr="00E02F6E">
              <w:rPr>
                <w:rFonts w:ascii="Arial" w:eastAsia="Times New Roman" w:hAnsi="Arial" w:cs="Arial"/>
                <w:sz w:val="16"/>
                <w:szCs w:val="16"/>
              </w:rPr>
              <w:t> </w:t>
            </w:r>
            <w:r w:rsidRPr="00E02F6E">
              <w:rPr>
                <w:rFonts w:ascii="Arial" w:eastAsia="Times New Roman" w:hAnsi="Arial" w:cs="Arial"/>
                <w:sz w:val="16"/>
                <w:szCs w:val="16"/>
              </w:rPr>
              <w:t> </w:t>
            </w:r>
            <w:r w:rsidRPr="00E02F6E">
              <w:rPr>
                <w:rFonts w:ascii="Arial" w:eastAsia="Times New Roman" w:hAnsi="Arial" w:cs="Arial"/>
                <w:sz w:val="16"/>
                <w:szCs w:val="16"/>
              </w:rPr>
              <w:br/>
              <w:t xml:space="preserve"> &lt;insert Street Address&gt;</w:t>
            </w:r>
            <w:r w:rsidRPr="00E02F6E">
              <w:rPr>
                <w:rFonts w:ascii="Arial" w:eastAsia="Times New Roman" w:hAnsi="Arial" w:cs="Arial"/>
                <w:sz w:val="16"/>
                <w:szCs w:val="16"/>
              </w:rPr>
              <w:br/>
              <w:t xml:space="preserve"> &lt;Insert City, State, Zip code&gt;</w:t>
            </w:r>
            <w:r w:rsidRPr="00E02F6E">
              <w:rPr>
                <w:rFonts w:ascii="Arial" w:eastAsia="Times New Roman" w:hAnsi="Arial" w:cs="Arial"/>
                <w:sz w:val="16"/>
                <w:szCs w:val="16"/>
              </w:rPr>
              <w:br/>
              <w:t xml:space="preserve"> &lt;Insert Area code and telephone number&gt;                                                                                                                                                                                                                                                                                                                                                                                                                                                                              &lt;Insert email address&gt;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Excusable Delays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Lessor shall not be in default because of any failure to perform this Lease under its terms if the failure arises from causes beyond the control and without the fault or negligence of the Lessor. Examples of these causes are: (1) acts of God or of the public enemy, (2) acts of the Government in either its sovereign or contractual capacity, (3) fires, (4) floods, (5) epidemics, (6) quarantine restrictions, (7) strikes, (8) freight embargoes, and (9) unusually severe weather. In each instance, the failure to perform must be beyond the control and without the fault or negligence of the Lessor. 'Default' includes failure to make progress in the work so as to endanger performance.</w:t>
            </w:r>
            <w:r w:rsidRPr="00E02F6E">
              <w:rPr>
                <w:rFonts w:ascii="Arial" w:eastAsia="Times New Roman" w:hAnsi="Arial" w:cs="Arial"/>
                <w:sz w:val="16"/>
                <w:szCs w:val="16"/>
              </w:rPr>
              <w:br/>
              <w:t>B. The RECO shall ascertain the facts and extent of the failure. If the RECO determines that any failure to perform results from one or more of the causes above, the delivery schedule shall be revised, subject to the rights of the Government under the termination clause of this contract.</w:t>
            </w:r>
          </w:p>
        </w:tc>
      </w:tr>
      <w:tr w:rsidR="00EF7578" w:rsidRPr="00E02F6E" w:rsidTr="00F97946">
        <w:trPr>
          <w:trHeight w:val="60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System for Award Management - Real Property (SAM Waiver)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when the FAA has waived the SAM requirements for payment information.                               **NOTE: If the vendor is registered in SAM clause 6.4.1 Alternate I MUST be used and this clause, 6.4.1 "System for Award Management (SAM Waiver)" MUST be removed.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System for Award Management - Real Property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new "cost" leases or bilateral modifications to existing leases in accordance with (IAW) AMS “T3.3.</w:t>
            </w:r>
            <w:proofErr w:type="gramStart"/>
            <w:r w:rsidRPr="00E02F6E">
              <w:rPr>
                <w:rFonts w:ascii="Arial" w:eastAsia="Times New Roman" w:hAnsi="Arial" w:cs="Arial"/>
                <w:sz w:val="16"/>
                <w:szCs w:val="16"/>
              </w:rPr>
              <w:t>1.A</w:t>
            </w:r>
            <w:proofErr w:type="gramEnd"/>
            <w:r w:rsidRPr="00E02F6E">
              <w:rPr>
                <w:rFonts w:ascii="Arial" w:eastAsia="Times New Roman" w:hAnsi="Arial" w:cs="Arial"/>
                <w:sz w:val="16"/>
                <w:szCs w:val="16"/>
              </w:rPr>
              <w:t xml:space="preserve">-3 - - System for Award Management (SAM)” and RE Guidance "3.1.4.2 - System for Award Management (SAM)”. SAM is the preferred method of contractor maintenance for FAA. CO may exempt some vendors IAW guidance provided in T3.3.1.8 &amp; RE Guidance 3.1.4.2.                                                             **NOTE: If the vendor is exempted from the use of </w:t>
            </w:r>
            <w:r w:rsidR="00810C9A" w:rsidRPr="00E02F6E">
              <w:rPr>
                <w:rFonts w:ascii="Arial" w:eastAsia="Times New Roman" w:hAnsi="Arial" w:cs="Arial"/>
                <w:sz w:val="16"/>
                <w:szCs w:val="16"/>
              </w:rPr>
              <w:t>SAM, clause</w:t>
            </w:r>
            <w:r w:rsidRPr="00E02F6E">
              <w:rPr>
                <w:rFonts w:ascii="Arial" w:eastAsia="Times New Roman" w:hAnsi="Arial" w:cs="Arial"/>
                <w:sz w:val="16"/>
                <w:szCs w:val="16"/>
              </w:rPr>
              <w:t xml:space="preserve"> 6.4.1 "System for Award Management (SAM Waiver)" MUST be used and this clause, clause 6.4.1 Alternate I, MUST be removed.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uses the System for Award Management (SAM) as the primary means to maintain Lessor information required for payment under any FAA lease. </w:t>
            </w:r>
            <w:r w:rsidRPr="00E02F6E">
              <w:rPr>
                <w:rFonts w:ascii="Arial" w:eastAsia="Times New Roman" w:hAnsi="Arial" w:cs="Arial"/>
                <w:sz w:val="16"/>
                <w:szCs w:val="16"/>
              </w:rPr>
              <w:br/>
              <w:t>A. Definitions. As used in this clause:</w:t>
            </w:r>
            <w:r w:rsidRPr="00E02F6E">
              <w:rPr>
                <w:rFonts w:ascii="Arial" w:eastAsia="Times New Roman" w:hAnsi="Arial" w:cs="Arial"/>
                <w:sz w:val="16"/>
                <w:szCs w:val="16"/>
              </w:rPr>
              <w:br/>
              <w:t>1.  "SAM database" means the primary Government repository for Lessor information required for the conduct of business with the Government.</w:t>
            </w:r>
            <w:r w:rsidRPr="00E02F6E">
              <w:rPr>
                <w:rFonts w:ascii="Arial" w:eastAsia="Times New Roman" w:hAnsi="Arial" w:cs="Arial"/>
                <w:sz w:val="16"/>
                <w:szCs w:val="16"/>
              </w:rPr>
              <w:br/>
              <w:t>2. "Contractor" is synonymous with "Lessor" for real property leases or other contracts</w:t>
            </w:r>
            <w:r w:rsidRPr="00E02F6E">
              <w:rPr>
                <w:rFonts w:ascii="Arial" w:eastAsia="Times New Roman" w:hAnsi="Arial" w:cs="Arial"/>
                <w:sz w:val="16"/>
                <w:szCs w:val="16"/>
              </w:rPr>
              <w:br/>
              <w:t>3. "Data Universal Numbering System (DUNS) number" means the 9-digit number assigned by Dun and Bradstreet, Inc. (D&amp;B) to identify unique business entities.</w:t>
            </w:r>
            <w:r w:rsidRPr="00E02F6E">
              <w:rPr>
                <w:rFonts w:ascii="Arial" w:eastAsia="Times New Roman" w:hAnsi="Arial" w:cs="Arial"/>
                <w:sz w:val="16"/>
                <w:szCs w:val="16"/>
              </w:rPr>
              <w:br/>
              <w:t>4.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E02F6E">
              <w:rPr>
                <w:rFonts w:ascii="Arial" w:eastAsia="Times New Roman" w:hAnsi="Arial" w:cs="Arial"/>
                <w:sz w:val="16"/>
                <w:szCs w:val="16"/>
              </w:rPr>
              <w:br/>
              <w:t xml:space="preserve">5. "Registered in the SAM database" means that the Lessor has entered all mandatory information, including the DUNS number or the DUNS+4 number, into the SAM database.                                              </w:t>
            </w:r>
            <w:r w:rsidRPr="00E02F6E">
              <w:rPr>
                <w:rFonts w:ascii="Arial" w:eastAsia="Times New Roman" w:hAnsi="Arial" w:cs="Arial"/>
                <w:sz w:val="16"/>
                <w:szCs w:val="16"/>
              </w:rPr>
              <w:br/>
              <w:t>B. By submission of an offer, the Lessor acknowledges that:</w:t>
            </w:r>
            <w:r w:rsidRPr="00E02F6E">
              <w:rPr>
                <w:rFonts w:ascii="Arial" w:eastAsia="Times New Roman" w:hAnsi="Arial" w:cs="Arial"/>
                <w:sz w:val="16"/>
                <w:szCs w:val="16"/>
              </w:rPr>
              <w:br/>
              <w:t>1. A prospective awardee will be registered in the SAM database prior to award, during performance, and through final payment.</w:t>
            </w:r>
            <w:r w:rsidRPr="00E02F6E">
              <w:rPr>
                <w:rFonts w:ascii="Arial" w:eastAsia="Times New Roman" w:hAnsi="Arial" w:cs="Arial"/>
                <w:sz w:val="16"/>
                <w:szCs w:val="16"/>
              </w:rPr>
              <w:br/>
              <w:t xml:space="preserve">2. The Lessor will enter, in the space below, the Lessor's DUNS or DUNS+4 number that identifies the Lessor's name and address exactly as stated in the offer. The DUNS number will be used by the RECO to verify that the Lessor is registered in the SAM database.                                                                                                                                DUNS or DUNS+4 Number: __________________________ </w:t>
            </w:r>
            <w:r w:rsidRPr="00E02F6E">
              <w:rPr>
                <w:rFonts w:ascii="Arial" w:eastAsia="Times New Roman" w:hAnsi="Arial" w:cs="Arial"/>
                <w:sz w:val="16"/>
                <w:szCs w:val="16"/>
              </w:rPr>
              <w:br/>
              <w:t>C. If the Lessor does not have a DUNS number, it will contact Dun and Bradstreet directly to obtain one.</w:t>
            </w:r>
            <w:r w:rsidRPr="00E02F6E">
              <w:rPr>
                <w:rFonts w:ascii="Arial" w:eastAsia="Times New Roman" w:hAnsi="Arial" w:cs="Arial"/>
                <w:sz w:val="16"/>
                <w:szCs w:val="16"/>
              </w:rPr>
              <w:br/>
              <w:t>1.  A Lessor may obtain a DUNS number:</w:t>
            </w:r>
            <w:r w:rsidRPr="00E02F6E">
              <w:rPr>
                <w:rFonts w:ascii="Arial" w:eastAsia="Times New Roman" w:hAnsi="Arial" w:cs="Arial"/>
                <w:sz w:val="16"/>
                <w:szCs w:val="16"/>
              </w:rPr>
              <w:br/>
              <w:t>a. If located within the United States, by calling Dun and Bradstreet at 1-866-705-5711 or via the Internet at http://www.dnb.com; or</w:t>
            </w:r>
            <w:r w:rsidRPr="00E02F6E">
              <w:rPr>
                <w:rFonts w:ascii="Arial" w:eastAsia="Times New Roman" w:hAnsi="Arial" w:cs="Arial"/>
                <w:sz w:val="16"/>
                <w:szCs w:val="16"/>
              </w:rPr>
              <w:br/>
              <w:t>b. If located outside the United States, by contacting the local Dun and Bradstreet office.</w:t>
            </w:r>
            <w:r w:rsidRPr="00E02F6E">
              <w:rPr>
                <w:rFonts w:ascii="Arial" w:eastAsia="Times New Roman" w:hAnsi="Arial" w:cs="Arial"/>
                <w:sz w:val="16"/>
                <w:szCs w:val="16"/>
              </w:rPr>
              <w:br/>
              <w:t>2. The Lessor will be prepared to provide the following information:</w:t>
            </w:r>
            <w:r w:rsidRPr="00E02F6E">
              <w:rPr>
                <w:rFonts w:ascii="Arial" w:eastAsia="Times New Roman" w:hAnsi="Arial" w:cs="Arial"/>
                <w:sz w:val="16"/>
                <w:szCs w:val="16"/>
              </w:rPr>
              <w:br/>
              <w:t>a. Company* legal business.</w:t>
            </w:r>
            <w:r w:rsidRPr="00E02F6E">
              <w:rPr>
                <w:rFonts w:ascii="Arial" w:eastAsia="Times New Roman" w:hAnsi="Arial" w:cs="Arial"/>
                <w:sz w:val="16"/>
                <w:szCs w:val="16"/>
              </w:rPr>
              <w:br/>
              <w:t>b. Trade</w:t>
            </w:r>
            <w:r w:rsidR="00810C9A">
              <w:rPr>
                <w:rFonts w:ascii="Arial" w:eastAsia="Times New Roman" w:hAnsi="Arial" w:cs="Arial"/>
                <w:sz w:val="16"/>
                <w:szCs w:val="16"/>
              </w:rPr>
              <w:t xml:space="preserve"> </w:t>
            </w:r>
            <w:r w:rsidRPr="00E02F6E">
              <w:rPr>
                <w:rFonts w:ascii="Arial" w:eastAsia="Times New Roman" w:hAnsi="Arial" w:cs="Arial"/>
                <w:sz w:val="16"/>
                <w:szCs w:val="16"/>
              </w:rPr>
              <w:t>style, doing business, or other name by which your entity is commonly recognized.</w:t>
            </w:r>
            <w:r w:rsidRPr="00E02F6E">
              <w:rPr>
                <w:rFonts w:ascii="Arial" w:eastAsia="Times New Roman" w:hAnsi="Arial" w:cs="Arial"/>
                <w:sz w:val="16"/>
                <w:szCs w:val="16"/>
              </w:rPr>
              <w:br/>
              <w:t>c. Company Physical Street Address, City, State, and Zip Code.</w:t>
            </w:r>
            <w:r w:rsidRPr="00E02F6E">
              <w:rPr>
                <w:rFonts w:ascii="Arial" w:eastAsia="Times New Roman" w:hAnsi="Arial" w:cs="Arial"/>
                <w:sz w:val="16"/>
                <w:szCs w:val="16"/>
              </w:rPr>
              <w:br/>
              <w:t>d. Company Mailing Address, City, State and Zip Code (if separate from physical).</w:t>
            </w:r>
            <w:r w:rsidRPr="00E02F6E">
              <w:rPr>
                <w:rFonts w:ascii="Arial" w:eastAsia="Times New Roman" w:hAnsi="Arial" w:cs="Arial"/>
                <w:sz w:val="16"/>
                <w:szCs w:val="16"/>
              </w:rPr>
              <w:br/>
              <w:t>e. Company Telephone Number.</w:t>
            </w:r>
            <w:r w:rsidRPr="00E02F6E">
              <w:rPr>
                <w:rFonts w:ascii="Arial" w:eastAsia="Times New Roman" w:hAnsi="Arial" w:cs="Arial"/>
                <w:sz w:val="16"/>
                <w:szCs w:val="16"/>
              </w:rPr>
              <w:br/>
              <w:t>f. Date the company was started.</w:t>
            </w:r>
            <w:r w:rsidRPr="00E02F6E">
              <w:rPr>
                <w:rFonts w:ascii="Arial" w:eastAsia="Times New Roman" w:hAnsi="Arial" w:cs="Arial"/>
                <w:sz w:val="16"/>
                <w:szCs w:val="16"/>
              </w:rPr>
              <w:br/>
              <w:t>g. Number of employees at your location.</w:t>
            </w:r>
            <w:r w:rsidRPr="00E02F6E">
              <w:rPr>
                <w:rFonts w:ascii="Arial" w:eastAsia="Times New Roman" w:hAnsi="Arial" w:cs="Arial"/>
                <w:sz w:val="16"/>
                <w:szCs w:val="16"/>
              </w:rPr>
              <w:br/>
              <w:t>h. Chief executive officer/key manager.</w:t>
            </w:r>
            <w:r w:rsidRPr="00E02F6E">
              <w:rPr>
                <w:rFonts w:ascii="Arial" w:eastAsia="Times New Roman" w:hAnsi="Arial" w:cs="Arial"/>
                <w:sz w:val="16"/>
                <w:szCs w:val="16"/>
              </w:rPr>
              <w:br/>
              <w:t>i. Line of business (industry).</w:t>
            </w:r>
            <w:r w:rsidRPr="00E02F6E">
              <w:rPr>
                <w:rFonts w:ascii="Arial" w:eastAsia="Times New Roman" w:hAnsi="Arial" w:cs="Arial"/>
                <w:sz w:val="16"/>
                <w:szCs w:val="16"/>
              </w:rPr>
              <w:br/>
              <w:t>j. Company Headquarters name and address (reporting relationship within your entity).</w:t>
            </w:r>
            <w:r w:rsidRPr="00E02F6E">
              <w:rPr>
                <w:rFonts w:ascii="Arial" w:eastAsia="Times New Roman" w:hAnsi="Arial" w:cs="Arial"/>
                <w:sz w:val="16"/>
                <w:szCs w:val="16"/>
              </w:rPr>
              <w:br/>
              <w:t>* Individual (non-corporate) Lessors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w:t>
            </w:r>
            <w:r w:rsidRPr="00E02F6E">
              <w:rPr>
                <w:rFonts w:ascii="Arial" w:eastAsia="Times New Roman" w:hAnsi="Arial" w:cs="Arial"/>
                <w:strike/>
                <w:sz w:val="16"/>
                <w:szCs w:val="16"/>
              </w:rPr>
              <w:t>n</w:t>
            </w:r>
            <w:r w:rsidRPr="00E02F6E">
              <w:rPr>
                <w:rFonts w:ascii="Arial" w:eastAsia="Times New Roman" w:hAnsi="Arial" w:cs="Arial"/>
                <w:sz w:val="16"/>
                <w:szCs w:val="16"/>
              </w:rPr>
              <w:t xml:space="preserve"> &amp; </w:t>
            </w:r>
            <w:r w:rsidRPr="00E02F6E">
              <w:rPr>
                <w:rFonts w:ascii="Arial" w:eastAsia="Times New Roman" w:hAnsi="Arial" w:cs="Arial"/>
                <w:sz w:val="16"/>
                <w:szCs w:val="16"/>
              </w:rPr>
              <w:lastRenderedPageBreak/>
              <w:t>Bradstreet.</w:t>
            </w:r>
            <w:r w:rsidRPr="00E02F6E">
              <w:rPr>
                <w:rFonts w:ascii="Arial" w:eastAsia="Times New Roman" w:hAnsi="Arial" w:cs="Arial"/>
                <w:sz w:val="16"/>
                <w:szCs w:val="16"/>
              </w:rPr>
              <w:br/>
              <w:t>D. If an otherwise successful Offeror does not become registered in the SAM database in the time prescribed by the RECO, the RECO may proceed to award to the next otherwise successful registered Offeror, if the RECO determines it to be in the best interest</w:t>
            </w:r>
            <w:r w:rsidRPr="00E02F6E">
              <w:rPr>
                <w:rFonts w:ascii="Arial" w:eastAsia="Times New Roman" w:hAnsi="Arial" w:cs="Arial"/>
                <w:strike/>
                <w:sz w:val="16"/>
                <w:szCs w:val="16"/>
              </w:rPr>
              <w:t>s</w:t>
            </w:r>
            <w:r w:rsidRPr="00E02F6E">
              <w:rPr>
                <w:rFonts w:ascii="Arial" w:eastAsia="Times New Roman" w:hAnsi="Arial" w:cs="Arial"/>
                <w:sz w:val="16"/>
                <w:szCs w:val="16"/>
              </w:rPr>
              <w:t xml:space="preserve"> of the Government.</w:t>
            </w:r>
            <w:r w:rsidRPr="00E02F6E">
              <w:rPr>
                <w:rFonts w:ascii="Arial" w:eastAsia="Times New Roman" w:hAnsi="Arial" w:cs="Arial"/>
                <w:sz w:val="16"/>
                <w:szCs w:val="16"/>
              </w:rPr>
              <w:br/>
              <w:t>E. Processing time, normally 48 hours, will be taken into consideration when registering. Offerors who are not registered will consider applying for registration immediately upon receipt of this solicitation.</w:t>
            </w:r>
            <w:r w:rsidRPr="00E02F6E">
              <w:rPr>
                <w:rFonts w:ascii="Arial" w:eastAsia="Times New Roman" w:hAnsi="Arial" w:cs="Arial"/>
                <w:sz w:val="16"/>
                <w:szCs w:val="16"/>
              </w:rPr>
              <w:br/>
              <w:t>F. The Lessor is responsible for the accuracy and completeness of the data within the SAM database, and for any liability resulting from the Government's reliance on inaccurate or incomplete data. To remain registered in the SAM database the Lessor is required to review and update, on an annual basis from the date of initial registration or subsequent updates, its information in the SAM database to ensure it is current, accurate and complete. Updating information in the SAM does not alter the terms and conditions of this Lease and is not a substitute for a properly executed contractual document.</w:t>
            </w:r>
            <w:r w:rsidRPr="00E02F6E">
              <w:rPr>
                <w:rFonts w:ascii="Arial" w:eastAsia="Times New Roman" w:hAnsi="Arial" w:cs="Arial"/>
                <w:sz w:val="16"/>
                <w:szCs w:val="16"/>
              </w:rPr>
              <w:br/>
              <w:t>G. Changes</w:t>
            </w:r>
            <w:r w:rsidRPr="00E02F6E">
              <w:rPr>
                <w:rFonts w:ascii="Arial" w:eastAsia="Times New Roman" w:hAnsi="Arial" w:cs="Arial"/>
                <w:sz w:val="16"/>
                <w:szCs w:val="16"/>
              </w:rPr>
              <w:br/>
              <w:t>1.  Name or Ownership Changes</w:t>
            </w:r>
            <w:r w:rsidRPr="00E02F6E">
              <w:rPr>
                <w:rFonts w:ascii="Arial" w:eastAsia="Times New Roman" w:hAnsi="Arial" w:cs="Arial"/>
                <w:sz w:val="16"/>
                <w:szCs w:val="16"/>
              </w:rPr>
              <w:br/>
              <w:t>a. If a Lessor has legally changed its business name, "doing business as" name, or division name (whichever is shown on the lease), or has transferred the assets used in performing the lease, the Lessor will provide the responsible RECO a minimum of one business day's written notification of its intention to:</w:t>
            </w:r>
            <w:r w:rsidRPr="00E02F6E">
              <w:rPr>
                <w:rFonts w:ascii="Arial" w:eastAsia="Times New Roman" w:hAnsi="Arial" w:cs="Arial"/>
                <w:sz w:val="16"/>
                <w:szCs w:val="16"/>
              </w:rPr>
              <w:br/>
              <w:t>i. Change the name in the SAM database;</w:t>
            </w:r>
            <w:r w:rsidRPr="00E02F6E">
              <w:rPr>
                <w:rFonts w:ascii="Arial" w:eastAsia="Times New Roman" w:hAnsi="Arial" w:cs="Arial"/>
                <w:sz w:val="16"/>
                <w:szCs w:val="16"/>
              </w:rPr>
              <w:br/>
              <w:t>ii. Agree in writing to the timeline and procedures the RECO specifies to document the requested change in the lease. With notification, the Lessor will provide sufficient documentation to support the legally changed name then execute the appropriate supplemental agreement to document the name change provided by the RECO.</w:t>
            </w:r>
            <w:r w:rsidRPr="00E02F6E">
              <w:rPr>
                <w:rFonts w:ascii="Arial" w:eastAsia="Times New Roman" w:hAnsi="Arial" w:cs="Arial"/>
                <w:sz w:val="16"/>
                <w:szCs w:val="16"/>
              </w:rPr>
              <w:br/>
              <w:t>b. The Lessor’s entry of the name/ownership change in SAM does not relieve the Lessor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Lease.</w:t>
            </w:r>
            <w:r w:rsidRPr="00E02F6E">
              <w:rPr>
                <w:rFonts w:ascii="Arial" w:eastAsia="Times New Roman" w:hAnsi="Arial" w:cs="Arial"/>
                <w:sz w:val="16"/>
                <w:szCs w:val="16"/>
              </w:rPr>
              <w:br/>
              <w:t>H. Exceptions to SAM. As provided for in AMS, certain Lessors may qualify by limited exceptions to SAM waiver. If a Lessor is determined by the RECO to merit justification of a waiver from SAM, then the Lessor will provide initial payment information and any future vendor information changes to the RECO on the "Vendor Miscellaneous Payment Information" form, provided by the RECO. An alternate clause, "System for Award Management (SAM Waiver)" will be included in the lease and the Lessor will comply with the terms of that clause. Having an exception from SAM does not excuse a vendor from EFT payment requirements, as required in the "Payment by Electronic Funds Transfer" clause in this Lease.</w:t>
            </w:r>
            <w:r w:rsidRPr="00E02F6E">
              <w:rPr>
                <w:rFonts w:ascii="Arial" w:eastAsia="Times New Roman" w:hAnsi="Arial" w:cs="Arial"/>
                <w:sz w:val="16"/>
                <w:szCs w:val="16"/>
              </w:rPr>
              <w:br/>
              <w:t>1. Lessors may obtain information on registration and annual confirmation requirements via the internet at http://www.sam.gov or by calling 866-606-8220.</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Payment by Electronic Funds Transfer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“cost” leases, or bilateral modifications to existing leases IAW AMS “T3.3.</w:t>
            </w:r>
            <w:proofErr w:type="gramStart"/>
            <w:r w:rsidRPr="00E02F6E">
              <w:rPr>
                <w:rFonts w:ascii="Arial" w:eastAsia="Times New Roman" w:hAnsi="Arial" w:cs="Arial"/>
                <w:sz w:val="16"/>
                <w:szCs w:val="16"/>
              </w:rPr>
              <w:t>1.A</w:t>
            </w:r>
            <w:proofErr w:type="gramEnd"/>
            <w:r w:rsidRPr="00E02F6E">
              <w:rPr>
                <w:rFonts w:ascii="Arial" w:eastAsia="Times New Roman" w:hAnsi="Arial" w:cs="Arial"/>
                <w:sz w:val="16"/>
                <w:szCs w:val="16"/>
              </w:rPr>
              <w:t xml:space="preserve">-3 – Electronic Funds Transfer” and RE Guidance “3.1.4.2 – Electronic Fund Transfer (EFT).                                              </w:t>
            </w:r>
            <w:proofErr w:type="gramStart"/>
            <w:r w:rsidRPr="00E02F6E">
              <w:rPr>
                <w:rFonts w:ascii="Arial" w:eastAsia="Times New Roman" w:hAnsi="Arial" w:cs="Arial"/>
                <w:sz w:val="16"/>
                <w:szCs w:val="16"/>
              </w:rPr>
              <w:t>”*</w:t>
            </w:r>
            <w:proofErr w:type="gramEnd"/>
            <w:r w:rsidRPr="00E02F6E">
              <w:rPr>
                <w:rFonts w:ascii="Arial" w:eastAsia="Times New Roman" w:hAnsi="Arial" w:cs="Arial"/>
                <w:sz w:val="16"/>
                <w:szCs w:val="16"/>
              </w:rPr>
              <w:t xml:space="preserve">NOTE: In certain instances, the Lessor may qualify for a waiver of the EFT requirement and receive payment via an alternate means. Waiver requirements/conditions are set forth in the above-referenced AMS provisions, however, waivers are NOT permanent.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tc>
      </w:tr>
      <w:tr w:rsidR="00EF7578" w:rsidRPr="00E02F6E" w:rsidTr="00F97946">
        <w:trPr>
          <w:gridAfter w:val="4"/>
          <w:wAfter w:w="9152" w:type="dxa"/>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Section 6.5: Design and Construction Clauses</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Tenant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build out occurs when using the tenant improvement allowance.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tenant improvement allowance is $&lt;insert dollar amount per foot&gt; per ANSI/BOMA Office Area square foot which shall be paid entirely by the Lessor, including any instance where the Government accepts fixtures and/or other tenant improvements already in place. Tenant improvements are the components, finishes, and fixtures that typically take space from the “shell” condition to a finished, usable condition. The tenant improvement allowance shall cover all or a portion of the cost of the design and build out of the Government's demised area in accordance with the Government's approved Design Intent Drawings.                                                                                                                                         All tenant improvements required by the Government for occupancy shall be constructed and paid for by the Lessor as part of the rental consideration, and all improvements shall meet the quality standards and requirements of this Lease. At no additional cost to the Government, the Lessor agrees to pay and disburse all of the tenant improvement payments, and provide the </w:t>
            </w:r>
            <w:r w:rsidRPr="00E02F6E">
              <w:rPr>
                <w:rFonts w:ascii="Arial" w:eastAsia="Times New Roman" w:hAnsi="Arial" w:cs="Arial"/>
                <w:sz w:val="16"/>
                <w:szCs w:val="16"/>
              </w:rPr>
              <w:lastRenderedPageBreak/>
              <w:t>Government with all of the costs associated with the tenant improvements including, but not limited to</w:t>
            </w:r>
            <w:r w:rsidRPr="00E02F6E">
              <w:rPr>
                <w:rFonts w:ascii="Arial" w:eastAsia="Times New Roman" w:hAnsi="Arial" w:cs="Arial"/>
                <w:strike/>
                <w:sz w:val="16"/>
                <w:szCs w:val="16"/>
              </w:rPr>
              <w:t>,</w:t>
            </w:r>
            <w:r w:rsidRPr="00E02F6E">
              <w:rPr>
                <w:rFonts w:ascii="Arial" w:eastAsia="Times New Roman" w:hAnsi="Arial" w:cs="Arial"/>
                <w:sz w:val="16"/>
                <w:szCs w:val="16"/>
              </w:rPr>
              <w:t xml:space="preserve"> construction costs and costs related to preparation of construction plans, construction management fees, city fees and permit costs or penalties, certificate of occupancy and applicable taxes and engineering fees.                                                B. The Government, at its sole discretion, shall make all decisions as to the usage of the tenant improvement allowance. The Government may: 1) use all or part of the tenant improvement allowance, or 2) return to the Lessor, any unused portion of the tenant improvement allowance in exchange for a decrease in rent. If the Government build out costs are in excess of the tenant improvement allowance, the Lessor may recover such costs in accordance with the “Lessor’s Recovery of Tenant Improvement Costs in Excess of the Allowance” clause.                                     </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br/>
              <w:t xml:space="preserve">C. The tenant improvement allowance shall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(working/construction drawings, etc.) required to receive construction permits. No costs associated with the building shell shall be included in the tenant improvement price proposal. </w:t>
            </w:r>
            <w:r w:rsidRPr="00E02F6E">
              <w:rPr>
                <w:rFonts w:ascii="Arial" w:eastAsia="Times New Roman" w:hAnsi="Arial" w:cs="Arial"/>
                <w:sz w:val="16"/>
                <w:szCs w:val="16"/>
              </w:rPr>
              <w:br/>
              <w:t>D. If the Government determines that termination of the lease is in the best interest of the Government, the Government shall pay an amount based on the unamortized balance of the tenant improvement allowance</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 xml:space="preserve">as of the first day of the month the lease is cancelled and terminated, as described in the "Lessor’s Recovery of Tenant Improvement Allowance in the Event of Cancellation" clause.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Responsibility of the Lessor and Lessor's Architect/Engineer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 when using the Lessor’s Architect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E02F6E">
              <w:rPr>
                <w:rFonts w:ascii="Arial" w:eastAsia="Times New Roman" w:hAnsi="Arial" w:cs="Arial"/>
                <w:sz w:val="16"/>
                <w:szCs w:val="16"/>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E02F6E">
              <w:rPr>
                <w:rFonts w:ascii="Arial" w:eastAsia="Times New Roman" w:hAnsi="Arial" w:cs="Arial"/>
                <w:sz w:val="16"/>
                <w:szCs w:val="16"/>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E02F6E">
              <w:rPr>
                <w:rFonts w:ascii="Arial" w:eastAsia="Times New Roman" w:hAnsi="Arial" w:cs="Arial"/>
                <w:sz w:val="16"/>
                <w:szCs w:val="16"/>
              </w:rPr>
              <w:br/>
              <w:t xml:space="preserve">D. Design and construction and performance information </w:t>
            </w:r>
            <w:r w:rsidRPr="00E02F6E">
              <w:rPr>
                <w:rFonts w:ascii="Arial" w:eastAsia="Times New Roman" w:hAnsi="Arial" w:cs="Arial"/>
                <w:sz w:val="16"/>
                <w:szCs w:val="16"/>
              </w:rPr>
              <w:lastRenderedPageBreak/>
              <w:t xml:space="preserve">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 </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Recovery of Tenant Improvement Costs in Excess of the Allowance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where build out occurs in accordance with general policy for Federal Agencies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If the Government's build out costs are in excess of $&lt;insert dollar amount&gt; per square foot or $&lt;insert dollar amount&gt;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E02F6E">
              <w:rPr>
                <w:rFonts w:ascii="Arial" w:eastAsia="Times New Roman" w:hAnsi="Arial" w:cs="Arial"/>
                <w:sz w:val="16"/>
                <w:szCs w:val="16"/>
              </w:rPr>
              <w:br/>
              <w:t>B. Notwithstanding the foregoing, at the Government’s option, the Lessor shall fund an additional amount for the Government’s cost of installing security systems, computer wiring, and telephone wiring up to a maximum additional amount not to exceed $&lt;insert dollar amount&gt;; and the Government shall reimburse the Lessor within &lt;insert number of business days&gt;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Recovery of Tenant Improvement Allowance in the Event of Cancellation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with build out to ensure that the Government is protected in event the Government cancels.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recover the unamortized balance of the tenant improvement allowance (or a lesser amount as described in the following sentence), effective on the date of cancellation. The Lessor shall amortize the actual cost of the tenant improvements or the tenant improvement allowance, whichever amount is less,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cancels this Lease, or any portion </w:t>
            </w:r>
            <w:r w:rsidR="00810C9A" w:rsidRPr="00E02F6E">
              <w:rPr>
                <w:rFonts w:ascii="Arial" w:eastAsia="Times New Roman" w:hAnsi="Arial" w:cs="Arial"/>
                <w:sz w:val="16"/>
                <w:szCs w:val="16"/>
              </w:rPr>
              <w:t>thereof</w:t>
            </w:r>
            <w:r w:rsidR="00810C9A" w:rsidRPr="00E02F6E">
              <w:rPr>
                <w:rFonts w:ascii="Arial" w:eastAsia="Times New Roman" w:hAnsi="Arial" w:cs="Arial"/>
                <w:strike/>
                <w:sz w:val="16"/>
                <w:szCs w:val="16"/>
              </w:rPr>
              <w:t>,</w:t>
            </w:r>
            <w:r w:rsidRPr="00E02F6E">
              <w:rPr>
                <w:rFonts w:ascii="Arial" w:eastAsia="Times New Roman" w:hAnsi="Arial" w:cs="Arial"/>
                <w:sz w:val="16"/>
                <w:szCs w:val="16"/>
              </w:rPr>
              <w:t xml:space="preserve"> the Government agrees that it shall make a one-time, lump sum payment to the Lessor for the remaining balance of tenant improvement costs in their entirety if the entire lease is terminated, or prorate, if any portion thereof is cancelled. Lessor agrees that such payment shall release the Government from all present and future liability under this clause.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Liquidated Damages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In case of failure on the part of the Lessor to complete the work within the time fixed in the lease contract, the Lessor shall pay the Government as fixed and agreed liquidated damages, pursuant to this paragraph, the sum of $&lt;insert dollar amount&gt; for each and every calendar day that the delivery is delayed beyond the date specified for delivery of all the space ready for occupancy by the Government. This remedy is not </w:t>
            </w:r>
            <w:r w:rsidRPr="00E02F6E">
              <w:rPr>
                <w:rFonts w:ascii="Arial" w:eastAsia="Times New Roman" w:hAnsi="Arial" w:cs="Arial"/>
                <w:sz w:val="16"/>
                <w:szCs w:val="16"/>
              </w:rPr>
              <w:lastRenderedPageBreak/>
              <w:t>exclusive and is in addition to any other remedies which may be available under this lease or at law. This liquidated sum is not meant as a penalty, but as an approximation of actual damages that would be suffered by the Government as a result of the Lessor’s delay.</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Amortization Schedule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applicable, when amortizing the cost of the tenant improvements or alterations.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 Amortization Payment Schedule is required for the following: 1) in the event the Government build-out is in excess of the tenant improvement allowance or 2) in the event the lease is terminated prior to the date set in the "Term" clause. The amortization is based on a &lt;insert interest rate&gt;% (interest agreed on the tenant improvement) rate of return, with payments of $ &lt;insert dollar amount&gt; per month in arrears as per Attachment &lt;insert attachment name&gt;, attached hereto and made a part hereof.</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Unit Prices/Costs and Construction Schedule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there is build out.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&lt;insert # of business days&gt; business days after award of the lease, the Lessor shall submit to the RECO:                                                                                                                                                                                                                                                                                                                                                                              A. A detailed description of unit prices/costs and </w:t>
            </w:r>
            <w:r w:rsidRPr="00E02F6E">
              <w:rPr>
                <w:rFonts w:ascii="Arial" w:eastAsia="Times New Roman" w:hAnsi="Arial" w:cs="Arial"/>
                <w:sz w:val="16"/>
                <w:szCs w:val="16"/>
              </w:rPr>
              <w:br/>
              <w:t xml:space="preserve">B. A tentative construction schedule giving the dates on which the various phases of construction shall be completed to coincide with the Government's required occupancy date. The finalized schedule shall be submitted no later than &lt;insert # of business days&gt; business days after award. The schedule shall include timing for completion of design and construction milestones including, but not limited to:                                                                                                                                                                                                                                                                                                                                                                                                                                                                       1) Submittal of preliminary plans and specifications; </w:t>
            </w:r>
            <w:r w:rsidRPr="00E02F6E">
              <w:rPr>
                <w:rFonts w:ascii="Arial" w:eastAsia="Times New Roman" w:hAnsi="Arial" w:cs="Arial"/>
                <w:sz w:val="16"/>
                <w:szCs w:val="16"/>
              </w:rPr>
              <w:br/>
              <w:t xml:space="preserve">2) Submittal of other working drawings; </w:t>
            </w:r>
            <w:r w:rsidRPr="00E02F6E">
              <w:rPr>
                <w:rFonts w:ascii="Arial" w:eastAsia="Times New Roman" w:hAnsi="Arial" w:cs="Arial"/>
                <w:sz w:val="16"/>
                <w:szCs w:val="16"/>
              </w:rPr>
              <w:br/>
              <w:t xml:space="preserve">3) RECO's approval of completed construction documents and the tenant improvements price proposal; </w:t>
            </w:r>
            <w:r w:rsidRPr="00E02F6E">
              <w:rPr>
                <w:rFonts w:ascii="Arial" w:eastAsia="Times New Roman" w:hAnsi="Arial" w:cs="Arial"/>
                <w:sz w:val="16"/>
                <w:szCs w:val="16"/>
              </w:rPr>
              <w:br/>
              <w:t xml:space="preserve">4) Issuance of any and all required building permits; </w:t>
            </w:r>
            <w:r w:rsidRPr="00E02F6E">
              <w:rPr>
                <w:rFonts w:ascii="Arial" w:eastAsia="Times New Roman" w:hAnsi="Arial" w:cs="Arial"/>
                <w:sz w:val="16"/>
                <w:szCs w:val="16"/>
              </w:rPr>
              <w:br/>
              <w:t xml:space="preserve">5) Start of construction; </w:t>
            </w:r>
            <w:r w:rsidRPr="00E02F6E">
              <w:rPr>
                <w:rFonts w:ascii="Arial" w:eastAsia="Times New Roman" w:hAnsi="Arial" w:cs="Arial"/>
                <w:sz w:val="16"/>
                <w:szCs w:val="16"/>
              </w:rPr>
              <w:br/>
              <w:t xml:space="preserve">6) Completion of principal categories of work; </w:t>
            </w:r>
            <w:r w:rsidRPr="00E02F6E">
              <w:rPr>
                <w:rFonts w:ascii="Arial" w:eastAsia="Times New Roman" w:hAnsi="Arial" w:cs="Arial"/>
                <w:sz w:val="16"/>
                <w:szCs w:val="16"/>
              </w:rPr>
              <w:br/>
              <w:t xml:space="preserve">7) Phased completion and availability for occupancy of each portion of the Government-demised area (by floor, block, or other appropriate category); </w:t>
            </w:r>
            <w:r w:rsidRPr="00E02F6E">
              <w:rPr>
                <w:rFonts w:ascii="Arial" w:eastAsia="Times New Roman" w:hAnsi="Arial" w:cs="Arial"/>
                <w:sz w:val="16"/>
                <w:szCs w:val="16"/>
              </w:rPr>
              <w:br/>
              <w:t xml:space="preserve">8) Final construction completion; and </w:t>
            </w:r>
            <w:r w:rsidRPr="00E02F6E">
              <w:rPr>
                <w:rFonts w:ascii="Arial" w:eastAsia="Times New Roman" w:hAnsi="Arial" w:cs="Arial"/>
                <w:sz w:val="16"/>
                <w:szCs w:val="16"/>
              </w:rPr>
              <w:br/>
              <w:t xml:space="preserve">9) Inspection and acceptance of the leased premises by the Government. </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Construction Schedule and Acceptance of Tenant Improvements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construction schedule shall commence upon lease award, unless otherwise expressly agreed by the Lessor and Government as stated in the lease. The schedule shall be divided into seven tasks for each phase. These are: </w:t>
            </w:r>
            <w:r w:rsidRPr="00E02F6E">
              <w:rPr>
                <w:rFonts w:ascii="Arial" w:eastAsia="Times New Roman" w:hAnsi="Arial" w:cs="Arial"/>
                <w:sz w:val="16"/>
                <w:szCs w:val="16"/>
              </w:rPr>
              <w:br/>
              <w:t xml:space="preserve">A. The generation of the Design Intent Drawings; </w:t>
            </w:r>
            <w:r w:rsidRPr="00E02F6E">
              <w:rPr>
                <w:rFonts w:ascii="Arial" w:eastAsia="Times New Roman" w:hAnsi="Arial" w:cs="Arial"/>
                <w:sz w:val="16"/>
                <w:szCs w:val="16"/>
              </w:rPr>
              <w:br/>
              <w:t xml:space="preserve">B. The Government’s approval of the Design Intent Drawings; </w:t>
            </w:r>
            <w:r w:rsidRPr="00E02F6E">
              <w:rPr>
                <w:rFonts w:ascii="Arial" w:eastAsia="Times New Roman" w:hAnsi="Arial" w:cs="Arial"/>
                <w:sz w:val="16"/>
                <w:szCs w:val="16"/>
              </w:rPr>
              <w:br/>
              <w:t xml:space="preserve">C. The Lessor’s generation of the Government’s construction documents; </w:t>
            </w:r>
            <w:r w:rsidRPr="00E02F6E">
              <w:rPr>
                <w:rFonts w:ascii="Arial" w:eastAsia="Times New Roman" w:hAnsi="Arial" w:cs="Arial"/>
                <w:sz w:val="16"/>
                <w:szCs w:val="16"/>
              </w:rPr>
              <w:br/>
              <w:t xml:space="preserve">D. The Government’s review and approval of the construction documents; </w:t>
            </w:r>
            <w:r w:rsidRPr="00E02F6E">
              <w:rPr>
                <w:rFonts w:ascii="Arial" w:eastAsia="Times New Roman" w:hAnsi="Arial" w:cs="Arial"/>
                <w:sz w:val="16"/>
                <w:szCs w:val="16"/>
              </w:rPr>
              <w:br/>
              <w:t xml:space="preserve">E. The submittal of the Tenant Improvements Price Proposal, Government’s review, approval, and Notice to Proceed (NTP) process; </w:t>
            </w:r>
            <w:r w:rsidRPr="00E02F6E">
              <w:rPr>
                <w:rFonts w:ascii="Arial" w:eastAsia="Times New Roman" w:hAnsi="Arial" w:cs="Arial"/>
                <w:sz w:val="16"/>
                <w:szCs w:val="16"/>
              </w:rPr>
              <w:br/>
              <w:t xml:space="preserve">F. The Lessor’s construction of the leased premises; and </w:t>
            </w:r>
            <w:r w:rsidRPr="00E02F6E">
              <w:rPr>
                <w:rFonts w:ascii="Arial" w:eastAsia="Times New Roman" w:hAnsi="Arial" w:cs="Arial"/>
                <w:sz w:val="16"/>
                <w:szCs w:val="16"/>
              </w:rPr>
              <w:br/>
              <w:t xml:space="preserve">G. The Government’s acceptance of the space upon completion of construction. </w:t>
            </w:r>
            <w:r w:rsidRPr="00E02F6E">
              <w:rPr>
                <w:rFonts w:ascii="Arial" w:eastAsia="Times New Roman" w:hAnsi="Arial" w:cs="Arial"/>
                <w:sz w:val="16"/>
                <w:szCs w:val="16"/>
              </w:rPr>
              <w:br/>
              <w:t>References to “approval” shall mean such approval granted by the RECO in writing. During the construction schedule, the Government may require regularly scheduled progress meetings and that the Lessor keep meeting minutes of discussion topics and attendance. During the design and construction tasks, the Lessor may discover instances where the Government’s directives conflict. In such cases, the Lessor shall immediately notify the RECO in writing so that the Government may issue a determination as to how to proceed.</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Design Intent Drawings (Provided by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Design Intent Drawings (also known as “Preliminary Drawings” or “Prelims”) will be prepared by the Lessor as described below.</w:t>
            </w:r>
            <w:r w:rsidRPr="00E02F6E">
              <w:rPr>
                <w:rFonts w:ascii="Arial" w:eastAsia="Times New Roman" w:hAnsi="Arial" w:cs="Arial"/>
                <w:sz w:val="16"/>
                <w:szCs w:val="16"/>
              </w:rPr>
              <w:br/>
            </w:r>
            <w:r w:rsidRPr="00E02F6E">
              <w:rPr>
                <w:rFonts w:ascii="Arial" w:eastAsia="Times New Roman" w:hAnsi="Arial" w:cs="Arial"/>
                <w:sz w:val="16"/>
                <w:szCs w:val="16"/>
              </w:rPr>
              <w:br/>
              <w:t xml:space="preserve">As part of the rental consideration, including the tenant improvement allowance, the Lessor shall prepare and provide to the Government, for the Government’s approval, Design Intent Drawings detailing the tenant improvements to be made by the Lessor within the leased premises. The Government shall use best efforts to coordinate the provision of such information and details as required by the Lessor’s architect to complete such drawings in a timely manner. For purposes of this lease, Design Intent Drawings are defined as fully-dimensioned drawings of the leased space which include enough information to prepare construction drawings and shall consist of: </w:t>
            </w:r>
            <w:r w:rsidRPr="00E02F6E">
              <w:rPr>
                <w:rFonts w:ascii="Arial" w:eastAsia="Times New Roman" w:hAnsi="Arial" w:cs="Arial"/>
                <w:sz w:val="16"/>
                <w:szCs w:val="16"/>
              </w:rPr>
              <w:br/>
              <w:t xml:space="preserve">A. Furniture locations, telephone and data outlet types and locations, electrical outlet locations, switch locations, ceiling grid height and light fixture locations, and cabinet/counter and shelving locations; </w:t>
            </w:r>
            <w:r w:rsidRPr="00E02F6E">
              <w:rPr>
                <w:rFonts w:ascii="Arial" w:eastAsia="Times New Roman" w:hAnsi="Arial" w:cs="Arial"/>
                <w:sz w:val="16"/>
                <w:szCs w:val="16"/>
              </w:rPr>
              <w:br/>
              <w:t xml:space="preserve">B. Specifications necessary for calculation of electrical and HVAC loads; </w:t>
            </w:r>
            <w:r w:rsidRPr="00E02F6E">
              <w:rPr>
                <w:rFonts w:ascii="Arial" w:eastAsia="Times New Roman" w:hAnsi="Arial" w:cs="Arial"/>
                <w:sz w:val="16"/>
                <w:szCs w:val="16"/>
              </w:rPr>
              <w:br/>
              <w:t xml:space="preserve">C. All finish/color/signage selections, and </w:t>
            </w:r>
            <w:r w:rsidRPr="00E02F6E">
              <w:rPr>
                <w:rFonts w:ascii="Arial" w:eastAsia="Times New Roman" w:hAnsi="Arial" w:cs="Arial"/>
                <w:sz w:val="16"/>
                <w:szCs w:val="16"/>
              </w:rPr>
              <w:br/>
              <w:t xml:space="preserve">D. Security requirements. </w:t>
            </w:r>
            <w:r w:rsidRPr="00E02F6E">
              <w:rPr>
                <w:rFonts w:ascii="Arial" w:eastAsia="Times New Roman" w:hAnsi="Arial" w:cs="Arial"/>
                <w:sz w:val="16"/>
                <w:szCs w:val="16"/>
              </w:rPr>
              <w:br/>
              <w:t xml:space="preserve">Design Intent Drawings shall be due from the Lessor within &lt;insert # of business days&gt; business days from the date of award. </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6.5.10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Design Intent Drawings (Provided by Government)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Design Intent Drawings (also known as “Preliminary Drawings” or “Prelims”) will be prepared by the Government, as described below.</w:t>
            </w:r>
            <w:r w:rsidRPr="00E02F6E">
              <w:rPr>
                <w:rFonts w:ascii="Arial" w:eastAsia="Times New Roman" w:hAnsi="Arial" w:cs="Arial"/>
                <w:sz w:val="16"/>
                <w:szCs w:val="16"/>
              </w:rPr>
              <w:br/>
            </w:r>
            <w:r w:rsidRPr="00E02F6E">
              <w:rPr>
                <w:rFonts w:ascii="Arial" w:eastAsia="Times New Roman" w:hAnsi="Arial" w:cs="Arial"/>
                <w:sz w:val="16"/>
                <w:szCs w:val="16"/>
              </w:rPr>
              <w:br/>
              <w:t xml:space="preserve">The Government shall prepare and provide to the Lessor the Government’s approved Design Intent Drawings based upon the base building drawings provided by the Lessor. These Design Intent Drawings shall detail the tenant improvements to be made by the Lessor within the leased premises. Design Intent Drawings, for the purposes of this lease, are defined as fully-dimensioned drawings of the leased space which include enough information to prepare construction drawings and shall consist of: </w:t>
            </w:r>
            <w:r w:rsidRPr="00E02F6E">
              <w:rPr>
                <w:rFonts w:ascii="Arial" w:eastAsia="Times New Roman" w:hAnsi="Arial" w:cs="Arial"/>
                <w:sz w:val="16"/>
                <w:szCs w:val="16"/>
              </w:rPr>
              <w:br/>
              <w:t xml:space="preserve">A. Furniture locations, telephone and data outlet types and locations; </w:t>
            </w:r>
            <w:r w:rsidRPr="00E02F6E">
              <w:rPr>
                <w:rFonts w:ascii="Arial" w:eastAsia="Times New Roman" w:hAnsi="Arial" w:cs="Arial"/>
                <w:sz w:val="16"/>
                <w:szCs w:val="16"/>
              </w:rPr>
              <w:br/>
              <w:t xml:space="preserve">B. Specifications necessary for calculation of electrical and HVAC loads; </w:t>
            </w:r>
            <w:r w:rsidRPr="00E02F6E">
              <w:rPr>
                <w:rFonts w:ascii="Arial" w:eastAsia="Times New Roman" w:hAnsi="Arial" w:cs="Arial"/>
                <w:sz w:val="16"/>
                <w:szCs w:val="16"/>
              </w:rPr>
              <w:br/>
              <w:t xml:space="preserve">C. All finish/color/signage selections; and </w:t>
            </w:r>
            <w:r w:rsidRPr="00E02F6E">
              <w:rPr>
                <w:rFonts w:ascii="Arial" w:eastAsia="Times New Roman" w:hAnsi="Arial" w:cs="Arial"/>
                <w:sz w:val="16"/>
                <w:szCs w:val="16"/>
              </w:rPr>
              <w:br/>
              <w:t xml:space="preserve">D. Security requirements. </w:t>
            </w:r>
            <w:r w:rsidRPr="00E02F6E">
              <w:rPr>
                <w:rFonts w:ascii="Arial" w:eastAsia="Times New Roman" w:hAnsi="Arial" w:cs="Arial"/>
                <w:sz w:val="16"/>
                <w:szCs w:val="16"/>
              </w:rPr>
              <w:br/>
              <w:t>Design Intent Drawings shall be due to the Lessor within &lt;insert # of business days&gt; business days from the date of award. If the Government provided Design Intent Drawings require additional design work after submittal to Lessor, then the Lessor will immediately complete that requirement, at Lessor’s cost, and submit said drawings back to the Government for review and approval. Said review and approval shall be provided within &lt;insert # of business days&gt; business days from the date submitted by the Lessor.</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Review of the Design of Intent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 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has the right to review, approve, and request modifications (if necessary) to the Lessor’s Design Intent Drawings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Design Intent Drawings within &lt;insert # of business days&gt; business days of receipt from Lessor. If the </w:t>
            </w:r>
            <w:r w:rsidRPr="00E02F6E">
              <w:rPr>
                <w:rFonts w:ascii="Arial" w:eastAsia="Times New Roman" w:hAnsi="Arial" w:cs="Arial"/>
                <w:sz w:val="16"/>
                <w:szCs w:val="16"/>
              </w:rPr>
              <w:lastRenderedPageBreak/>
              <w:t xml:space="preserve">Government fails to provide the review within the requisite number of business days, the lease shall be modified to reflect a new occupancy date, which modification shall be at no cost to the Government. Should the Government disapprove the Lessor’s Design Intent Drawings, such disapproval, and the documented reasons, shall be provided in writing to the Lessor by the RECO. Lessor shall have &lt;insert # of business days&gt; business days to cure all noted deficiencies in the Design Intent Drawings, and the revised Design Intent Drawings shall be resubmitted to the RECO for review and approval. Upon approval of the Design Intent Drawings, a notice to proceed shall be transmitted to the Lessor, and the Lessor shall commence working/construction drawings for the space. </w:t>
            </w:r>
          </w:p>
        </w:tc>
      </w:tr>
      <w:tr w:rsidR="00EF7578" w:rsidRPr="00E02F6E" w:rsidTr="00F97946">
        <w:trPr>
          <w:trHeight w:val="147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Budget Proposal for Tenant Improvements of Design Intent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At the sole discretion of the Government, the Lessor may be required to submit a budget proposal based on the tenant improvements and associated work, as shown on the Design Intent Drawings. This budget proposal shall be completed within ten (10) business days from the date of the Government’s request. Delay of receipt of such proposal shall result in a Lessor delay and delay in the rent commencement after acceptance of the leased premises.</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Working Construction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prepare, as part of the tenant improvement allowance, final working/construction drawings for the improvements illustrated on the Government-approved Design Intent Drawings. The working/construction drawings shall include all mechanical, electrical, plumbing, fire safety, lighting, structural, and architectural improvements scheduled for inclusion into the leased premises. Working/construction drawings shall also be annotated with all applicable specifications. The resulting product shall reflect requirements which are substantially the same as that specified by the Government-approved Design Intent Drawings and shall incorporate neither extraneous additions nor deletions of Government requirements. The Lessor’s working/construction drawings shall be due to the Government within &lt;insert # of business days&gt; business days of the Government’s approval of the Design Intent Drawings. Working/construction drawings shall clearly identify:                                                                                                                                                 A. Tenant improvements already in place; and </w:t>
            </w:r>
            <w:r w:rsidRPr="00E02F6E">
              <w:rPr>
                <w:rFonts w:ascii="Arial" w:eastAsia="Times New Roman" w:hAnsi="Arial" w:cs="Arial"/>
                <w:sz w:val="16"/>
                <w:szCs w:val="16"/>
              </w:rPr>
              <w:br/>
              <w:t xml:space="preserve">B. The work to be done by the Lessor or others.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Review of Working/Construction Documents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have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Design Intent Drawings. The Government shall perform all reviews of construction documents within &lt;insert # of business days&gt; business days from the date of receipt from the Lessor. If the Government is delayed in review of drawings, the lease shall be modified to reflect a new occupancy date. Should the Government require that modifications be made to the Lessor’s construction documents, the Government shall state such in writing to the Lessor, and the Lessor shall have &lt;insert # of business days&gt; business days to cure all noted defects before returning the construction documents to the Government for a subsequent review. Lessor shall obtain the necessary permits once the working/construction documents have been approved by the RECO. Notwithstanding the Government’s review of the construction documents, the Lessor is solely </w:t>
            </w:r>
            <w:r w:rsidRPr="00E02F6E">
              <w:rPr>
                <w:rFonts w:ascii="Arial" w:eastAsia="Times New Roman" w:hAnsi="Arial" w:cs="Arial"/>
                <w:sz w:val="16"/>
                <w:szCs w:val="16"/>
              </w:rPr>
              <w:lastRenderedPageBreak/>
              <w:t xml:space="preserve">responsible and liable for ensuring the technical accuracy of the construction documents. </w:t>
            </w:r>
          </w:p>
        </w:tc>
      </w:tr>
      <w:tr w:rsidR="00EF7578" w:rsidRPr="00E02F6E" w:rsidTr="00F97946">
        <w:trPr>
          <w:trHeight w:val="126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Tenant Improvements Price Proposal Based on Construction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&lt;insert # of business days&gt; business days of Government review of the construction/working documents, the Lessor must submit the written price proposal along with cost and pricing data or the documentation of the competitive proposals and </w:t>
            </w:r>
            <w:r w:rsidRPr="00E02F6E">
              <w:rPr>
                <w:rFonts w:ascii="Arial" w:eastAsia="Times New Roman" w:hAnsi="Arial" w:cs="Arial"/>
                <w:strike/>
                <w:sz w:val="16"/>
                <w:szCs w:val="16"/>
              </w:rPr>
              <w:t>for</w:t>
            </w:r>
            <w:r w:rsidRPr="00E02F6E">
              <w:rPr>
                <w:rFonts w:ascii="Arial" w:eastAsia="Times New Roman" w:hAnsi="Arial" w:cs="Arial"/>
                <w:sz w:val="16"/>
                <w:szCs w:val="16"/>
              </w:rPr>
              <w:t xml:space="preserve"> any costs or credits to the Government. Any work shown on the construction documents that is building shell shall be clearly identified and priced as such. After negotiation and acceptance of the tenant improvements price, a notice to proceed shall be transmitted to the Lessor, and the Lessor shall commence construction of the tenant improvements. The Government reserves the right to disapprove the Lessor’s final tenant improvement cost prior to forwarding payment. The Lessor shall provide copies of paid invoices to contractors and sub-contractors with whom the approved price proposal was developed. These paid invoices shall be submitted with the final invoice for payment due, unless amortized within the rent.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of Tenant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Lessor shall construct all tenant improvements in accordance with 1) the Government reviewed working/construction drawings and 2) all terms and conditions of the submitted solicitation and the lease. The Lessor shall complete the tenant improvements within &lt;insert # of business days&gt; business days of receiving the notice to proceed from the Government. The Lessor shall furnish a detailed construction schedule (such as Critical Path Method) to the Government within five (5) business days of issuance of the notice to proceed. Such schedule shall also indicate the dates available for the Government contractors to install telephone/data lines or equipment. The Government reserves the right to access any space within the building during the conduct of interior construction for the purposes of performing inspections or for installing Government-furnished equipment. The Government shall coordinate with the Lessor the activity of Government contractors in order to minimize conflicts with, and disruption to, other contractors on site. Access shall not be denied to authorize Government officials, including, but not limited to, Government contractors, subcontractors, or consultants acting on behalf of the Government with regard to this project.</w:t>
            </w:r>
            <w:r w:rsidRPr="00E02F6E">
              <w:rPr>
                <w:rFonts w:ascii="Arial" w:eastAsia="Times New Roman" w:hAnsi="Arial" w:cs="Arial"/>
                <w:sz w:val="16"/>
                <w:szCs w:val="16"/>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Coordination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pre-construction meeting shall be held at the facility prior to the commencement of any construction, renovation, remodeling, or repair within the leased premises and areas connected to or integrated with the leased premises. If any items on the checklist are questionable or undone, full resolution of the issues will be expected before the project starts. The pre-construction meeting will be planned, scheduled, and coordinated with the RECO and the Government’s supervisor or manager responsible for the facility, at least one week before the execution of the work.</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Inspections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After construction has begun, construction inspections shall be made periodically by the RECO and/or designated technical representatives to review compliance with the submitted solicitation, lease, and the final working drawings. </w:t>
            </w:r>
            <w:r w:rsidRPr="00E02F6E">
              <w:rPr>
                <w:rFonts w:ascii="Arial" w:eastAsia="Times New Roman" w:hAnsi="Arial" w:cs="Arial"/>
                <w:sz w:val="16"/>
                <w:szCs w:val="16"/>
              </w:rPr>
              <w:br/>
              <w:t>B. Periodic reviews, witnessing of tests, and inspections by the Government are not to be interpreted as resulting in any approval of the Lessor's apparent progress toward meeting the Government's objectives, but are intended to discover any information which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Progress Reports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After construction commencement, the Lessor shall submit to the RECO, written progress reports at intervals of &lt;insert # of business days&gt; business days. Each report shall include information as to: </w:t>
            </w:r>
            <w:r w:rsidRPr="00E02F6E">
              <w:rPr>
                <w:rFonts w:ascii="Arial" w:eastAsia="Times New Roman" w:hAnsi="Arial" w:cs="Arial"/>
                <w:sz w:val="16"/>
                <w:szCs w:val="16"/>
              </w:rPr>
              <w:br/>
              <w:t xml:space="preserve">A. Percentage of the work completed by phase and trade; </w:t>
            </w:r>
            <w:r w:rsidRPr="00E02F6E">
              <w:rPr>
                <w:rFonts w:ascii="Arial" w:eastAsia="Times New Roman" w:hAnsi="Arial" w:cs="Arial"/>
                <w:sz w:val="16"/>
                <w:szCs w:val="16"/>
              </w:rPr>
              <w:br/>
              <w:t xml:space="preserve">B. A statement as to expected completion and occupancy date; </w:t>
            </w:r>
            <w:r w:rsidRPr="00E02F6E">
              <w:rPr>
                <w:rFonts w:ascii="Arial" w:eastAsia="Times New Roman" w:hAnsi="Arial" w:cs="Arial"/>
                <w:sz w:val="16"/>
                <w:szCs w:val="16"/>
              </w:rPr>
              <w:br/>
              <w:t xml:space="preserve">C. Changes introduced into the work; and </w:t>
            </w:r>
            <w:r w:rsidRPr="00E02F6E">
              <w:rPr>
                <w:rFonts w:ascii="Arial" w:eastAsia="Times New Roman" w:hAnsi="Arial" w:cs="Arial"/>
                <w:sz w:val="16"/>
                <w:szCs w:val="16"/>
              </w:rPr>
              <w:br/>
              <w:t xml:space="preserve">D. General remarks on such items as material shortages, strikes, weather, etc. </w:t>
            </w:r>
            <w:r w:rsidRPr="00E02F6E">
              <w:rPr>
                <w:rFonts w:ascii="Arial" w:eastAsia="Times New Roman" w:hAnsi="Arial" w:cs="Arial"/>
                <w:sz w:val="16"/>
                <w:szCs w:val="16"/>
              </w:rPr>
              <w:br/>
              <w:t xml:space="preserve">In addition, the Lessor shall conduct meetings every &lt;insert # of weeks&gt;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Work Performance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Labor Standards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06/09</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 accordance with 40 U.S.C. 276a et seq., use for leases over $2,000 for construction, alteration or repair of public buildings or public works to be performed within the United States.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By signing this Lease, the Lessor certifies to the RECO that all laborers and mechanics employed or working upon the leased premises will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regardless of any contractual relationship which may be alleged to exist between the Lessor and such laborers and mechanics. Contributions made or costs reasonably anticipated for bona fide fringe benefits under section 1(b)(2) of the Davis-Bacon Act (40 U.S.C. 3141 et seq.) on behalf of laborers or mechanics are considered wages paid to such laborers or mechanics, subject to the provisions of this clause; also, regular </w:t>
            </w:r>
            <w:r w:rsidRPr="00E02F6E">
              <w:rPr>
                <w:rFonts w:ascii="Arial" w:eastAsia="Times New Roman" w:hAnsi="Arial" w:cs="Arial"/>
                <w:sz w:val="16"/>
                <w:szCs w:val="16"/>
              </w:rPr>
              <w:lastRenderedPageBreak/>
              <w:t>contributions made or costs incurred for more than a weekly period (but not less often than quarterly) under plans, funds, or programs which cover the particular weekly period are deemed to be constructively made or incurred during such period. Such laborers and mechanics shall be paid not less than the appropriate wage rate and fringe benefits in the wage determination for the classification of work actually performed, without regard to skill. Laborers or mechanics performing work in more than one classification may be compensated at the rate specified for each classification for the time actually worked therein; provided, that the employer's payroll records accurately set forth the time spent in each classification in which work is performed. The wage determination and the Davis-Bacon poster (WH-1321) shall be posted at all times by the Lessor and its subcontractors at the site of the work in a prominent and accessible place where it can be easily seen by the workers.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Wiring For Telephones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manned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reserves the right to provide its own telephone service in the space to be leased. It may have inside wiring and telephone equipment installed by the local telephone company or a private contractor. Alternately, the FAA may wish to consider using inside wiring installed by the Lessor, if available. However, the final decision will be made by the Government.</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Installation Of Antennas, Cables &amp; Other Appurtenances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where applicable for the installation of antennas and cables.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shall have the right to install, operate and maintain antennas, wires and their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As-Built Floor Plans After Occupancy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follow the following requirements: Thirty (30) days after occupancy, the Lessor must submit a final set of hard copy as-built plans and reproducible floor plans in l/8" scale depicting rented space and identifying entrances, exits, stairs, windows, partitions, closets, architectural, and construction documents to include but not limited to electrical, mechanical, structural, fire protection, plumbing plans, architectural plans, lighting plans, furniture plans, installation plans, typical workstations, etc. A CAD program compatible with the latest release of AutoCAD and accessible and readable by the Government for future use shall generate the plans. The file(s) will be ".</w:t>
            </w:r>
            <w:proofErr w:type="spellStart"/>
            <w:r w:rsidRPr="00E02F6E">
              <w:rPr>
                <w:rFonts w:ascii="Arial" w:eastAsia="Times New Roman" w:hAnsi="Arial" w:cs="Arial"/>
                <w:sz w:val="16"/>
                <w:szCs w:val="16"/>
              </w:rPr>
              <w:t>dwg</w:t>
            </w:r>
            <w:proofErr w:type="spellEnd"/>
            <w:r w:rsidRPr="00E02F6E">
              <w:rPr>
                <w:rFonts w:ascii="Arial" w:eastAsia="Times New Roman" w:hAnsi="Arial" w:cs="Arial"/>
                <w:sz w:val="16"/>
                <w:szCs w:val="16"/>
              </w:rPr>
              <w:t>" format. All files shall be submitted on a CD-ROM. The submitted CD-ROM(s) shall be labeled with building name, address, list of drawing(s), date of the drawing(s), and Lessor's architect and phone number. The Lessor’s operators shall demonstrate the submission on FAA equipment, if requested by the RECO.</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Air Balance Report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E02F6E">
              <w:rPr>
                <w:rFonts w:ascii="Arial" w:eastAsia="Times New Roman" w:hAnsi="Arial" w:cs="Arial"/>
                <w:sz w:val="16"/>
                <w:szCs w:val="16"/>
              </w:rPr>
              <w:br/>
              <w:t>A. Roof top and/or ground mounted units</w:t>
            </w:r>
            <w:r w:rsidRPr="00E02F6E">
              <w:rPr>
                <w:rFonts w:ascii="Arial" w:eastAsia="Times New Roman" w:hAnsi="Arial" w:cs="Arial"/>
                <w:sz w:val="16"/>
                <w:szCs w:val="16"/>
              </w:rPr>
              <w:br/>
              <w:t>B. Trunk lines</w:t>
            </w:r>
            <w:r w:rsidRPr="00E02F6E">
              <w:rPr>
                <w:rFonts w:ascii="Arial" w:eastAsia="Times New Roman" w:hAnsi="Arial" w:cs="Arial"/>
                <w:strike/>
                <w:sz w:val="16"/>
                <w:szCs w:val="16"/>
              </w:rPr>
              <w:br/>
            </w:r>
            <w:r w:rsidRPr="00E02F6E">
              <w:rPr>
                <w:rFonts w:ascii="Arial" w:eastAsia="Times New Roman" w:hAnsi="Arial" w:cs="Arial"/>
                <w:sz w:val="16"/>
                <w:szCs w:val="16"/>
              </w:rPr>
              <w:t xml:space="preserve">C. Variable air volume (VAV) boxes </w:t>
            </w:r>
            <w:r w:rsidRPr="00E02F6E">
              <w:rPr>
                <w:rFonts w:ascii="Arial" w:eastAsia="Times New Roman" w:hAnsi="Arial" w:cs="Arial"/>
                <w:sz w:val="16"/>
                <w:szCs w:val="16"/>
              </w:rPr>
              <w:br/>
              <w:t>D. Ducting to the VAV boxes</w:t>
            </w:r>
            <w:r w:rsidRPr="00E02F6E">
              <w:rPr>
                <w:rFonts w:ascii="Arial" w:eastAsia="Times New Roman" w:hAnsi="Arial" w:cs="Arial"/>
                <w:sz w:val="16"/>
                <w:szCs w:val="16"/>
              </w:rPr>
              <w:br/>
              <w:t>E. Supply and return air grilles</w:t>
            </w:r>
            <w:r w:rsidRPr="00E02F6E">
              <w:rPr>
                <w:rFonts w:ascii="Arial" w:eastAsia="Times New Roman" w:hAnsi="Arial" w:cs="Arial"/>
                <w:sz w:val="16"/>
                <w:szCs w:val="16"/>
              </w:rPr>
              <w:br/>
              <w:t xml:space="preserve">F. Ducting to the supply and return air grilles </w:t>
            </w:r>
            <w:r w:rsidRPr="00E02F6E">
              <w:rPr>
                <w:rFonts w:ascii="Arial" w:eastAsia="Times New Roman" w:hAnsi="Arial" w:cs="Arial"/>
                <w:sz w:val="16"/>
                <w:szCs w:val="16"/>
              </w:rPr>
              <w:br/>
              <w:t xml:space="preserve">The results of the report shall comply with local codes </w:t>
            </w:r>
            <w:r w:rsidRPr="00E02F6E">
              <w:rPr>
                <w:rFonts w:ascii="Arial" w:eastAsia="Times New Roman" w:hAnsi="Arial" w:cs="Arial"/>
                <w:sz w:val="16"/>
                <w:szCs w:val="16"/>
              </w:rPr>
              <w:lastRenderedPageBreak/>
              <w:t>and ASHRAE standards. If there is a conflict between the local codes and ASHRAE standards, the ASHRAE standards will govern and control.</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Walk-Through Inspection and Acceptance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ten (10) business days prior to completion of interior construction, the Lessor shall issue a written notice to the Government to inspect the space. The Government shall have &lt;insert # of business days&gt; business days to inspect and to either accept or reject the subject space. During the walk-through inspection, the Lessor shall provide to the RECO, at a minimum, the following: &lt;INSERT A LIST OF ALL REQUIRED INFORMATION&gt;                                                                                                                                                                                                                                                                                                                                                                                           In addition, the Lessor shall provide the RECO the administrative/management procedures for the building, such as control of the thermostats, janitorial hours, building hours of operation, and emergency occupancy plan. </w:t>
            </w:r>
            <w:r w:rsidRPr="00E02F6E">
              <w:rPr>
                <w:rFonts w:ascii="Arial" w:eastAsia="Times New Roman" w:hAnsi="Arial" w:cs="Arial"/>
                <w:sz w:val="16"/>
                <w:szCs w:val="16"/>
              </w:rPr>
              <w:br/>
              <w:t>Substantially completed space shall be accepted by the Government, subject to the completion of minor punch list items. Space which is not substantially complete shall not be accepted by the Government. Should the Government reject the Lessor’s space as not substantially complete as defined herein, the Lessor shall immediately undertake remedial action to correct deficiencies. Upon completion, the Lessor shall issue to the Government a second notice to inspect.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Measurement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space will be mutually measured upon delivery. Payment will be made on the basis of actual measurement; however, payment will not be made for delivered space in excess of the maximum square footage leased.</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Doors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leases for door requirement.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Exterior doors shall be weather tight, equipped with cylinder locks and door checks, automatic door closures and open outward. The Government will be furnished at least two master keys and two keys for each lock. Interior doors must be solid cored and at least 32 by 80 inches with a minimum opening of 32 inches and be of sturdy construction. Fire doors shall conform to NFPA Standard No. 80. As designated by the Government, doors shall be equipped with non-removable hinge pins, and locks with 7-pin removable cores. The Government shall provide cores.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Lighting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leases for lighting requirement.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Modern, diffused, energy efficient fixtures shall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Adhesives and Sealants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use adhesives and sealants that contain no formaldehyde, asbestos or heavy metals.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Ceilings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applicable where ceiling tiles are being placed. Any changes should be approved by regional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Ceilings must have acoustical treatment with a flame spread of 25 or less and smoke development rating of 50 or less.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Floor Load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This clause is </w:t>
            </w:r>
            <w:r w:rsidR="006E51C8">
              <w:rPr>
                <w:rFonts w:ascii="Arial" w:eastAsia="Times New Roman" w:hAnsi="Arial" w:cs="Arial"/>
                <w:sz w:val="16"/>
                <w:szCs w:val="16"/>
              </w:rPr>
              <w:t xml:space="preserve">to </w:t>
            </w:r>
            <w:r w:rsidRPr="00E02F6E">
              <w:rPr>
                <w:rFonts w:ascii="Arial" w:eastAsia="Times New Roman" w:hAnsi="Arial" w:cs="Arial"/>
                <w:sz w:val="16"/>
                <w:szCs w:val="16"/>
              </w:rPr>
              <w:t>be used where additional floor load is required. Regional engineer should approve any changes.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adjoining floor areas shall be:</w:t>
            </w:r>
            <w:r w:rsidRPr="00E02F6E">
              <w:rPr>
                <w:rFonts w:ascii="Arial" w:eastAsia="Times New Roman" w:hAnsi="Arial" w:cs="Arial"/>
                <w:sz w:val="16"/>
                <w:szCs w:val="16"/>
              </w:rPr>
              <w:br/>
              <w:t xml:space="preserve">A. Of a common level not varying more than 1/4 inch over a 10-foot, 0-inch horizontal run in accordance with the American Concrete Institute standards, </w:t>
            </w:r>
            <w:r w:rsidRPr="00E02F6E">
              <w:rPr>
                <w:rFonts w:ascii="Arial" w:eastAsia="Times New Roman" w:hAnsi="Arial" w:cs="Arial"/>
                <w:sz w:val="16"/>
                <w:szCs w:val="16"/>
              </w:rPr>
              <w:br/>
              <w:t xml:space="preserve">B. Non-slip, and </w:t>
            </w:r>
            <w:r w:rsidRPr="00E02F6E">
              <w:rPr>
                <w:rFonts w:ascii="Arial" w:eastAsia="Times New Roman" w:hAnsi="Arial" w:cs="Arial"/>
                <w:sz w:val="16"/>
                <w:szCs w:val="16"/>
              </w:rPr>
              <w:br/>
              <w:t xml:space="preserve">C. Accepted by the RECO. </w:t>
            </w:r>
            <w:r w:rsidRPr="00E02F6E">
              <w:rPr>
                <w:rFonts w:ascii="Arial" w:eastAsia="Times New Roman" w:hAnsi="Arial" w:cs="Arial"/>
                <w:sz w:val="16"/>
                <w:szCs w:val="16"/>
              </w:rPr>
              <w:br/>
              <w:t>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Painting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with lease terms of five years or longer.</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&lt;if new space, insert "Prior to occupancy all," or for renewals, insert 'All'&gt; surfaces must be newly painted with non-lead based paints in colors acceptable to the Government. All surfaces must be repainted after working hours at Lessor’s expense at least once every &lt;Insert # of years that repainting will be required&gt;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containing lead, it must be abated at the Lessor’s expense. This could be performed either by removal or sealing with an encapsulating material.</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Display Advertising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to be used where Government is sole occupant.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leased premises are solely for Government use, no advertising matter shall be constructed on or over the premises, unless authorized by the RECO.</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Erection of Signs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to be used where signs are required.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Window and Floor Covering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Any changes should be approved by regional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E02F6E">
              <w:rPr>
                <w:rFonts w:ascii="Arial" w:eastAsia="Times New Roman" w:hAnsi="Arial" w:cs="Arial"/>
                <w:sz w:val="16"/>
                <w:szCs w:val="16"/>
              </w:rPr>
              <w:br/>
              <w:t>At no additional cost to the Government, the Lessor shall replace carpeting at least every &lt;insert # of years&gt; years during Government occupancy or any time during the lease when:</w:t>
            </w:r>
            <w:r w:rsidRPr="00E02F6E">
              <w:rPr>
                <w:rFonts w:ascii="Arial" w:eastAsia="Times New Roman" w:hAnsi="Arial" w:cs="Arial"/>
                <w:sz w:val="16"/>
                <w:szCs w:val="16"/>
              </w:rPr>
              <w:br/>
            </w:r>
            <w:r w:rsidRPr="00E02F6E">
              <w:rPr>
                <w:rFonts w:ascii="Arial" w:eastAsia="Times New Roman" w:hAnsi="Arial" w:cs="Arial"/>
                <w:sz w:val="16"/>
                <w:szCs w:val="16"/>
              </w:rPr>
              <w:lastRenderedPageBreak/>
              <w:t>A. Backing or underlayment is exposed,</w:t>
            </w:r>
            <w:r w:rsidRPr="00E02F6E">
              <w:rPr>
                <w:rFonts w:ascii="Arial" w:eastAsia="Times New Roman" w:hAnsi="Arial" w:cs="Arial"/>
                <w:sz w:val="16"/>
                <w:szCs w:val="16"/>
              </w:rPr>
              <w:br/>
              <w:t>B. There are noticeable variations in surface color or texture, and/or</w:t>
            </w:r>
            <w:r w:rsidRPr="00E02F6E">
              <w:rPr>
                <w:rFonts w:ascii="Arial" w:eastAsia="Times New Roman" w:hAnsi="Arial" w:cs="Arial"/>
                <w:sz w:val="16"/>
                <w:szCs w:val="16"/>
              </w:rPr>
              <w:br/>
              <w:t>C. The condition of the carpet is such that it presents a clear and present danger to pedestrians.</w:t>
            </w:r>
            <w:r w:rsidRPr="00E02F6E">
              <w:rPr>
                <w:rFonts w:ascii="Arial" w:eastAsia="Times New Roman" w:hAnsi="Arial" w:cs="Arial"/>
                <w:sz w:val="16"/>
                <w:szCs w:val="16"/>
              </w:rPr>
              <w:br/>
              <w:t>Replacement includes moving and return of furniture including dismantling, moving and re-assembling the Government’s systems furniture if directed by the Government.</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Existing Building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space leases unless one of the Exemptions or the Best Available Leased Exception applies under Real Estate Guidance 2.4.8 Appendix H: Seismic. If one of the exemptions or if the exception is invoked by the RECO, this clause shall be removed from the lease.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RP-8, Seismic Standards for Existing Federally Owned and Leased Buildings, Dec 2011. RP-8 is available online at (http://wbdg.org/ccb/NIST/nist_gcr11_917_12.pdf) and is available in print from the National Institute of Standards and Technology as NISTIR GCR 11-917-12.</w:t>
            </w:r>
            <w:r w:rsidRPr="00E02F6E">
              <w:rPr>
                <w:rFonts w:ascii="Arial" w:eastAsia="Times New Roman" w:hAnsi="Arial" w:cs="Arial"/>
                <w:sz w:val="16"/>
                <w:szCs w:val="16"/>
              </w:rPr>
              <w:br/>
            </w:r>
            <w:r w:rsidRPr="00E02F6E">
              <w:rPr>
                <w:rFonts w:ascii="Arial" w:eastAsia="Times New Roman" w:hAnsi="Arial" w:cs="Arial"/>
                <w:sz w:val="16"/>
                <w:szCs w:val="16"/>
              </w:rPr>
              <w:br/>
              <w:t xml:space="preserve">A. 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 Seismic Certification” form. If the building cannot be certified in accordance with RP-8, the structural engineer must evaluate the building using the American Society for Civil Engineers (ASCE) 31-03, Seismic Evaluation of Existing Buildings and attach the evaluation to the “Life Safety Compliance/Seismic Certification” form. Buildings meeting the requirements of ASCE31-03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E02F6E">
              <w:rPr>
                <w:rFonts w:ascii="Arial" w:eastAsia="Times New Roman" w:hAnsi="Arial" w:cs="Arial"/>
                <w:sz w:val="16"/>
                <w:szCs w:val="16"/>
              </w:rPr>
              <w:br/>
            </w:r>
            <w:r w:rsidRPr="00E02F6E">
              <w:rPr>
                <w:rFonts w:ascii="Arial" w:eastAsia="Times New Roman" w:hAnsi="Arial" w:cs="Arial"/>
                <w:sz w:val="16"/>
                <w:szCs w:val="16"/>
              </w:rPr>
              <w:br/>
              <w:t>In the event a building with a certification of life safety/seismic compliance is occupied by the Government and is later determined to not meet the standard indicated on the certification form, the Government at its discretion may require the Lessor to meet the agreed upon standard or may terminate this Lease upon giving written notice, with no cost accruing to the Government, notwithstanding any other agreements contained in this Lease.</w:t>
            </w:r>
          </w:p>
        </w:tc>
      </w:tr>
      <w:tr w:rsidR="00EF7578" w:rsidRPr="00E02F6E" w:rsidTr="00F97946">
        <w:trPr>
          <w:trHeight w:val="60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New Construction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space leases for buildings that will be newly constructed or undergoing major renovations, unless one of the Exemptions or the Best Available Leased Exception applies under Real Estate Guidance 2.4.8 Appendix H: Seismic. If one of the exemptions or if the exception is invoked by the RECO, this clause shall be removed from the lease. See Real Estate Guidance 2.4.8 Appendix H: Seismic for additional guidance.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E02F6E">
              <w:rPr>
                <w:rFonts w:ascii="Arial" w:eastAsia="Times New Roman" w:hAnsi="Arial" w:cs="Arial"/>
                <w:sz w:val="16"/>
                <w:szCs w:val="16"/>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E02F6E">
              <w:rPr>
                <w:rFonts w:ascii="Arial" w:eastAsia="Times New Roman" w:hAnsi="Arial" w:cs="Arial"/>
                <w:sz w:val="16"/>
                <w:szCs w:val="16"/>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Equipment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all leases, unless one of the Exemptions or the Best Available Leased Exception applies under Real Estate Guidance 2.4.8 Appendix H: Seismic. If one of the exemptions or if the exception is invoked by the RECO, this clause shall be removed from the lease.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ensure that building installed equipment is properly anchored to protect personnel during a seismic event, in accordance with DOT Specification FAA-G-2100H, Electronic Equipment, General Requirements, Section 3.3.5, Personnel Safety and Health, and requirements for the seismic zone in which the facility is located. </w:t>
            </w:r>
          </w:p>
        </w:tc>
      </w:tr>
      <w:tr w:rsidR="00EF7578" w:rsidRPr="00E02F6E" w:rsidTr="00F97946">
        <w:trPr>
          <w:trHeight w:val="126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High Performance Sustainable Building (HPSB)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above 5,000 square feet.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For leases of 5,000 square feet and above, by the lease commencement date, the Lessor must provide certification of compliance with the Guiding Principles for High Performance Sustainable Buildings (HPSB). Certification of compliance must be provided in the form of either: a completed checklist from Energy Star Portfolio Manager (ESPM) that indicates that the leased premises meet the Guiding Principles, or LEED Silver (or better) certification by a LEED Accredited Professional. Where compliance is demonstrated through completion of the ESPM checklist, the Lessor agrees, upon request, to provide the Government with additional supporting documentation demonstrating HPSB compliance.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Waste Management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with build out or alterations.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E02F6E">
              <w:rPr>
                <w:rFonts w:ascii="Arial" w:eastAsia="Times New Roman" w:hAnsi="Arial" w:cs="Arial"/>
                <w:sz w:val="16"/>
                <w:szCs w:val="16"/>
              </w:rPr>
              <w:br/>
              <w:t xml:space="preserve">B. If any waste materials encountered during the demolition or construction phase are found to contain lead, asbestos, polychlorinated biphenyls (PCBs) (such as fluorescent lamp ballasts), or other harmful substances, they shall be handled and removed in accordance with federal and state laws and requirements concerning hazardous waste. </w:t>
            </w:r>
            <w:r w:rsidRPr="00E02F6E">
              <w:rPr>
                <w:rFonts w:ascii="Arial" w:eastAsia="Times New Roman" w:hAnsi="Arial" w:cs="Arial"/>
                <w:sz w:val="16"/>
                <w:szCs w:val="16"/>
              </w:rPr>
              <w:br/>
              <w:t>C. The Lessor agrees, upon request, to provide the Government with additional information concerning the execution of construction waste recycling activities.</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Post Award: Green Label Certification for Sustainability Verification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above 5,000 square feet.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Following award of this Lease, the Lessor shall submit the information set forth herein to the facility manager, to be maintained on site, within the designated time frames:</w:t>
            </w:r>
            <w:r w:rsidRPr="00E02F6E">
              <w:rPr>
                <w:rFonts w:ascii="Arial" w:eastAsia="Times New Roman" w:hAnsi="Arial" w:cs="Arial"/>
                <w:sz w:val="16"/>
                <w:szCs w:val="16"/>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w:t>
            </w:r>
            <w:r w:rsidRPr="00E02F6E">
              <w:rPr>
                <w:rFonts w:ascii="Arial" w:eastAsia="Times New Roman" w:hAnsi="Arial" w:cs="Arial"/>
                <w:sz w:val="16"/>
                <w:szCs w:val="16"/>
              </w:rPr>
              <w:br/>
              <w:t>B. Any waiver required by the failure or inability of the Lessor to use materials from the CPG and Recovered Materials Advisory Notice (RMAN) lists of acceptable products are due within &lt;insert # of business days&gt; business days to the facility manager and copy to the RECO.</w:t>
            </w:r>
            <w:r w:rsidRPr="00E02F6E">
              <w:rPr>
                <w:rFonts w:ascii="Arial" w:eastAsia="Times New Roman" w:hAnsi="Arial" w:cs="Arial"/>
                <w:sz w:val="16"/>
                <w:szCs w:val="16"/>
              </w:rPr>
              <w:br/>
              <w:t>C. Radon test results as may be required in accordance with the "Radon" clause.</w:t>
            </w:r>
            <w:r w:rsidRPr="00E02F6E">
              <w:rPr>
                <w:rFonts w:ascii="Arial" w:eastAsia="Times New Roman" w:hAnsi="Arial" w:cs="Arial"/>
                <w:sz w:val="16"/>
                <w:szCs w:val="16"/>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E02F6E">
              <w:rPr>
                <w:rFonts w:ascii="Arial" w:eastAsia="Times New Roman" w:hAnsi="Arial" w:cs="Arial"/>
                <w:sz w:val="16"/>
                <w:szCs w:val="16"/>
              </w:rPr>
              <w:br/>
              <w:t>1. The Lessor’s Waste Management Diversion goal;</w:t>
            </w:r>
            <w:r w:rsidRPr="00E02F6E">
              <w:rPr>
                <w:rFonts w:ascii="Arial" w:eastAsia="Times New Roman" w:hAnsi="Arial" w:cs="Arial"/>
                <w:sz w:val="16"/>
                <w:szCs w:val="16"/>
              </w:rPr>
              <w:br/>
              <w:t>2. A statement of the relevant construction debris and materials to be diverted;</w:t>
            </w:r>
            <w:r w:rsidRPr="00E02F6E">
              <w:rPr>
                <w:rFonts w:ascii="Arial" w:eastAsia="Times New Roman" w:hAnsi="Arial" w:cs="Arial"/>
                <w:sz w:val="16"/>
                <w:szCs w:val="16"/>
              </w:rPr>
              <w:br/>
              <w:t>3. Lessor’s implementation protocols; and</w:t>
            </w:r>
            <w:r w:rsidRPr="00E02F6E">
              <w:rPr>
                <w:rFonts w:ascii="Arial" w:eastAsia="Times New Roman" w:hAnsi="Arial" w:cs="Arial"/>
                <w:sz w:val="16"/>
                <w:szCs w:val="16"/>
              </w:rPr>
              <w:br/>
              <w:t>4. The names and contact information of the parties responsible for implementing the plan.</w:t>
            </w:r>
            <w:r w:rsidRPr="00E02F6E">
              <w:rPr>
                <w:rFonts w:ascii="Arial" w:eastAsia="Times New Roman" w:hAnsi="Arial" w:cs="Arial"/>
                <w:sz w:val="16"/>
                <w:szCs w:val="16"/>
              </w:rPr>
              <w:br/>
              <w:t xml:space="preserve">The Lessor must provide documentation of the actual percentage of material diverted from the applicable landfill. If the quantity of material to be diverted is small, the waste disposal method is determined to be extraordinarily complex, or the cost of such diversion </w:t>
            </w:r>
            <w:r w:rsidRPr="00E02F6E">
              <w:rPr>
                <w:rFonts w:ascii="Arial" w:eastAsia="Times New Roman" w:hAnsi="Arial" w:cs="Arial"/>
                <w:sz w:val="16"/>
                <w:szCs w:val="16"/>
              </w:rPr>
              <w:lastRenderedPageBreak/>
              <w:t>and recycling efforts would be cost-prohibitive and, consequently, would represent a genuine hardship, the Government, upon written request of the Lessor and approval of the facility manager and copy to the RECO, may permit an alternative means of disposal.</w:t>
            </w:r>
            <w:r w:rsidRPr="00E02F6E">
              <w:rPr>
                <w:rFonts w:ascii="Arial" w:eastAsia="Times New Roman" w:hAnsi="Arial" w:cs="Arial"/>
                <w:sz w:val="16"/>
                <w:szCs w:val="16"/>
              </w:rPr>
              <w:br/>
              <w:t>E. Building Recycling Service Plan - A building recycling service plan with floor plans annotating recycling area(s) shall be submitted as part of the Design Intent Drawings to be reflected on the Construction Drawing submission.</w:t>
            </w:r>
            <w:r w:rsidRPr="00E02F6E">
              <w:rPr>
                <w:rFonts w:ascii="Arial" w:eastAsia="Times New Roman" w:hAnsi="Arial" w:cs="Arial"/>
                <w:sz w:val="16"/>
                <w:szCs w:val="16"/>
              </w:rPr>
              <w:br/>
              <w:t>F. The Lessor shall provide to the RECO a signed statement explaining how all HVAC systems serving the leased space shall achieve the desired ventilation of the space during the flush-out period.</w:t>
            </w:r>
            <w:r w:rsidRPr="00E02F6E">
              <w:rPr>
                <w:rFonts w:ascii="Arial" w:eastAsia="Times New Roman" w:hAnsi="Arial" w:cs="Arial"/>
                <w:sz w:val="16"/>
                <w:szCs w:val="16"/>
              </w:rPr>
              <w:br/>
              <w:t>G. Prior to the submission by the Lessor of the completed Design Intent Drawings, the Lessor shall submit to the RECO a written commissioning plan that includes:</w:t>
            </w:r>
            <w:r w:rsidRPr="00E02F6E">
              <w:rPr>
                <w:rFonts w:ascii="Arial" w:eastAsia="Times New Roman" w:hAnsi="Arial" w:cs="Arial"/>
                <w:sz w:val="16"/>
                <w:szCs w:val="16"/>
              </w:rPr>
              <w:br/>
              <w:t>1. A schedule of systems commissioning dates (revised as needed during all construction phases of the project, subject to the review and approval of the RECO in accordance with the “Changes” clause; and</w:t>
            </w:r>
            <w:r w:rsidRPr="00E02F6E">
              <w:rPr>
                <w:rFonts w:ascii="Arial" w:eastAsia="Times New Roman" w:hAnsi="Arial" w:cs="Arial"/>
                <w:sz w:val="16"/>
                <w:szCs w:val="16"/>
              </w:rPr>
              <w:br/>
              <w:t>2. A description of how commissioning requirements shall be met and confirmed.</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Service, Utilities, and Maintenance of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comply with basic protection of ensuring that the lease space is in safe and habitable condition. Edit as necessary to meet FAA requirements.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maintain the leased premises, including outside areas in a clean condition. The Lessor shall provide the labor, materials, equipment and supervision necessary to ensure good repair and tenable condition. Services, utilities, and maintenance will be provided daily, extending from &lt;Insert Time&gt; a.m. to &lt;Insert Time&gt; p.m. except Saturday, Sunday, and federal holidays. Services supplied to technical equipment will be supplied twenty-four (24) hours a day, and seven (7) days a week. The Government will have access to the leased premises at all times, including the use of electrical services, toilets, lights, elevators, and Government office machines without additional payment. The Lessor shall provide the following, in addition to such services as are set forth elsewhere in this Lease:</w:t>
            </w:r>
            <w:r w:rsidRPr="00E02F6E">
              <w:rPr>
                <w:rFonts w:ascii="Arial" w:eastAsia="Times New Roman" w:hAnsi="Arial" w:cs="Arial"/>
                <w:sz w:val="16"/>
                <w:szCs w:val="16"/>
              </w:rPr>
              <w:br/>
              <w:t>A.  Electricity</w:t>
            </w:r>
            <w:r w:rsidRPr="00E02F6E">
              <w:rPr>
                <w:rFonts w:ascii="Arial" w:eastAsia="Times New Roman" w:hAnsi="Arial" w:cs="Arial"/>
                <w:sz w:val="16"/>
                <w:szCs w:val="16"/>
              </w:rPr>
              <w:br/>
              <w:t xml:space="preserve">B. Water (hot and cold) and sewer </w:t>
            </w:r>
            <w:r w:rsidRPr="00E02F6E">
              <w:rPr>
                <w:rFonts w:ascii="Arial" w:eastAsia="Times New Roman" w:hAnsi="Arial" w:cs="Arial"/>
                <w:sz w:val="16"/>
                <w:szCs w:val="16"/>
              </w:rPr>
              <w:br/>
              <w:t>C. Chilled drinking water</w:t>
            </w:r>
            <w:r w:rsidRPr="00E02F6E">
              <w:rPr>
                <w:rFonts w:ascii="Arial" w:eastAsia="Times New Roman" w:hAnsi="Arial" w:cs="Arial"/>
                <w:sz w:val="16"/>
                <w:szCs w:val="16"/>
              </w:rPr>
              <w:br/>
              <w:t>D. Restroom cleaning and supplies, daily</w:t>
            </w:r>
            <w:r w:rsidRPr="00E02F6E">
              <w:rPr>
                <w:rFonts w:ascii="Arial" w:eastAsia="Times New Roman" w:hAnsi="Arial" w:cs="Arial"/>
                <w:sz w:val="16"/>
                <w:szCs w:val="16"/>
              </w:rPr>
              <w:br/>
              <w:t>E. Window washing twice yearly</w:t>
            </w:r>
            <w:r w:rsidRPr="00E02F6E">
              <w:rPr>
                <w:rFonts w:ascii="Arial" w:eastAsia="Times New Roman" w:hAnsi="Arial" w:cs="Arial"/>
                <w:sz w:val="16"/>
                <w:szCs w:val="16"/>
              </w:rPr>
              <w:br/>
              <w:t>F. Initial and replacement lamps, tubes and ballasts</w:t>
            </w:r>
            <w:r w:rsidRPr="00E02F6E">
              <w:rPr>
                <w:rFonts w:ascii="Arial" w:eastAsia="Times New Roman" w:hAnsi="Arial" w:cs="Arial"/>
                <w:sz w:val="16"/>
                <w:szCs w:val="16"/>
              </w:rPr>
              <w:br/>
              <w:t>G. Exterior and interior door locks and hardware – designed to accept 7-pin removable cores manufactured by “Best Lock,” supplied by the Government.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Services and Utilities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for technical equipment.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Services supplied to technical equipment will be supplied 24 hours a day, and seven days a week. The Government will have access to the leased premises at all times, including the use of electrical services without additional payment.</w:t>
            </w:r>
            <w:r w:rsidRPr="00E02F6E">
              <w:rPr>
                <w:rFonts w:ascii="Arial" w:eastAsia="Times New Roman" w:hAnsi="Arial" w:cs="Arial"/>
                <w:sz w:val="16"/>
                <w:szCs w:val="16"/>
              </w:rPr>
              <w:br/>
              <w:t>A. ELECTRICITY</w:t>
            </w:r>
            <w:r w:rsidRPr="00E02F6E">
              <w:rPr>
                <w:rFonts w:ascii="Arial" w:eastAsia="Times New Roman" w:hAnsi="Arial" w:cs="Arial"/>
                <w:sz w:val="16"/>
                <w:szCs w:val="16"/>
              </w:rPr>
              <w:br/>
              <w:t>B. SNOW REMOVAL</w:t>
            </w:r>
            <w:r w:rsidRPr="00E02F6E">
              <w:rPr>
                <w:rFonts w:ascii="Arial" w:eastAsia="Times New Roman" w:hAnsi="Arial" w:cs="Arial"/>
                <w:sz w:val="16"/>
                <w:szCs w:val="16"/>
              </w:rPr>
              <w:br/>
              <w:t>C. GROUND MAINTENANCE</w:t>
            </w:r>
            <w:r w:rsidRPr="00E02F6E">
              <w:rPr>
                <w:rFonts w:ascii="Arial" w:eastAsia="Times New Roman" w:hAnsi="Arial" w:cs="Arial"/>
                <w:sz w:val="16"/>
                <w:szCs w:val="16"/>
              </w:rPr>
              <w:br/>
              <w:t>D. OTHER SERVICES</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Utilities Not Provided by the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This clause is applicable to leases where the Government is providing utilities.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If the cost of utilities is not included as part of the rental consideration, the Lessor must specify which utilities are excluded.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An automatic control system will be provided to ensure compliance </w:t>
            </w:r>
            <w:r w:rsidRPr="00E02F6E">
              <w:rPr>
                <w:rFonts w:ascii="Arial" w:eastAsia="Times New Roman" w:hAnsi="Arial" w:cs="Arial"/>
                <w:sz w:val="16"/>
                <w:szCs w:val="16"/>
              </w:rPr>
              <w:lastRenderedPageBreak/>
              <w:t>with heating and air conditioning provisions included in this lease.</w:t>
            </w:r>
          </w:p>
        </w:tc>
      </w:tr>
      <w:tr w:rsidR="00EF7578" w:rsidRPr="00E02F6E" w:rsidTr="00F97946">
        <w:trPr>
          <w:trHeight w:val="81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Janitorial Services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Mandatory unless FAA contracts separately for janitorial services.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provide janitorial services for the leased space, public areas, entrances, and all other common areas and shall provide replacement of supplies.</w:t>
            </w:r>
            <w:r w:rsidRPr="00E02F6E">
              <w:rPr>
                <w:rFonts w:ascii="Arial" w:eastAsia="Times New Roman" w:hAnsi="Arial" w:cs="Arial"/>
                <w:sz w:val="16"/>
                <w:szCs w:val="16"/>
              </w:rPr>
              <w:br/>
              <w:t>A. Selection of Cleaning Products and Equipment - The Lessor shall select, to the maximum extent practicable janitorial cleaning products and equipment that promote environmental stewardship. At a minimum, the Lessor shall:</w:t>
            </w:r>
            <w:r w:rsidRPr="00E02F6E">
              <w:rPr>
                <w:rFonts w:ascii="Arial" w:eastAsia="Times New Roman" w:hAnsi="Arial" w:cs="Arial"/>
                <w:sz w:val="16"/>
                <w:szCs w:val="16"/>
              </w:rPr>
              <w:br/>
              <w:t>1. Use products that are packaged ecologically;</w:t>
            </w:r>
            <w:r w:rsidRPr="00E02F6E">
              <w:rPr>
                <w:rFonts w:ascii="Arial" w:eastAsia="Times New Roman" w:hAnsi="Arial" w:cs="Arial"/>
                <w:sz w:val="16"/>
                <w:szCs w:val="16"/>
              </w:rPr>
              <w:br/>
              <w:t xml:space="preserve">2. Use products and equipment considered environmentally beneficial and/or recycled products that are phosphate-free, non-corrosive, non-flammable, and fully biodegradable, and; </w:t>
            </w:r>
            <w:r w:rsidRPr="00E02F6E">
              <w:rPr>
                <w:rFonts w:ascii="Arial" w:eastAsia="Times New Roman" w:hAnsi="Arial" w:cs="Arial"/>
                <w:sz w:val="16"/>
                <w:szCs w:val="16"/>
              </w:rPr>
              <w:br/>
              <w:t>3. Minimize the use of harsh chemicals and the release of irritating fumes.</w:t>
            </w:r>
            <w:r w:rsidRPr="00E02F6E">
              <w:rPr>
                <w:rFonts w:ascii="Arial" w:eastAsia="Times New Roman" w:hAnsi="Arial" w:cs="Arial"/>
                <w:sz w:val="16"/>
                <w:szCs w:val="16"/>
              </w:rPr>
              <w:br/>
              <w:t xml:space="preserve">B. Selection of Paper Products - The Lessor shall select paper and paper products (i.e., bathroom tissue and paper towels) with recycled content conforming to the Environmental Protection Agency's (EPA) Comprehensive Procurement Guidance (CPG). </w:t>
            </w:r>
            <w:r w:rsidRPr="00E02F6E">
              <w:rPr>
                <w:rFonts w:ascii="Arial" w:eastAsia="Times New Roman" w:hAnsi="Arial" w:cs="Arial"/>
                <w:sz w:val="16"/>
                <w:szCs w:val="16"/>
              </w:rPr>
              <w:br/>
              <w:t>C. Schedule of Cleaning - Cleaning shall be performed after the hours defined in this Lease, unless cleaning during official duty hours is specified as a special requirement. The Lessor shall provide the schedule for the required cleaning services and their frequencies. A suggested schedule is set forth below:</w:t>
            </w:r>
            <w:r w:rsidRPr="00E02F6E">
              <w:rPr>
                <w:rFonts w:ascii="Arial" w:eastAsia="Times New Roman" w:hAnsi="Arial" w:cs="Arial"/>
                <w:sz w:val="16"/>
                <w:szCs w:val="16"/>
              </w:rPr>
              <w:br/>
              <w:t>1. Daily:</w:t>
            </w:r>
            <w:r w:rsidRPr="00E02F6E">
              <w:rPr>
                <w:rFonts w:ascii="Arial" w:eastAsia="Times New Roman" w:hAnsi="Arial" w:cs="Arial"/>
                <w:sz w:val="16"/>
                <w:szCs w:val="16"/>
              </w:rPr>
              <w:br/>
              <w:t xml:space="preserve">a. Sweep floors using chemically treated absorbent or dusting tools (such as DEX or equal). </w:t>
            </w:r>
            <w:r w:rsidRPr="00E02F6E">
              <w:rPr>
                <w:rFonts w:ascii="Arial" w:eastAsia="Times New Roman" w:hAnsi="Arial" w:cs="Arial"/>
                <w:sz w:val="16"/>
                <w:szCs w:val="16"/>
              </w:rPr>
              <w:br/>
              <w:t xml:space="preserve">b. Vacuum all carpeted areas, as needed. </w:t>
            </w:r>
            <w:r w:rsidRPr="00E02F6E">
              <w:rPr>
                <w:rFonts w:ascii="Arial" w:eastAsia="Times New Roman" w:hAnsi="Arial" w:cs="Arial"/>
                <w:sz w:val="16"/>
                <w:szCs w:val="16"/>
              </w:rPr>
              <w:br/>
              <w:t>c. Empty waste baskets and containers; dispose of waste paper, trash, and other extraneous materials.</w:t>
            </w:r>
            <w:r w:rsidRPr="00E02F6E">
              <w:rPr>
                <w:rFonts w:ascii="Arial" w:eastAsia="Times New Roman" w:hAnsi="Arial" w:cs="Arial"/>
                <w:sz w:val="16"/>
                <w:szCs w:val="16"/>
              </w:rPr>
              <w:br/>
              <w:t>d. Clean restrooms:</w:t>
            </w:r>
            <w:r w:rsidRPr="00E02F6E">
              <w:rPr>
                <w:rFonts w:ascii="Arial" w:eastAsia="Times New Roman" w:hAnsi="Arial" w:cs="Arial"/>
                <w:sz w:val="16"/>
                <w:szCs w:val="16"/>
              </w:rPr>
              <w:br/>
              <w:t>i. Clean restroom fixtures and chrome fittings.</w:t>
            </w:r>
            <w:r w:rsidRPr="00E02F6E">
              <w:rPr>
                <w:rFonts w:ascii="Arial" w:eastAsia="Times New Roman" w:hAnsi="Arial" w:cs="Arial"/>
                <w:sz w:val="16"/>
                <w:szCs w:val="16"/>
              </w:rPr>
              <w:br/>
              <w:t>ii. Clean and refill all dispensers (including deodorant material)</w:t>
            </w:r>
            <w:r w:rsidRPr="00E02F6E">
              <w:rPr>
                <w:rFonts w:ascii="Arial" w:eastAsia="Times New Roman" w:hAnsi="Arial" w:cs="Arial"/>
                <w:sz w:val="16"/>
                <w:szCs w:val="16"/>
              </w:rPr>
              <w:br/>
              <w:t>iii. Wet mop restroom floors.</w:t>
            </w:r>
            <w:r w:rsidRPr="00E02F6E">
              <w:rPr>
                <w:rFonts w:ascii="Arial" w:eastAsia="Times New Roman" w:hAnsi="Arial" w:cs="Arial"/>
                <w:sz w:val="16"/>
                <w:szCs w:val="16"/>
              </w:rPr>
              <w:br/>
              <w:t>iv. Sanitize sinks, toilets, toilet seats, and urinals.</w:t>
            </w:r>
            <w:r w:rsidRPr="00E02F6E">
              <w:rPr>
                <w:rFonts w:ascii="Arial" w:eastAsia="Times New Roman" w:hAnsi="Arial" w:cs="Arial"/>
                <w:sz w:val="16"/>
                <w:szCs w:val="16"/>
              </w:rPr>
              <w:br/>
              <w:t>v. Spot wash walls, partitions, and doors.</w:t>
            </w:r>
            <w:r w:rsidRPr="00E02F6E">
              <w:rPr>
                <w:rFonts w:ascii="Arial" w:eastAsia="Times New Roman" w:hAnsi="Arial" w:cs="Arial"/>
                <w:sz w:val="16"/>
                <w:szCs w:val="16"/>
              </w:rPr>
              <w:br/>
              <w:t>e. Furnish and maintain constant supply of deodorant material and paper products.</w:t>
            </w:r>
            <w:r w:rsidRPr="00E02F6E">
              <w:rPr>
                <w:rFonts w:ascii="Arial" w:eastAsia="Times New Roman" w:hAnsi="Arial" w:cs="Arial"/>
                <w:sz w:val="16"/>
                <w:szCs w:val="16"/>
              </w:rPr>
              <w:br/>
              <w:t>f. Wash all drinking fountains.</w:t>
            </w:r>
            <w:r w:rsidRPr="00E02F6E">
              <w:rPr>
                <w:rFonts w:ascii="Arial" w:eastAsia="Times New Roman" w:hAnsi="Arial" w:cs="Arial"/>
                <w:sz w:val="16"/>
                <w:szCs w:val="16"/>
              </w:rPr>
              <w:br/>
              <w:t>g. Refill hand sanitizer dispensers in common areas, where applicable.</w:t>
            </w:r>
            <w:r w:rsidRPr="00E02F6E">
              <w:rPr>
                <w:rFonts w:ascii="Arial" w:eastAsia="Times New Roman" w:hAnsi="Arial" w:cs="Arial"/>
                <w:sz w:val="16"/>
                <w:szCs w:val="16"/>
              </w:rPr>
              <w:br/>
              <w:t>2. Weekly:</w:t>
            </w:r>
            <w:r w:rsidRPr="00E02F6E">
              <w:rPr>
                <w:rFonts w:ascii="Arial" w:eastAsia="Times New Roman" w:hAnsi="Arial" w:cs="Arial"/>
                <w:sz w:val="16"/>
                <w:szCs w:val="16"/>
              </w:rPr>
              <w:br/>
              <w:t>a. Dust counters, file cabinets, and telephones, and surfaces of all office furniture, fixtures, and window sills (except desk tops).</w:t>
            </w:r>
            <w:r w:rsidRPr="00E02F6E">
              <w:rPr>
                <w:rFonts w:ascii="Arial" w:eastAsia="Times New Roman" w:hAnsi="Arial" w:cs="Arial"/>
                <w:sz w:val="16"/>
                <w:szCs w:val="16"/>
              </w:rPr>
              <w:br/>
              <w:t>b. Damp mop and buff all non-carpeted floors.</w:t>
            </w:r>
            <w:r w:rsidRPr="00E02F6E">
              <w:rPr>
                <w:rFonts w:ascii="Arial" w:eastAsia="Times New Roman" w:hAnsi="Arial" w:cs="Arial"/>
                <w:sz w:val="16"/>
                <w:szCs w:val="16"/>
              </w:rPr>
              <w:br/>
              <w:t xml:space="preserve">c. Vacuum all carpeted areas. </w:t>
            </w:r>
            <w:r w:rsidRPr="00E02F6E">
              <w:rPr>
                <w:rFonts w:ascii="Arial" w:eastAsia="Times New Roman" w:hAnsi="Arial" w:cs="Arial"/>
                <w:sz w:val="16"/>
                <w:szCs w:val="16"/>
              </w:rPr>
              <w:br/>
              <w:t>3. Monthly:</w:t>
            </w:r>
            <w:r w:rsidRPr="00E02F6E">
              <w:rPr>
                <w:rFonts w:ascii="Arial" w:eastAsia="Times New Roman" w:hAnsi="Arial" w:cs="Arial"/>
                <w:sz w:val="16"/>
                <w:szCs w:val="16"/>
              </w:rPr>
              <w:br/>
              <w:t>a. Wash waste baskets.</w:t>
            </w:r>
            <w:r w:rsidRPr="00E02F6E">
              <w:rPr>
                <w:rFonts w:ascii="Arial" w:eastAsia="Times New Roman" w:hAnsi="Arial" w:cs="Arial"/>
                <w:sz w:val="16"/>
                <w:szCs w:val="16"/>
              </w:rPr>
              <w:br/>
              <w:t>b. Damp mop and buff all non-carpeted floors; wax and buff non-carpeted floors.</w:t>
            </w:r>
            <w:r w:rsidRPr="00E02F6E">
              <w:rPr>
                <w:rFonts w:ascii="Arial" w:eastAsia="Times New Roman" w:hAnsi="Arial" w:cs="Arial"/>
                <w:sz w:val="16"/>
                <w:szCs w:val="16"/>
              </w:rPr>
              <w:br/>
              <w:t>c. Clean or wash walls as needed to present a neat appearance.</w:t>
            </w:r>
            <w:r w:rsidRPr="00E02F6E">
              <w:rPr>
                <w:rFonts w:ascii="Arial" w:eastAsia="Times New Roman" w:hAnsi="Arial" w:cs="Arial"/>
                <w:sz w:val="16"/>
                <w:szCs w:val="16"/>
              </w:rPr>
              <w:br/>
              <w:t>d. Dust all ledges and flat surfaces within reach.</w:t>
            </w:r>
            <w:r w:rsidRPr="00E02F6E">
              <w:rPr>
                <w:rFonts w:ascii="Arial" w:eastAsia="Times New Roman" w:hAnsi="Arial" w:cs="Arial"/>
                <w:sz w:val="16"/>
                <w:szCs w:val="16"/>
              </w:rPr>
              <w:br/>
              <w:t>e. Dust and clean all light fixtures.</w:t>
            </w:r>
            <w:r w:rsidRPr="00E02F6E">
              <w:rPr>
                <w:rFonts w:ascii="Arial" w:eastAsia="Times New Roman" w:hAnsi="Arial" w:cs="Arial"/>
                <w:sz w:val="16"/>
                <w:szCs w:val="16"/>
              </w:rPr>
              <w:br/>
              <w:t>f. Dust and clean all  window blinds.</w:t>
            </w:r>
            <w:r w:rsidRPr="00E02F6E">
              <w:rPr>
                <w:rFonts w:ascii="Arial" w:eastAsia="Times New Roman" w:hAnsi="Arial" w:cs="Arial"/>
                <w:sz w:val="16"/>
                <w:szCs w:val="16"/>
              </w:rPr>
              <w:br/>
              <w:t>g. Wash restroom walls, partitions, and doors.</w:t>
            </w:r>
            <w:r w:rsidRPr="00E02F6E">
              <w:rPr>
                <w:rFonts w:ascii="Arial" w:eastAsia="Times New Roman" w:hAnsi="Arial" w:cs="Arial"/>
                <w:sz w:val="16"/>
                <w:szCs w:val="16"/>
              </w:rPr>
              <w:br/>
              <w:t>4. Annually</w:t>
            </w:r>
            <w:r w:rsidRPr="00E02F6E">
              <w:rPr>
                <w:rFonts w:ascii="Arial" w:eastAsia="Times New Roman" w:hAnsi="Arial" w:cs="Arial"/>
                <w:sz w:val="16"/>
                <w:szCs w:val="16"/>
              </w:rPr>
              <w:br/>
              <w:t xml:space="preserve">a. Strip old wax from all floor space and rewax. </w:t>
            </w:r>
            <w:r w:rsidRPr="00E02F6E">
              <w:rPr>
                <w:rFonts w:ascii="Arial" w:eastAsia="Times New Roman" w:hAnsi="Arial" w:cs="Arial"/>
                <w:sz w:val="16"/>
                <w:szCs w:val="16"/>
              </w:rPr>
              <w:br/>
            </w:r>
            <w:r w:rsidRPr="00E02F6E">
              <w:rPr>
                <w:rFonts w:ascii="Arial" w:eastAsia="Times New Roman" w:hAnsi="Arial" w:cs="Arial"/>
                <w:sz w:val="16"/>
                <w:szCs w:val="16"/>
              </w:rPr>
              <w:lastRenderedPageBreak/>
              <w:t>b. Shampoo all carpeted floors.</w:t>
            </w:r>
            <w:r w:rsidRPr="00E02F6E">
              <w:rPr>
                <w:rFonts w:ascii="Arial" w:eastAsia="Times New Roman" w:hAnsi="Arial" w:cs="Arial"/>
                <w:sz w:val="16"/>
                <w:szCs w:val="16"/>
              </w:rPr>
              <w:br/>
              <w:t>&lt;If new space, insert "Within 60 days after occupancy by the Government,"&gt; The Lessor shall provide the RECO with a detailed written schedule of all periodic services and maintenance to be performed other than daily, weekly, or monthly.</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HVAC</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RECO's should consult a service area engineer for changes to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throughout the leased premises and service areas regardless of outside temperatures. </w:t>
            </w:r>
            <w:r w:rsidRPr="00E02F6E">
              <w:rPr>
                <w:rFonts w:ascii="Arial" w:eastAsia="Times New Roman" w:hAnsi="Arial" w:cs="Arial"/>
                <w:sz w:val="16"/>
                <w:szCs w:val="16"/>
              </w:rPr>
              <w:br/>
              <w:t xml:space="preserve">In order to ensure that there is no degradation of air quality or air flow in the leased premises during the term of the lease, the Lessor agrees to perform preventative maintenance as needed on all HVAC units (check for defects, lubricate, make adjustments, change the filters, cleaned and make other necessary service requirements) to ensure compliance. Lessor also agrees to service the VAV boxes annually (on or before each lease anniversary date). Such service will include checking the temperature ranges, checking all speeds on each fan, cleaning the fans and other components, replacing defective parts and completing other necessary repairs and maintenance. </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Grounds, Walkways and Parking Areas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ensure all grounds, walkways, and parking areas are maintained in good condition, including, but not limited snow removal.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maintain in good condition landscape plants, lawns, walkways and parking areas. The Lessor shall also remove snow, ice and any other obstructions from the entrances, walkways and parking areas around the premises, prior to and during the normal business hours set forth in the “Service, Utilities, and Maintenance of Premises” clause.</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Landscaping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new leases where conditions permit landscaping and upgrade landscaping during lease renewal.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Where conditions permit, the site shall be landscaped for low maintenance and water conservation with plants that are either native or well-adapted to local growing conditions.</w:t>
            </w:r>
            <w:r w:rsidRPr="00E02F6E">
              <w:rPr>
                <w:rFonts w:ascii="Arial" w:eastAsia="Times New Roman" w:hAnsi="Arial" w:cs="Arial"/>
                <w:sz w:val="16"/>
                <w:szCs w:val="16"/>
              </w:rPr>
              <w:br/>
              <w:t>B. Landscape management practices shall prevent or minimize pollution by:</w:t>
            </w:r>
            <w:r w:rsidRPr="00E02F6E">
              <w:rPr>
                <w:rFonts w:ascii="Arial" w:eastAsia="Times New Roman" w:hAnsi="Arial" w:cs="Arial"/>
                <w:sz w:val="16"/>
                <w:szCs w:val="16"/>
              </w:rPr>
              <w:br/>
              <w:t>1. Employing practices which avoid or minimize the need for fertilizers and pesticides;</w:t>
            </w:r>
            <w:r w:rsidRPr="00E02F6E">
              <w:rPr>
                <w:rFonts w:ascii="Arial" w:eastAsia="Times New Roman" w:hAnsi="Arial" w:cs="Arial"/>
                <w:sz w:val="16"/>
                <w:szCs w:val="16"/>
              </w:rPr>
              <w:br/>
              <w:t>2. Prohibiting the use of the 2,4-Dichlorophenoxyacetic Acid (2,4-D) herbicide and organophosphates; and</w:t>
            </w:r>
            <w:r w:rsidRPr="00E02F6E">
              <w:rPr>
                <w:rFonts w:ascii="Arial" w:eastAsia="Times New Roman" w:hAnsi="Arial" w:cs="Arial"/>
                <w:sz w:val="16"/>
                <w:szCs w:val="16"/>
              </w:rPr>
              <w:br/>
              <w:t>3. Composting/recycling all yard waste.</w:t>
            </w:r>
            <w:r w:rsidRPr="00E02F6E">
              <w:rPr>
                <w:rFonts w:ascii="Arial" w:eastAsia="Times New Roman" w:hAnsi="Arial" w:cs="Arial"/>
                <w:sz w:val="16"/>
                <w:szCs w:val="16"/>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Pest Control</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Pesticide application to exterminate and control pests within the leased premises can be performed per periodic schedule for preventative maintenance and according to need with 24-hour notification to the facility manager. Prior to any addition/change in type of pesticides or other chemical pest control, Lessor must provide 48-hour written notice with applicable Safety Data Sheet(s) (SDS) to be provided to the facility manager for information and acceptance with copy to the RECO. Herbicides/pesticides are not to be applied near the outside air intakes of the building when the system is in operation, nor within the leased premises during normal working hours or when the system is in operation.</w:t>
            </w:r>
          </w:p>
        </w:tc>
      </w:tr>
      <w:tr w:rsidR="00EF7578" w:rsidRPr="00E02F6E" w:rsidTr="00F97946">
        <w:trPr>
          <w:trHeight w:val="6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Utility Lines and Consumption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to maintain the necessary water and sanitary sewer, steam and high temperature lines to the ATCT facility and to install necessary meters to the Government’s lines without cost to the Government. The Government shall pay for all of its utility consumption at no more than prevailing rates charged the general public for such similar utility services.</w:t>
            </w:r>
          </w:p>
        </w:tc>
      </w:tr>
      <w:tr w:rsidR="00EF7578" w:rsidRPr="00E02F6E" w:rsidTr="00F97946">
        <w:trPr>
          <w:gridAfter w:val="4"/>
          <w:wAfter w:w="9152" w:type="dxa"/>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Section 6.8: Environmental and Occupational safety and Health Clauses</w:t>
            </w:r>
          </w:p>
        </w:tc>
      </w:tr>
      <w:tr w:rsidR="00EF7578" w:rsidRPr="00E02F6E" w:rsidTr="00F97946">
        <w:trPr>
          <w:trHeight w:val="74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Hazardous Substance Contamination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no cost land on airport MOAs.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Agreement. The Airport agrees to remediate or have remediated at its sole cost, any and all other hazardous substance contamination found on the FAA facility premises. The Airport also agrees to save and hold the FAA harmless for any and all costs, liabilities and/or claims by third parties that arise out of hazardous contamination found on the FAA facility premises that are not directly attributable to the installation, operation and/or maintenance of the facilities listed on the attached "List of Facilities”.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Hazardous Substance (Permit)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Permits (Fed)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Permittee shall not store, release, or dispose of any hazardous substance on the FAA’s property that is subject to this Permit. Hazardous substances are those substances designated by the Environmental Protection Agency which may present substantial danger to human health and the environment. If any hazardous substance contamination is found after the FAA’s inspection or investigation of the subject site by the FAA or other duly authorized Federal agency, and the contamination is determined to be a direct result of the Permittee's actions, the Permittee agrees to pay for any and all cost(s) incurred to identify, evaluate, and remediate the contamination. Any costs associated with this clause are subject to the availability of appropriated funds.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Hazardous Substance Contamination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on airport leases.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agrees to remediate, at its sole cost, all hazardous substance contamination on the leased premises that is found to have occurred as a direct result of the installation, operation, and/or maintenance of the FAA’s &lt;insert type of facility&gt; covered by this Lease. The Lessor agrees to remediate or have remediated at its sole cost, any and all other hazardous substance contamination found on the leased premises. The Lessor also agrees to save and hold the Government harmless for any and all costs, liabilities and/or claims by third parties that arise out of hazardous contamination found on the leased premises that are not directly attributable </w:t>
            </w:r>
            <w:r w:rsidRPr="00E02F6E">
              <w:rPr>
                <w:rFonts w:ascii="Arial" w:eastAsia="Times New Roman" w:hAnsi="Arial" w:cs="Arial"/>
                <w:sz w:val="16"/>
                <w:szCs w:val="16"/>
              </w:rPr>
              <w:lastRenderedPageBreak/>
              <w:t xml:space="preserve">to the installation, operation and/or maintenance of the &lt;insert the facility type&gt; facility.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Hazardous Substance (License)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shall not store, release, or dispose of any hazardous substance on the FAA’s property that is subject to this License. Hazardous substances are those substances designated by the Environmental Protection Agency which may present substantial danger to human health and the environment. If any hazardous substance contamination is found after the inspection or investigation of the subject site by FAA or by any other duly authorized Federal agency, and the contamination is determined by FAA to be a direct result of the Licensee's actions, the Licensee agrees to pay for any and all cost(s) incurred to identify, evaluate and remediate the contamination.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of the Government and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Perpetual Easements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Hazardous Substance Contamination:  The Government agrees to remediate, at its sole cost, all hazardous substance contamination on the Easement Area that is found to have occurred as a direct result of the installation, operation, relocation and/or maintenance of the Government’s facilities covered by this Easement, if any.  The Grantor agrees to remediate or have remediated at its sole cost, any and all other hazardous substance contamination found on the Easement Area.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Liability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exercise of any privileges granted by this License, Licensee is required to comply with environmental laws and regulations, and exercise due diligence to prevent any negative effects on the environment (i.e., wetlands, soil, air, water, or groundwater). The Licensee shall comply with any use restrictions and use only the area designated in this License.  If any contamination or damage to property is found after the FAA's inspection/investigation, or the inspection/investigation by any other duly authorized Federal agency, and is a direct result of the Licensee's actions, as determined by the FAA, the Licensee agrees to pay for any and all cost(s) incurred to evaluate, clean up, and restore the damaged property.</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6.8.2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Liability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Permits (Fed)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Permittee shall comply with all applicable environmental laws and regulations and exercise due diligence to prevent any negative effects on the environment (i.e., wetlands, soil, air, water, or groundwater). The Permittee shall comply with any use restrictions and use only the area designated in this permit. If any contamination or damage to property is found after the FAA's inspection/investigation and is a direct result of the Permittee's use of the property, as determined by FAA, the Permittee agrees to pay for any and all cost(s) incurred in the evaluation, clean-up, and restoration of the damaged property. Any costs associated with this clause are subject to the availability of funds.</w:t>
            </w:r>
          </w:p>
        </w:tc>
      </w:tr>
      <w:tr w:rsidR="00EF7578" w:rsidRPr="00E02F6E" w:rsidTr="00F97946">
        <w:trPr>
          <w:trHeight w:val="40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Fire and Life Safety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facility, its systems and appurtenances must be in compliance with the following fire and life safety (FLS) requirements:</w:t>
            </w:r>
            <w:r w:rsidRPr="00E02F6E">
              <w:rPr>
                <w:rFonts w:ascii="Arial" w:eastAsia="Times New Roman" w:hAnsi="Arial" w:cs="Arial"/>
                <w:sz w:val="16"/>
                <w:szCs w:val="16"/>
              </w:rPr>
              <w:br/>
              <w:t xml:space="preserve">A. Construction features of the building must comply with state and local building codes in effect at the time of construction or most recent modification. </w:t>
            </w:r>
            <w:r w:rsidRPr="00E02F6E">
              <w:rPr>
                <w:rFonts w:ascii="Arial" w:eastAsia="Times New Roman" w:hAnsi="Arial" w:cs="Arial"/>
                <w:sz w:val="16"/>
                <w:szCs w:val="16"/>
              </w:rPr>
              <w:br/>
              <w:t>B. Maintenance and operations of the building must comply with the current edition of state and local fire safety and fire prevention codes.</w:t>
            </w:r>
            <w:r w:rsidRPr="00E02F6E">
              <w:rPr>
                <w:rFonts w:ascii="Arial" w:eastAsia="Times New Roman" w:hAnsi="Arial" w:cs="Arial"/>
                <w:sz w:val="16"/>
                <w:szCs w:val="16"/>
              </w:rPr>
              <w:br/>
              <w:t xml:space="preserve">C. Construction features, maintenance and operations of the building must meet or exceed the minimum level of fire and life safety specified by OSHA 29 CFR 1910. </w:t>
            </w:r>
            <w:r w:rsidRPr="00E02F6E">
              <w:rPr>
                <w:rFonts w:ascii="Arial" w:eastAsia="Times New Roman" w:hAnsi="Arial" w:cs="Arial"/>
                <w:sz w:val="16"/>
                <w:szCs w:val="16"/>
              </w:rPr>
              <w:br/>
              <w:t xml:space="preserve"> Where compliance with the literal requirements of these standards has not been achieved, the Lessor must document, in writing to the Government, the specific deviation(s) from these standards and what alternative methods have been employed by the Lessor and accepted by the local jurisdiction (where applicable), as an alternative method of compliance. Furthermore, where alternative methods of compliance are used in lieu of literal compliance with the FLS requirements listed herein, the approach shall be signed by a Fire Protection Engineer, licensed in the subject property’s state, and a copy shall be provided to the RECO. </w:t>
            </w:r>
            <w:r w:rsidRPr="00E02F6E">
              <w:rPr>
                <w:rFonts w:ascii="Arial" w:eastAsia="Times New Roman" w:hAnsi="Arial" w:cs="Arial"/>
                <w:sz w:val="16"/>
                <w:szCs w:val="16"/>
              </w:rPr>
              <w:br/>
              <w:t>As provided in this section, all codes, standards, orders and directives refer to the current edition in place at the signing of this lease in regards to building construction features. If construction or modifications to the leased premises are undertaken at any time during the term of this lease, fire protection and life safety systems must be brought into compliance where required by applicable codes and standards according to the then-current edition of local codes and standards. The party initiating the construction or modifications is responsible for funding the upgrade of fire and life safety systems when required by applicable codes and standards. The construction or modification to the leased facility must never decrease the level of fire and life safety provided.</w:t>
            </w:r>
            <w:r w:rsidRPr="00E02F6E">
              <w:rPr>
                <w:rFonts w:ascii="Arial" w:eastAsia="Times New Roman" w:hAnsi="Arial" w:cs="Arial"/>
                <w:sz w:val="16"/>
                <w:szCs w:val="16"/>
              </w:rPr>
              <w:br/>
              <w:t xml:space="preserve"> Regardless of local code requirements, when the leased space (including garage areas under lease by the Government) is on the 6th floor and above, or below grade, automatic sprinklers are required. Furthermore, leased buildings serving National Airspace System (NAS) air traffic control operations and constructed after June 2012, shall be fully protected with an automatic, electrically supervised sprinkler system designed and installed in accordance with the requirements of NFPA 13.</w:t>
            </w:r>
            <w:r w:rsidRPr="00E02F6E">
              <w:rPr>
                <w:rFonts w:ascii="Arial" w:eastAsia="Times New Roman" w:hAnsi="Arial" w:cs="Arial"/>
                <w:sz w:val="16"/>
                <w:szCs w:val="16"/>
              </w:rPr>
              <w:br/>
              <w:t>When the leased space is located in multi-tenant buildings, the Lessor shall be fully responsible for the following:</w:t>
            </w:r>
            <w:r w:rsidRPr="00E02F6E">
              <w:rPr>
                <w:rFonts w:ascii="Arial" w:eastAsia="Times New Roman" w:hAnsi="Arial" w:cs="Arial"/>
                <w:sz w:val="16"/>
                <w:szCs w:val="16"/>
              </w:rPr>
              <w:br/>
              <w:t>A. Development of a building Emergency Action Plan (EAP) and Fire Prevention Plan.</w:t>
            </w:r>
            <w:r w:rsidRPr="00E02F6E">
              <w:rPr>
                <w:rFonts w:ascii="Arial" w:eastAsia="Times New Roman" w:hAnsi="Arial" w:cs="Arial"/>
                <w:sz w:val="16"/>
                <w:szCs w:val="16"/>
              </w:rPr>
              <w:br/>
              <w:t>B. Publishing and making copies of the EAP and Fire Prevention Plan available to all FAA leased space occupants.</w:t>
            </w:r>
            <w:r w:rsidRPr="00E02F6E">
              <w:rPr>
                <w:rFonts w:ascii="Arial" w:eastAsia="Times New Roman" w:hAnsi="Arial" w:cs="Arial"/>
                <w:sz w:val="16"/>
                <w:szCs w:val="16"/>
              </w:rPr>
              <w:br/>
              <w:t>C. Conducting fire or other emergency evacuation drills, at least annually.</w:t>
            </w:r>
            <w:r w:rsidRPr="00E02F6E">
              <w:rPr>
                <w:rFonts w:ascii="Arial" w:eastAsia="Times New Roman" w:hAnsi="Arial" w:cs="Arial"/>
                <w:sz w:val="16"/>
                <w:szCs w:val="16"/>
              </w:rPr>
              <w:br/>
              <w:t>D. Conducting review and modification of the EAP and Fire Prevention Plan at least annually.</w:t>
            </w:r>
            <w:r w:rsidRPr="00E02F6E">
              <w:rPr>
                <w:rFonts w:ascii="Arial" w:eastAsia="Times New Roman" w:hAnsi="Arial" w:cs="Arial"/>
                <w:sz w:val="16"/>
                <w:szCs w:val="16"/>
              </w:rPr>
              <w:br/>
              <w:t>E. Inviting the FAA representation in the development, review and modification of the EAP and Fire Prevention Plan.</w:t>
            </w:r>
            <w:r w:rsidRPr="00E02F6E">
              <w:rPr>
                <w:rFonts w:ascii="Arial" w:eastAsia="Times New Roman" w:hAnsi="Arial" w:cs="Arial"/>
                <w:sz w:val="16"/>
                <w:szCs w:val="16"/>
              </w:rPr>
              <w:br/>
              <w:t xml:space="preserve">If Lessor requires assistance from the FAA facility manager, there may be consultation on an ass needed basis to accomplish the above activities.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Fall Protection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with elevated work surfaces.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Program,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tc>
      </w:tr>
      <w:tr w:rsidR="00EF7578" w:rsidRPr="00E02F6E" w:rsidTr="00F97946">
        <w:trPr>
          <w:trHeight w:val="33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and Occupational Safety Health (EOSH)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provide space, services, equipment, and conditions that comply with the following EOSH standards: </w:t>
            </w:r>
            <w:r w:rsidRPr="00E02F6E">
              <w:rPr>
                <w:rFonts w:ascii="Arial" w:eastAsia="Times New Roman" w:hAnsi="Arial" w:cs="Arial"/>
                <w:sz w:val="16"/>
                <w:szCs w:val="16"/>
              </w:rPr>
              <w:br/>
              <w:t>A. 29 CFR 1910, Occupational Safety and Health Administration (OSHA) Standards (General Industry)</w:t>
            </w:r>
            <w:r w:rsidRPr="00E02F6E">
              <w:rPr>
                <w:rFonts w:ascii="Arial" w:eastAsia="Times New Roman" w:hAnsi="Arial" w:cs="Arial"/>
                <w:strike/>
                <w:sz w:val="16"/>
                <w:szCs w:val="16"/>
              </w:rPr>
              <w:br/>
            </w:r>
            <w:r w:rsidRPr="00E02F6E">
              <w:rPr>
                <w:rFonts w:ascii="Arial" w:eastAsia="Times New Roman" w:hAnsi="Arial" w:cs="Arial"/>
                <w:sz w:val="16"/>
                <w:szCs w:val="16"/>
              </w:rPr>
              <w:t>B. 29 CFR 1926, Safety and Health Standards (Construction)</w:t>
            </w:r>
            <w:r w:rsidRPr="00E02F6E">
              <w:rPr>
                <w:rFonts w:ascii="Arial" w:eastAsia="Times New Roman" w:hAnsi="Arial" w:cs="Arial"/>
                <w:sz w:val="16"/>
                <w:szCs w:val="16"/>
              </w:rPr>
              <w:br/>
              <w:t>C. FAA Order 3900.19, FAA Occupational and Health Program</w:t>
            </w:r>
            <w:r w:rsidRPr="00E02F6E">
              <w:rPr>
                <w:rFonts w:ascii="Arial" w:eastAsia="Times New Roman" w:hAnsi="Arial" w:cs="Arial"/>
                <w:sz w:val="16"/>
                <w:szCs w:val="16"/>
              </w:rPr>
              <w:br/>
              <w:t>D. FAA Standard HF-STD-001, Human Factors Design Standard</w:t>
            </w:r>
            <w:r w:rsidRPr="00E02F6E">
              <w:rPr>
                <w:rFonts w:ascii="Arial" w:eastAsia="Times New Roman" w:hAnsi="Arial" w:cs="Arial"/>
                <w:sz w:val="16"/>
                <w:szCs w:val="16"/>
              </w:rPr>
              <w:br/>
              <w:t>E. National Fire Protection Association (NFPA) 70, National Electrical Code, and NFPA 70E, Electrical Safety in the Workplace</w:t>
            </w:r>
            <w:r w:rsidRPr="00E02F6E">
              <w:rPr>
                <w:rFonts w:ascii="Arial" w:eastAsia="Times New Roman" w:hAnsi="Arial" w:cs="Arial"/>
                <w:sz w:val="16"/>
                <w:szCs w:val="16"/>
              </w:rPr>
              <w:br/>
              <w:t>F. Local and state EOSH regulations</w:t>
            </w:r>
            <w:r w:rsidRPr="00E02F6E">
              <w:rPr>
                <w:rFonts w:ascii="Arial" w:eastAsia="Times New Roman" w:hAnsi="Arial" w:cs="Arial"/>
                <w:sz w:val="16"/>
                <w:szCs w:val="16"/>
              </w:rPr>
              <w:br/>
              <w:t>G. Local and state fire codes and building codes. Compliance with local and state codes generally provides a level of safety that meets or exceeds national consensus standards.</w:t>
            </w:r>
            <w:r w:rsidRPr="00E02F6E">
              <w:rPr>
                <w:rFonts w:ascii="Arial" w:eastAsia="Times New Roman" w:hAnsi="Arial" w:cs="Arial"/>
                <w:sz w:val="16"/>
                <w:szCs w:val="16"/>
              </w:rPr>
              <w:br/>
              <w:t>H. Federal, state and local EOSH (OSHA and EPA) standards and building codes must be complied with when accomplishing any cleaning, construction, renovation, remodeling, maintenance activities or testing done in or on the leased premises and areas connected to or integrated with the leased premises. Additionally, whenever FAA standards require work processes or precautions to be provided, the Lessor will coordinate with the FAA before and during the work so that the proper requirements are met.</w:t>
            </w:r>
            <w:r w:rsidRPr="00E02F6E">
              <w:rPr>
                <w:rFonts w:ascii="Arial" w:eastAsia="Times New Roman" w:hAnsi="Arial" w:cs="Arial"/>
                <w:sz w:val="16"/>
                <w:szCs w:val="16"/>
              </w:rPr>
              <w:br/>
            </w:r>
            <w:r w:rsidRPr="00E02F6E">
              <w:rPr>
                <w:rFonts w:ascii="Arial" w:eastAsia="Times New Roman" w:hAnsi="Arial" w:cs="Arial"/>
                <w:sz w:val="16"/>
                <w:szCs w:val="16"/>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Recycling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Where state or local law, code, or ordinance requires recycling programs (including those for mercury containing lamps) for the space to be provided, the Lessor shall comply with such state and/or local law, code, or ordinance. In all other cases, the Lessor shall establish a recycling program for paper, corrugated cardboard, glass, plastics, and metals to the extent practicable and where local markets for those recovered materials exist. The Lessor agrees, upon request, to provide the Government with additional information concerning recycling programs maintained in the building and in the leased space after lease execution.</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Indoor Air Quality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meet indoor air quality requirements for the Government.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control contaminants at the source and/or operate the space in such a manner that the indicator levels for carbon monoxide (CO), carbon dioxide (CO2), and formaldehyde (CH2O), are not exceeded. The indicator levels for office area are as follows: CO less than 5 parts per million (PPM); CO2 - 700 PPM; CH2O - 0.027 PPM. All indoor air contaminant levels in leased space must be kept below appropriate OSHA regulations or OSHA required consensus standards. Air quality and facility cleaning will be required and adequate to prevent the growth of mold, mildew and bacteria. Any visual evidence of these will require immediate sampling and remediation. Moisture/standing water must be controlled to prevent the growth of these.</w:t>
            </w:r>
            <w:r w:rsidRPr="00E02F6E">
              <w:rPr>
                <w:rFonts w:ascii="Arial" w:eastAsia="Times New Roman" w:hAnsi="Arial" w:cs="Arial"/>
                <w:sz w:val="16"/>
                <w:szCs w:val="16"/>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E02F6E">
              <w:rPr>
                <w:rFonts w:ascii="Arial" w:eastAsia="Times New Roman" w:hAnsi="Arial" w:cs="Arial"/>
                <w:sz w:val="16"/>
                <w:szCs w:val="16"/>
              </w:rPr>
              <w:br/>
              <w:t xml:space="preserve">The Lessor shall promptly investigate indoor air quality (IAQ) complaints and must implement controls including alteration of building operating procedures (e.g., adjusting air intakes, adjusting air distribution, cleaning and maintaining heating, ventilation and air conditioning (HVAC) systems, etc.). The FAA is responsible for addressing IAQ problems resulting from its own activities. </w:t>
            </w:r>
            <w:r w:rsidRPr="00E02F6E">
              <w:rPr>
                <w:rFonts w:ascii="Arial" w:eastAsia="Times New Roman" w:hAnsi="Arial" w:cs="Arial"/>
                <w:sz w:val="16"/>
                <w:szCs w:val="16"/>
              </w:rPr>
              <w:br/>
              <w:t>The Lessor must provide SDS to the FAA facility manager and RECO for all chemicals cleaning solutions at least 24 hours prior to their use in the FAA spaces or other buildings that might affect air quality in the FAA space(s). Materials should contain low or no Volatile Organic Compounds (VOC) and additional ventilation may be required when using chemicals and cleaning solutions.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Mold Growth Identification and Control</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control mold growth and their sources including excessive levels of moisture and humidity. Adequate air quality and facility cleaning is required to prevent the growth of mold, mildew, and bacteria.  Any visual evidence requires immediate sampling and remediation by the Lessor.</w:t>
            </w:r>
            <w:r w:rsidRPr="00E02F6E">
              <w:rPr>
                <w:rFonts w:ascii="Arial" w:eastAsia="Times New Roman" w:hAnsi="Arial" w:cs="Arial"/>
                <w:sz w:val="16"/>
                <w:szCs w:val="16"/>
              </w:rPr>
              <w:br/>
              <w:t>Following a water-intrusion event, the Lessor must identify the water source and immediately implement water-extraction and -drying efforts. Once the water source is identified, the Lessor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to prevent mold growth.</w:t>
            </w:r>
            <w:r w:rsidRPr="00E02F6E">
              <w:rPr>
                <w:rFonts w:ascii="Arial" w:eastAsia="Times New Roman" w:hAnsi="Arial" w:cs="Arial"/>
                <w:sz w:val="16"/>
                <w:szCs w:val="16"/>
              </w:rPr>
              <w:br/>
              <w:t>All porous materials contaminated with sewage or other Category 2 (e.g., washing machine overflows, toilet overflows, and non-feces waters) or 3 (sewage backups and overflows from beyond toilet traps, feces, floodwaters, and groundwater intrusion) water sources must be discarded. All non-porous material must be cleaned and disinfected.</w:t>
            </w:r>
            <w:r w:rsidRPr="00E02F6E">
              <w:rPr>
                <w:rFonts w:ascii="Arial" w:eastAsia="Times New Roman" w:hAnsi="Arial" w:cs="Arial"/>
                <w:sz w:val="16"/>
                <w:szCs w:val="16"/>
              </w:rPr>
              <w:br/>
              <w:t xml:space="preserve">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w:t>
            </w:r>
            <w:r w:rsidRPr="00E02F6E">
              <w:rPr>
                <w:rFonts w:ascii="Arial" w:eastAsia="Times New Roman" w:hAnsi="Arial" w:cs="Arial"/>
                <w:sz w:val="16"/>
                <w:szCs w:val="16"/>
              </w:rPr>
              <w:lastRenderedPageBreak/>
              <w:t>Remediation, 2008, and National Air Duct Cleaners Association (NADCA): Assessment, Cleaning and Restoration of HVAC Systems, ACR 2006). State requirements concerning mold remediation contractors training and licensing must be followed.</w:t>
            </w:r>
            <w:r w:rsidRPr="00E02F6E">
              <w:rPr>
                <w:rFonts w:ascii="Arial" w:eastAsia="Times New Roman" w:hAnsi="Arial" w:cs="Arial"/>
                <w:sz w:val="16"/>
                <w:szCs w:val="16"/>
              </w:rPr>
              <w:br/>
              <w:t>The Lessor must coordinate with the FAA facility manager and RECO regarding all mold remediation operations. The FAA must be afforded the opportunity to provide input in the mold remediation process. Biocides must be used cautiously and in accordance with EPA requirements. A Certified Industrial Hygienist (CIH) must pre-approve the use of EPA- approved biocides in air conveyance systems.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Drinking Water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that drinking water provided in the leased space meets the standards prescribed in the Safe Drinking Water Act, 42 U.S.C. 300. The Lessor shall test the sources of drinking water in the leased space (faucets, drinking water fountains, ice machines, etc.) on a periodic basis, but no less than every three (3) years, to ensure water quality (e.g., lead, copper, total coliforms). If the Lessor performs plumbing and/or renovation work in the leased space that impacts the drinking water (i.e., replacement of water lines), the Lessor shall test the drinking water in the area affected by the plumbing and/or renovation work. The Lessor must implement corrective actions if the drinking water test results exceed the Safe Drinking Water Act criteria. The Lessor shall provide a copy of any test report to the RECO and facility manager.</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Halon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Halon must not be used as a fire extinguishing system in any FAA leased space.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Radon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Lessor must provide the FAA with a Radon Evaluation Report for the leased facility when requested. Radon air levels in leased premises to the FAA must not exceed the level of 4.0 picocuries per liter (pCi/L). If radon levels are found to be at or above 4.0 pCi/L, the Lessor will develop and promptly implement a plan of corrective action, including testing, to ensure radon air levels are maintained below 4.0 pCi/L at all times. Testing shall be done in accordance with EPA State Radon Contract requirements. </w:t>
            </w:r>
          </w:p>
        </w:tc>
      </w:tr>
      <w:tr w:rsidR="00EF7578" w:rsidRPr="00E02F6E" w:rsidTr="00F97946">
        <w:trPr>
          <w:trHeight w:val="45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Asbestos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ensure that FAA personnel are protected from asbestos hazards, in accordance with:</w:t>
            </w:r>
            <w:r w:rsidRPr="00E02F6E">
              <w:rPr>
                <w:rFonts w:ascii="Arial" w:eastAsia="Times New Roman" w:hAnsi="Arial" w:cs="Arial"/>
                <w:sz w:val="16"/>
                <w:szCs w:val="16"/>
              </w:rPr>
              <w:br/>
              <w:t>A. 29 CFR 1910.1001, Asbestos (General Industry)</w:t>
            </w:r>
            <w:r w:rsidRPr="00E02F6E">
              <w:rPr>
                <w:rFonts w:ascii="Arial" w:eastAsia="Times New Roman" w:hAnsi="Arial" w:cs="Arial"/>
                <w:sz w:val="16"/>
                <w:szCs w:val="16"/>
              </w:rPr>
              <w:br/>
              <w:t>B. 29 CFR 1926.1101, Asbestos (Construction)</w:t>
            </w:r>
            <w:r w:rsidRPr="00E02F6E">
              <w:rPr>
                <w:rFonts w:ascii="Arial" w:eastAsia="Times New Roman" w:hAnsi="Arial" w:cs="Arial"/>
                <w:sz w:val="16"/>
                <w:szCs w:val="16"/>
              </w:rPr>
              <w:br/>
              <w:t>C. 40 CFR 763, Subpart E, Asbestos Containing Materials in Schools, Asbestos Hazard Emergency Response Act (AHERA)</w:t>
            </w:r>
            <w:r w:rsidRPr="00E02F6E">
              <w:rPr>
                <w:rFonts w:ascii="Arial" w:eastAsia="Times New Roman" w:hAnsi="Arial" w:cs="Arial"/>
                <w:sz w:val="16"/>
                <w:szCs w:val="16"/>
              </w:rPr>
              <w:br/>
              <w:t xml:space="preserve">D. 40 CFR 61, Subpart M, National Emissions Standards for Hazardous Air Pollutants (NESHAP)  </w:t>
            </w:r>
            <w:r w:rsidRPr="00E02F6E">
              <w:rPr>
                <w:rFonts w:ascii="Arial" w:eastAsia="Times New Roman" w:hAnsi="Arial" w:cs="Arial"/>
                <w:sz w:val="16"/>
                <w:szCs w:val="16"/>
              </w:rPr>
              <w:br/>
              <w:t>E. State and local asbestos regulations</w:t>
            </w:r>
            <w:r w:rsidRPr="00E02F6E">
              <w:rPr>
                <w:rFonts w:ascii="Arial" w:eastAsia="Times New Roman" w:hAnsi="Arial" w:cs="Arial"/>
                <w:sz w:val="16"/>
                <w:szCs w:val="16"/>
              </w:rPr>
              <w:br/>
              <w:t xml:space="preserve">Notwithstanding inspection and acceptance by the Government or any provision concerning the conclusiveness thereof, the Lessor warrants that all space leased to the Government under this contract, which space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space (e.g., lobbies, hallways) will, at the time of acceptance and during the term of this Lease, including all extensions thereof, comply with asbestos regulatory requirements. The RECO must notify the Lessor in writing of any failure to comply with asbestos requirements, within five (5) days after the discovery thereof. All construction by the Lessor is required to comply with the OSHA, EPA, and state/local regulations for asbestos. </w:t>
            </w:r>
            <w:r w:rsidRPr="00E02F6E">
              <w:rPr>
                <w:rFonts w:ascii="Arial" w:eastAsia="Times New Roman" w:hAnsi="Arial" w:cs="Arial"/>
                <w:sz w:val="16"/>
                <w:szCs w:val="16"/>
              </w:rPr>
              <w:br/>
              <w:t>The leased premises and common areas frequented by FAA employees (such as restrooms, corridors, and lobbies) must be free of all asbestos-containing materials (ACMs) during the time of this lease. If ACMs are found to be in the leased space, the Government reserves the right to require the Lessor, at no cost to the Government, to take whatever corrective action is required by OSHA, EPA, state and local requirements. All facilities are required to have a current and thorough asbestos building survey or an asbestos free certification (in accordance with federal, state and local regulations) conducted by a qualified inspector, including a visual examination and bulk sampling. All ACM survey reports must be sent to the RECO.</w:t>
            </w:r>
            <w:r w:rsidRPr="00E02F6E">
              <w:rPr>
                <w:rFonts w:ascii="Arial" w:eastAsia="Times New Roman" w:hAnsi="Arial" w:cs="Arial"/>
                <w:sz w:val="16"/>
                <w:szCs w:val="16"/>
              </w:rPr>
              <w:br/>
              <w:t>If there is ACM remediation performed, the Lessor must provide the RECO and the FAA facility manager with an asbestos re-inspection report which indicates the location and condition of all ACM in the FAA leased areas and common areas of the facility.</w:t>
            </w:r>
            <w:r w:rsidRPr="00E02F6E">
              <w:rPr>
                <w:rFonts w:ascii="Arial" w:eastAsia="Times New Roman" w:hAnsi="Arial" w:cs="Arial"/>
                <w:sz w:val="16"/>
                <w:szCs w:val="16"/>
              </w:rPr>
              <w:br/>
              <w:t xml:space="preserve">The Lessor must ensure that asbestos warning labels and signs are posted in accordance with OSHA regulations. </w:t>
            </w:r>
            <w:r w:rsidRPr="00E02F6E">
              <w:rPr>
                <w:rFonts w:ascii="Arial" w:eastAsia="Times New Roman" w:hAnsi="Arial" w:cs="Arial"/>
                <w:sz w:val="16"/>
                <w:szCs w:val="16"/>
              </w:rPr>
              <w:br/>
              <w:t>Prior to the start of any construction, renovation or maintenance activities at the facility that will impact building materials, the Lessor must ensure that a determination has been made as to whether ACM will be impacted as part of the work. If ACM will be impacted, the Lessor must ensure that corrective actions are taken to prevent FAA employees from exposure to asbestos fibers.</w:t>
            </w:r>
            <w:r w:rsidRPr="00E02F6E">
              <w:rPr>
                <w:rFonts w:ascii="Arial" w:eastAsia="Times New Roman" w:hAnsi="Arial" w:cs="Arial"/>
                <w:sz w:val="16"/>
                <w:szCs w:val="16"/>
              </w:rPr>
              <w:br/>
              <w:t>If the Lessor supplies the janitorial or maintenance contracts, those employees must be informed of the presence and location of asbestos at the facility.</w:t>
            </w:r>
            <w:r w:rsidRPr="00E02F6E">
              <w:rPr>
                <w:rFonts w:ascii="Arial" w:eastAsia="Times New Roman" w:hAnsi="Arial" w:cs="Arial"/>
                <w:sz w:val="16"/>
                <w:szCs w:val="16"/>
              </w:rPr>
              <w:br/>
              <w:t xml:space="preserve">"Acceptance", as used in this clause, means the act of an authorized representative of the Government by which the Government assumes for itself, or as an agent of another, the leased premises as ready for occupancy or approves a portion of the premises for occupancy in accordance with the provisions of this Lease </w:t>
            </w:r>
            <w:r w:rsidRPr="00E02F6E">
              <w:rPr>
                <w:rFonts w:ascii="Arial" w:eastAsia="Times New Roman" w:hAnsi="Arial" w:cs="Arial"/>
                <w:sz w:val="16"/>
                <w:szCs w:val="16"/>
              </w:rPr>
              <w:br/>
              <w:t xml:space="preserve">"Corrective Action", as used in this clause, means the </w:t>
            </w:r>
            <w:r w:rsidRPr="00E02F6E">
              <w:rPr>
                <w:rFonts w:ascii="Arial" w:eastAsia="Times New Roman" w:hAnsi="Arial" w:cs="Arial"/>
                <w:sz w:val="16"/>
                <w:szCs w:val="16"/>
              </w:rPr>
              <w:lastRenderedPageBreak/>
              <w:t xml:space="preserve">removal, encapsulation or enclosure of ACM. All corrective actions must be conducted by qualified, licensed asbestos abatement contractors in accordance with OSHA, EPA, state, local and FAA requirements. Following such abatement actions, the Lessor shall adhere to regulatory required post-asbestos abatement air monitoring program requirements.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6.8.14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Warranty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all space leased to the Government under this contract must comply with federal, state, and local regulations. The space lease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space (e.g., lobbies, hallways).</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Electrical Safety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electrical safety requirements are met, including grounding, bonding, shielding, control of electrostatic discharge (ESD), and lightning protection requirements, in accordance with:</w:t>
            </w:r>
            <w:r w:rsidRPr="00E02F6E">
              <w:rPr>
                <w:rFonts w:ascii="Arial" w:eastAsia="Times New Roman" w:hAnsi="Arial" w:cs="Arial"/>
                <w:sz w:val="16"/>
                <w:szCs w:val="16"/>
              </w:rPr>
              <w:br/>
              <w:t>A. 29 CFR 1910, Subpart S, Electrical</w:t>
            </w:r>
            <w:r w:rsidRPr="00E02F6E">
              <w:rPr>
                <w:rFonts w:ascii="Arial" w:eastAsia="Times New Roman" w:hAnsi="Arial" w:cs="Arial"/>
                <w:sz w:val="16"/>
                <w:szCs w:val="16"/>
              </w:rPr>
              <w:br/>
              <w:t>B. FAA Standard HF-STD-001, Human Factors Design Standard, Chapter 12.4, Electrical Hazards</w:t>
            </w:r>
            <w:r w:rsidRPr="00E02F6E">
              <w:rPr>
                <w:rFonts w:ascii="Arial" w:eastAsia="Times New Roman" w:hAnsi="Arial" w:cs="Arial"/>
                <w:sz w:val="16"/>
                <w:szCs w:val="16"/>
              </w:rPr>
              <w:br/>
              <w:t>C. DOT Specification FAA-G-2100H, Electronic Equipment, General Requirements</w:t>
            </w:r>
            <w:r w:rsidRPr="00E02F6E">
              <w:rPr>
                <w:rFonts w:ascii="Arial" w:eastAsia="Times New Roman" w:hAnsi="Arial" w:cs="Arial"/>
                <w:sz w:val="16"/>
                <w:szCs w:val="16"/>
              </w:rPr>
              <w:br/>
              <w:t>D. National Fire Protection Association (NFPA) 70, National Electrical Code</w:t>
            </w:r>
            <w:r w:rsidRPr="00E02F6E">
              <w:rPr>
                <w:rFonts w:ascii="Arial" w:eastAsia="Times New Roman" w:hAnsi="Arial" w:cs="Arial"/>
                <w:sz w:val="16"/>
                <w:szCs w:val="16"/>
              </w:rPr>
              <w:br/>
              <w:t>E. NFPA 70E, Electrical Safety in the Workplace</w:t>
            </w:r>
            <w:r w:rsidRPr="00E02F6E">
              <w:rPr>
                <w:rFonts w:ascii="Arial" w:eastAsia="Times New Roman" w:hAnsi="Arial" w:cs="Arial"/>
                <w:sz w:val="16"/>
                <w:szCs w:val="16"/>
              </w:rPr>
              <w:br/>
              <w:t>F. American National Standards Institute/Institute of Electrical and Electronics Engineers (ANSI/IEEE) Standard 1100-2005, Recommended Practice for Powering and Grounding Electrical Equipment</w:t>
            </w:r>
            <w:r w:rsidRPr="00E02F6E">
              <w:rPr>
                <w:rFonts w:ascii="Arial" w:eastAsia="Times New Roman" w:hAnsi="Arial" w:cs="Arial"/>
                <w:sz w:val="16"/>
                <w:szCs w:val="16"/>
              </w:rPr>
              <w:br/>
              <w:t>G. DOT Standard FAA-STD-019E, Lightning and Surge Protection, Grounding, Bonding and Shielding Requirements for Facilities and Equipment</w:t>
            </w:r>
            <w:r w:rsidRPr="00E02F6E">
              <w:rPr>
                <w:rFonts w:ascii="Arial" w:eastAsia="Times New Roman" w:hAnsi="Arial" w:cs="Arial"/>
                <w:sz w:val="16"/>
                <w:szCs w:val="16"/>
              </w:rPr>
              <w:br/>
              <w:t>The Lessor must ensure that electrical equipment and infrastructure meets minimum clear working space requirements in accordance with 29 CFR 1910.303 and NFPA 70 Article 110.26, and is properly maintained and documented in accordance with NFPA 70E. Any change in the electrical equipment would require a review of the current arc flash warning labels to determine if the arc flash warning labels posted meet the current safety requirements.</w:t>
            </w:r>
            <w:r w:rsidRPr="00E02F6E">
              <w:rPr>
                <w:rFonts w:ascii="Arial" w:eastAsia="Times New Roman" w:hAnsi="Arial" w:cs="Arial"/>
                <w:sz w:val="16"/>
                <w:szCs w:val="16"/>
              </w:rPr>
              <w:br/>
              <w:t>All hazards associated with electrical equipment shall be marked with labels indicating the hazard, in accordance with FAA-G-2100H, Chapter 3.3.5.5, Markings, Signs, Tags and Symbols and requirements ANSI Standard Z53, Series of Standards for Safety Signs and Tags.</w:t>
            </w:r>
          </w:p>
        </w:tc>
      </w:tr>
      <w:tr w:rsidR="00EF7578" w:rsidRPr="00E02F6E" w:rsidTr="00F97946">
        <w:trPr>
          <w:gridAfter w:val="4"/>
          <w:wAfter w:w="9152" w:type="dxa"/>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Section 6.9: Security</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Facility Security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Any changes should be approved by service area security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w:t>
            </w:r>
            <w:r w:rsidRPr="00E02F6E">
              <w:rPr>
                <w:rFonts w:ascii="Arial" w:eastAsia="Times New Roman" w:hAnsi="Arial" w:cs="Arial"/>
                <w:sz w:val="16"/>
                <w:szCs w:val="16"/>
              </w:rPr>
              <w:br/>
              <w:t xml:space="preserve">&lt;INSERT INSTRUCTIONS: List security requirements received from the Servicing Security Element (SSE) here. If you did not receive a list of security requirements from the SSE, then insert 'None' here&gt;                                                                                                      </w:t>
            </w:r>
            <w:r w:rsidRPr="00E02F6E">
              <w:rPr>
                <w:rFonts w:ascii="Arial" w:eastAsia="Times New Roman" w:hAnsi="Arial" w:cs="Arial"/>
                <w:sz w:val="16"/>
                <w:szCs w:val="16"/>
              </w:rPr>
              <w:br/>
              <w:t xml:space="preserve">The local Servicing Security Element (SSE) will determine any additional security upgrades that are required to meet accreditation and shall conduct a final security assessment of the building. The Lessor shall provide maintenance services to the security upgrades installed by the Lessor within the leased premises and covered under this Lease. </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Security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Outgrants Licenses (Non-Fed) and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&lt;Permittee or Licensee&gt; shall, at all times, provide adequate security as determined by the FAA, and shall exercise due diligence in the protection of the demised premises against damage or destruction. </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Foreign Nationals as Contractor Employees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Must be used in FAA Screening Information Requests and contract actions where the contracting and operating offices and/or the Servicing Security Element (SSE) determines that it is necessary to restrict access or work on a contract to individuals identified as United States citizens or as otherwise noted in the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Definition. "Foreign National" is any citizen or national of a country other than the United States who has not immigrated to the United States and is not a Legal Permanent Resident (LPR) of the United States.</w:t>
            </w:r>
            <w:r w:rsidRPr="00E02F6E">
              <w:rPr>
                <w:rFonts w:ascii="Arial" w:eastAsia="Times New Roman" w:hAnsi="Arial" w:cs="Arial"/>
                <w:sz w:val="16"/>
                <w:szCs w:val="16"/>
              </w:rPr>
              <w:br/>
              <w:t>B. Each contractor or subcontractor employee under this contract, having access to FAA facilities, sensitive information, or resources must be a citizen of the United States, or an alien who has been lawfully admitted for permanent residence as evidenced by Alien Registration Receipt Card Form I-151, or who presents other evidence from the U.S. Citizenship and Immigration Service that employment must not affect his/her immigration status.</w:t>
            </w:r>
            <w:r w:rsidRPr="00E02F6E">
              <w:rPr>
                <w:rFonts w:ascii="Arial" w:eastAsia="Times New Roman" w:hAnsi="Arial" w:cs="Arial"/>
                <w:sz w:val="16"/>
                <w:szCs w:val="16"/>
              </w:rPr>
              <w:br/>
              <w:t>C. Aliens and foreign nationals proposed under this contract must meet the following conditions in accordance with FAA Order 1600.72A, chapter 5, paragraph 7 &amp; 8:</w:t>
            </w:r>
            <w:r w:rsidRPr="00E02F6E">
              <w:rPr>
                <w:rFonts w:ascii="Arial" w:eastAsia="Times New Roman" w:hAnsi="Arial" w:cs="Arial"/>
                <w:sz w:val="16"/>
                <w:szCs w:val="16"/>
              </w:rPr>
              <w:br/>
              <w:t>1. Must have resided within the United States for three (3) of the last five (5) years unless a waiver of this requirement is requested and approved in accordance with the requirements stated in FAA Order 1600.72A, chapter 5, paragraph 9;</w:t>
            </w:r>
            <w:r w:rsidRPr="00E02F6E">
              <w:rPr>
                <w:rFonts w:ascii="Arial" w:eastAsia="Times New Roman" w:hAnsi="Arial" w:cs="Arial"/>
                <w:sz w:val="16"/>
                <w:szCs w:val="16"/>
              </w:rPr>
              <w:br/>
              <w:t>2. A risk or sensitivity level designation can be made for the position; and</w:t>
            </w:r>
            <w:r w:rsidRPr="00E02F6E">
              <w:rPr>
                <w:rFonts w:ascii="Arial" w:eastAsia="Times New Roman" w:hAnsi="Arial" w:cs="Arial"/>
                <w:sz w:val="16"/>
                <w:szCs w:val="16"/>
              </w:rPr>
              <w:br/>
              <w:t>3. The appropriate security-related background investigation/inquiry can be adequately conducted.</w:t>
            </w:r>
            <w:r w:rsidRPr="00E02F6E">
              <w:rPr>
                <w:rFonts w:ascii="Arial" w:eastAsia="Times New Roman" w:hAnsi="Arial" w:cs="Arial"/>
                <w:sz w:val="16"/>
                <w:szCs w:val="16"/>
              </w:rPr>
              <w:br/>
              <w:t>D. Foreign nationals proposed under this contract must meet the following additional conditions:</w:t>
            </w:r>
            <w:r w:rsidRPr="00E02F6E">
              <w:rPr>
                <w:rFonts w:ascii="Arial" w:eastAsia="Times New Roman" w:hAnsi="Arial" w:cs="Arial"/>
                <w:sz w:val="16"/>
                <w:szCs w:val="16"/>
              </w:rPr>
              <w:br/>
              <w:t>1. Provide a current passport and place of birth in order to successfully pass a Security background check in accordance with the FAA Order 1600.74, Visitor Policy, and</w:t>
            </w:r>
            <w:r w:rsidRPr="00E02F6E">
              <w:rPr>
                <w:rFonts w:ascii="Arial" w:eastAsia="Times New Roman" w:hAnsi="Arial" w:cs="Arial"/>
                <w:sz w:val="16"/>
                <w:szCs w:val="16"/>
              </w:rPr>
              <w:br/>
              <w:t>2. Successfully pass an export control review as outlined in FAA Order 1240.13 FAA Export Control Compliance.</w:t>
            </w:r>
            <w:r w:rsidRPr="00E02F6E">
              <w:rPr>
                <w:rFonts w:ascii="Arial" w:eastAsia="Times New Roman" w:hAnsi="Arial" w:cs="Arial"/>
                <w:sz w:val="16"/>
                <w:szCs w:val="16"/>
              </w:rPr>
              <w:br/>
              <w:t>E.  Interim suitability requirements may not be applied unless the position is low/moderate in risk, and/or temporary, and/or is not in a critical area position.</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6.9.3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 Personnel Suitability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the Lessor’s employees, agents, subcontractors, or consultants are required to have unescorted access in accordance with FAA Order 1600.72 and 1600.73.</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This clause applies to the extent that this Lease requires Lessor’s employees, agents, subcontractors, or consultants to have unescorted access to FAA:</w:t>
            </w:r>
            <w:r w:rsidRPr="00E02F6E">
              <w:rPr>
                <w:rFonts w:ascii="Arial" w:eastAsia="Times New Roman" w:hAnsi="Arial" w:cs="Arial"/>
                <w:sz w:val="16"/>
                <w:szCs w:val="16"/>
              </w:rPr>
              <w:br/>
              <w:t>1. Facilities;</w:t>
            </w:r>
            <w:r w:rsidRPr="00E02F6E">
              <w:rPr>
                <w:rFonts w:ascii="Arial" w:eastAsia="Times New Roman" w:hAnsi="Arial" w:cs="Arial"/>
                <w:sz w:val="16"/>
                <w:szCs w:val="16"/>
              </w:rPr>
              <w:br/>
              <w:t>2. Sensitive information; and/or;</w:t>
            </w:r>
            <w:r w:rsidRPr="00E02F6E">
              <w:rPr>
                <w:rFonts w:ascii="Arial" w:eastAsia="Times New Roman" w:hAnsi="Arial" w:cs="Arial"/>
                <w:sz w:val="16"/>
                <w:szCs w:val="16"/>
              </w:rPr>
              <w:br/>
              <w:t>3. Resources regardless of the location where such access occurs, and none of the exceptions of FAA Order 1600.72A, Lessor and Industrial Security Program, Chapter 5, paragraphs 4, 6, 7 and 8 pertain.</w:t>
            </w:r>
            <w:r w:rsidRPr="00E02F6E">
              <w:rPr>
                <w:rFonts w:ascii="Arial" w:eastAsia="Times New Roman" w:hAnsi="Arial" w:cs="Arial"/>
                <w:sz w:val="16"/>
                <w:szCs w:val="16"/>
              </w:rPr>
              <w:br/>
              <w:t>Definitions of applicable terminology are contained in the corresponding guidance and FAA Order 1600.72A, Appendix A.</w:t>
            </w:r>
            <w:r w:rsidRPr="00E02F6E">
              <w:rPr>
                <w:rFonts w:ascii="Arial" w:eastAsia="Times New Roman" w:hAnsi="Arial" w:cs="Arial"/>
                <w:sz w:val="16"/>
                <w:szCs w:val="16"/>
              </w:rPr>
              <w:br/>
              <w:t>B. Consistent with FAA Order 1600.72A, the SSE has approved designated risk levels for the positions under the lease. Those designated risk levels are:</w:t>
            </w:r>
            <w:r w:rsidRPr="00E02F6E">
              <w:rPr>
                <w:rFonts w:ascii="Arial" w:eastAsia="Times New Roman" w:hAnsi="Arial" w:cs="Arial"/>
                <w:sz w:val="16"/>
                <w:szCs w:val="16"/>
              </w:rPr>
              <w:br/>
              <w:t xml:space="preserve">&lt;INSERT INSTRUCTION: Insert designated risk areas based on 1600-77(s) approved by the SSE and REMOVE THIS INSTRUCTION, prior to issuing lease&gt; </w:t>
            </w:r>
            <w:r w:rsidRPr="00E02F6E">
              <w:rPr>
                <w:rFonts w:ascii="Arial" w:eastAsia="Times New Roman" w:hAnsi="Arial" w:cs="Arial"/>
                <w:sz w:val="16"/>
                <w:szCs w:val="16"/>
              </w:rPr>
              <w:br/>
              <w:t>C. If a National Agency Check with Inquiries (NACI) or other investigation is required for a given position, the Lessor will submit to the RECO a point of contact (POC) that will enter applicant data into the Vendor Applicant Process (VAP) system (vap.faa.gov). VAP is a FAA system used to process and manage security information for FAA contractor personnel. Each contract may have up to five (5) POCs. Once designated, a VAP administrator will provide each POC a Web ID and password.</w:t>
            </w:r>
            <w:r w:rsidRPr="00E02F6E">
              <w:rPr>
                <w:rFonts w:ascii="Arial" w:eastAsia="Times New Roman" w:hAnsi="Arial" w:cs="Arial"/>
                <w:sz w:val="16"/>
                <w:szCs w:val="16"/>
              </w:rPr>
              <w:br/>
              <w:t>The type of investigation conducted will be determined by the position risk level designation for all duties, functions, and/or tasks performed and will serve as the basis for granting a favorable employment suitability authorization as described in FAA Order 1600.72A. If an employee has had a previous U. S. Government conducted background investigation, which meets the requirements of Chapter 5 of FAA Order 1600.72A and Homeland Security Presidential Directive 12 (HSPD-12), it will be accepted by the FAA. However, the FAA reserves the right to conduct further investigations, if necessary. The contract may include positions that are temporary, seasonal, or under escort only. In such cases, an OPM Position Designation or FAA Form 1600-77 for each specific position will be established, as the investigative requirements may differ from the NACI.</w:t>
            </w:r>
            <w:r w:rsidRPr="00E02F6E">
              <w:rPr>
                <w:rFonts w:ascii="Arial" w:eastAsia="Times New Roman" w:hAnsi="Arial" w:cs="Arial"/>
                <w:sz w:val="16"/>
                <w:szCs w:val="16"/>
              </w:rPr>
              <w:br/>
              <w:t>The following information must be entered into VAP by the POC for each applicant requiring an investigation:</w:t>
            </w:r>
            <w:r w:rsidRPr="00E02F6E">
              <w:rPr>
                <w:rFonts w:ascii="Arial" w:eastAsia="Times New Roman" w:hAnsi="Arial" w:cs="Arial"/>
                <w:sz w:val="16"/>
                <w:szCs w:val="16"/>
              </w:rPr>
              <w:br/>
              <w:t>1. Name;</w:t>
            </w:r>
            <w:r w:rsidRPr="00E02F6E">
              <w:rPr>
                <w:rFonts w:ascii="Arial" w:eastAsia="Times New Roman" w:hAnsi="Arial" w:cs="Arial"/>
                <w:sz w:val="16"/>
                <w:szCs w:val="16"/>
              </w:rPr>
              <w:br/>
              <w:t>2. Date and place of birth (city and state);</w:t>
            </w:r>
            <w:r w:rsidRPr="00E02F6E">
              <w:rPr>
                <w:rFonts w:ascii="Arial" w:eastAsia="Times New Roman" w:hAnsi="Arial" w:cs="Arial"/>
                <w:sz w:val="16"/>
                <w:szCs w:val="16"/>
              </w:rPr>
              <w:br/>
              <w:t>3. Social Security Number (SSN);</w:t>
            </w:r>
            <w:r w:rsidRPr="00E02F6E">
              <w:rPr>
                <w:rFonts w:ascii="Arial" w:eastAsia="Times New Roman" w:hAnsi="Arial" w:cs="Arial"/>
                <w:sz w:val="16"/>
                <w:szCs w:val="16"/>
              </w:rPr>
              <w:br/>
              <w:t>4. Position and office location;</w:t>
            </w:r>
            <w:r w:rsidRPr="00E02F6E">
              <w:rPr>
                <w:rFonts w:ascii="Arial" w:eastAsia="Times New Roman" w:hAnsi="Arial" w:cs="Arial"/>
                <w:sz w:val="16"/>
                <w:szCs w:val="16"/>
              </w:rPr>
              <w:br/>
              <w:t>5. Lease or Contract number;</w:t>
            </w:r>
            <w:r w:rsidRPr="00E02F6E">
              <w:rPr>
                <w:rFonts w:ascii="Arial" w:eastAsia="Times New Roman" w:hAnsi="Arial" w:cs="Arial"/>
                <w:sz w:val="16"/>
                <w:szCs w:val="16"/>
              </w:rPr>
              <w:br/>
              <w:t>6. Current e-mail address and telephone number (personal or work); and</w:t>
            </w:r>
            <w:r w:rsidRPr="00E02F6E">
              <w:rPr>
                <w:rFonts w:ascii="Arial" w:eastAsia="Times New Roman" w:hAnsi="Arial" w:cs="Arial"/>
                <w:sz w:val="16"/>
                <w:szCs w:val="16"/>
              </w:rPr>
              <w:br/>
              <w:t>7. Any known information regarding current security clearance or previous investigations (e.g. the name of the investigating entity, type of background investigation conducted, contract number, labor category (position), and approximate date the previous background investigation was completed).</w:t>
            </w:r>
            <w:r w:rsidRPr="00E02F6E">
              <w:rPr>
                <w:rFonts w:ascii="Arial" w:eastAsia="Times New Roman" w:hAnsi="Arial" w:cs="Arial"/>
                <w:sz w:val="16"/>
                <w:szCs w:val="16"/>
              </w:rPr>
              <w:br/>
              <w:t>If a prior investigation exists and there has not been a two (2) year break in service by the applicant, the SSE will notify the Lessor that no investigation is required and that final suitability is approved.</w:t>
            </w:r>
            <w:r w:rsidRPr="00E02F6E">
              <w:rPr>
                <w:rFonts w:ascii="Arial" w:eastAsia="Times New Roman" w:hAnsi="Arial" w:cs="Arial"/>
                <w:sz w:val="16"/>
                <w:szCs w:val="16"/>
              </w:rPr>
              <w:br/>
              <w:t>If no previous investigation exists, the SSE will send the applicant an e-mail (this step may be delegated to the VAP POC):</w:t>
            </w:r>
            <w:r w:rsidRPr="00E02F6E">
              <w:rPr>
                <w:rFonts w:ascii="Arial" w:eastAsia="Times New Roman" w:hAnsi="Arial" w:cs="Arial"/>
                <w:sz w:val="16"/>
                <w:szCs w:val="16"/>
              </w:rPr>
              <w:br/>
              <w:t xml:space="preserve">1. Stating that no previous investigation exists and the applicant must complete a form through the Electronic </w:t>
            </w:r>
            <w:r w:rsidRPr="00E02F6E">
              <w:rPr>
                <w:rFonts w:ascii="Arial" w:eastAsia="Times New Roman" w:hAnsi="Arial" w:cs="Arial"/>
                <w:sz w:val="16"/>
                <w:szCs w:val="16"/>
              </w:rPr>
              <w:lastRenderedPageBreak/>
              <w:t>Questionnaires for Investigations Processing (eQIP) system</w:t>
            </w:r>
            <w:r w:rsidRPr="00E02F6E">
              <w:rPr>
                <w:rFonts w:ascii="Arial" w:eastAsia="Times New Roman" w:hAnsi="Arial" w:cs="Arial"/>
                <w:sz w:val="16"/>
                <w:szCs w:val="16"/>
              </w:rPr>
              <w:br/>
              <w:t>2. Instructing the applicant how to enter and complete the eQIP form;</w:t>
            </w:r>
            <w:r w:rsidRPr="00E02F6E">
              <w:rPr>
                <w:rFonts w:ascii="Arial" w:eastAsia="Times New Roman" w:hAnsi="Arial" w:cs="Arial"/>
                <w:sz w:val="16"/>
                <w:szCs w:val="16"/>
              </w:rPr>
              <w:br/>
              <w:t xml:space="preserve">3. Providing where to send/fax signature and release pages and other applicable forms; and </w:t>
            </w:r>
            <w:r w:rsidRPr="00E02F6E">
              <w:rPr>
                <w:rFonts w:ascii="Arial" w:eastAsia="Times New Roman" w:hAnsi="Arial" w:cs="Arial"/>
                <w:sz w:val="16"/>
                <w:szCs w:val="16"/>
              </w:rPr>
              <w:br/>
              <w:t>4. Providing instructions regarding fingerprinting.</w:t>
            </w:r>
            <w:r w:rsidRPr="00E02F6E">
              <w:rPr>
                <w:rFonts w:ascii="Arial" w:eastAsia="Times New Roman" w:hAnsi="Arial" w:cs="Arial"/>
                <w:sz w:val="16"/>
                <w:szCs w:val="16"/>
              </w:rPr>
              <w:br/>
              <w:t>The applicant must complete the eQIP form and submit other required material, within fifteen (15) days of receiving the e-mail from the SSE.</w:t>
            </w:r>
            <w:r w:rsidRPr="00E02F6E">
              <w:rPr>
                <w:rFonts w:ascii="Arial" w:eastAsia="Times New Roman" w:hAnsi="Arial" w:cs="Arial"/>
                <w:sz w:val="16"/>
                <w:szCs w:val="16"/>
              </w:rPr>
              <w:br/>
              <w:t>For items to be submitted outside eQIP, the Lessor must submit the required information, with a transmittal letter referencing the lease number to:</w:t>
            </w:r>
            <w:r w:rsidRPr="00E02F6E">
              <w:rPr>
                <w:rFonts w:ascii="Arial" w:eastAsia="Times New Roman" w:hAnsi="Arial" w:cs="Arial"/>
                <w:sz w:val="16"/>
                <w:szCs w:val="16"/>
              </w:rPr>
              <w:br/>
              <w:t>Headquarters Contracts:</w:t>
            </w:r>
            <w:r w:rsidRPr="00E02F6E">
              <w:rPr>
                <w:rFonts w:ascii="Arial" w:eastAsia="Times New Roman" w:hAnsi="Arial" w:cs="Arial"/>
                <w:sz w:val="16"/>
                <w:szCs w:val="16"/>
              </w:rPr>
              <w:br/>
              <w:t>Manager, Personnel Security Division, AIN-400</w:t>
            </w:r>
            <w:r w:rsidRPr="00E02F6E">
              <w:rPr>
                <w:rFonts w:ascii="Arial" w:eastAsia="Times New Roman" w:hAnsi="Arial" w:cs="Arial"/>
                <w:sz w:val="16"/>
                <w:szCs w:val="16"/>
              </w:rPr>
              <w:br/>
              <w:t>800 Independence Avenue, S.W., Room 315</w:t>
            </w:r>
            <w:r w:rsidRPr="00E02F6E">
              <w:rPr>
                <w:rFonts w:ascii="Arial" w:eastAsia="Times New Roman" w:hAnsi="Arial" w:cs="Arial"/>
                <w:sz w:val="16"/>
                <w:szCs w:val="16"/>
              </w:rPr>
              <w:br/>
              <w:t>Washington, D.C. 20591</w:t>
            </w:r>
            <w:r w:rsidRPr="00E02F6E">
              <w:rPr>
                <w:rFonts w:ascii="Arial" w:eastAsia="Times New Roman" w:hAnsi="Arial" w:cs="Arial"/>
                <w:sz w:val="16"/>
                <w:szCs w:val="16"/>
              </w:rPr>
              <w:br/>
              <w:t xml:space="preserve"> Regional and Center Contracts:</w:t>
            </w:r>
            <w:r w:rsidRPr="00E02F6E">
              <w:rPr>
                <w:rFonts w:ascii="Arial" w:eastAsia="Times New Roman" w:hAnsi="Arial" w:cs="Arial"/>
                <w:sz w:val="16"/>
                <w:szCs w:val="16"/>
              </w:rPr>
              <w:br/>
              <w:t xml:space="preserve">&lt;INSTRUCTION: Insert appropriate Regional or Center information here or enter "none" if not applicable and REMOVE THIS INSTRUCTION, prior to issuing lease&gt; </w:t>
            </w:r>
            <w:r w:rsidRPr="00E02F6E">
              <w:rPr>
                <w:rFonts w:ascii="Arial" w:eastAsia="Times New Roman" w:hAnsi="Arial" w:cs="Arial"/>
                <w:sz w:val="16"/>
                <w:szCs w:val="16"/>
              </w:rPr>
              <w:br/>
              <w:t>D. The Lessor must submit the information required by paragraph C of this clause, for any new employee not listed in the Lessor’s initial submission, who will have unescorted access to the leased premises.</w:t>
            </w:r>
            <w:r w:rsidRPr="00E02F6E">
              <w:rPr>
                <w:rFonts w:ascii="Arial" w:eastAsia="Times New Roman" w:hAnsi="Arial" w:cs="Arial"/>
                <w:sz w:val="16"/>
                <w:szCs w:val="16"/>
              </w:rPr>
              <w:br/>
              <w:t>E. The RECO will provide notice to the Lessor when any Lessor's employee is found to be unsuitable or otherwise objectionable, or whose conduct appears contrary to the public interest, or inconsistent with the best interest of national security. The Lessor must take appropriate action, including the removal of such employee from working within the leased premises, at their own expense. Once action has been taken, the Lessor will report the action to the RECO and SSE.</w:t>
            </w:r>
            <w:r w:rsidRPr="00E02F6E">
              <w:rPr>
                <w:rFonts w:ascii="Arial" w:eastAsia="Times New Roman" w:hAnsi="Arial" w:cs="Arial"/>
                <w:sz w:val="16"/>
                <w:szCs w:val="16"/>
              </w:rPr>
              <w:br/>
              <w:t>F. No Lessor's employee will work in a high, moderate, or low risk position unless the SSE has received all forms necessary to conduct any required investigation and has authorized the Lessor's employee to begin work.</w:t>
            </w:r>
            <w:r w:rsidRPr="00E02F6E">
              <w:rPr>
                <w:rFonts w:ascii="Arial" w:eastAsia="Times New Roman" w:hAnsi="Arial" w:cs="Arial"/>
                <w:sz w:val="16"/>
                <w:szCs w:val="16"/>
              </w:rPr>
              <w:br/>
              <w:t>G. The Lessor must notify the RECO within one (1) business day after any employee identified pursuant to paragraph C of this clause, is terminated from performance within the leased premises. This notification must be done utilizing the Removal Entry screen of VAP. If FAA issued the terminated employee an identification card, the Lessor must collect the card and submit it to the SSE.</w:t>
            </w:r>
            <w:r w:rsidRPr="00E02F6E">
              <w:rPr>
                <w:rFonts w:ascii="Arial" w:eastAsia="Times New Roman" w:hAnsi="Arial" w:cs="Arial"/>
                <w:sz w:val="16"/>
                <w:szCs w:val="16"/>
              </w:rPr>
              <w:br/>
              <w:t>H. The Lessor must request a report from the VAP on at least a semiannual basis in order to reconcile discrepancies and then must notify the SSE of these discrepancies as soon as possible.</w:t>
            </w:r>
            <w:r w:rsidRPr="00E02F6E">
              <w:rPr>
                <w:rFonts w:ascii="Arial" w:eastAsia="Times New Roman" w:hAnsi="Arial" w:cs="Arial"/>
                <w:sz w:val="16"/>
                <w:szCs w:val="16"/>
              </w:rPr>
              <w:br/>
              <w:t>I. The RECO may also, after coordination with the SSE and other security specialists, require Lessor's employees to submit any other security information (including additional fingerprinting) deemed reasonably necessary, to protect the interests of the FAA. In this event, the Lessor must provide, or cause each of its employees to provide, such security information to the SSE, to meet the requirements of paragraph C of this clause.</w:t>
            </w:r>
            <w:r w:rsidRPr="00E02F6E">
              <w:rPr>
                <w:rFonts w:ascii="Arial" w:eastAsia="Times New Roman" w:hAnsi="Arial" w:cs="Arial"/>
                <w:sz w:val="16"/>
                <w:szCs w:val="16"/>
              </w:rPr>
              <w:br/>
              <w:t>J. The Lessor and/or subcontractor(s) must contact the SSE within one (1) business day in the event an employee is arrested (detained by law enforcement for any offenses, other than minor traffic offenses) or is involved in theft of Government property, or the Lessor becomes aware of any information that may raise a question about the suitability of a Lessor's employee.</w:t>
            </w:r>
            <w:r w:rsidRPr="00E02F6E">
              <w:rPr>
                <w:rFonts w:ascii="Arial" w:eastAsia="Times New Roman" w:hAnsi="Arial" w:cs="Arial"/>
                <w:sz w:val="16"/>
                <w:szCs w:val="16"/>
              </w:rPr>
              <w:br/>
              <w:t xml:space="preserve">K. Failure to submit information required by this clause, </w:t>
            </w:r>
            <w:r w:rsidRPr="00E02F6E">
              <w:rPr>
                <w:rFonts w:ascii="Arial" w:eastAsia="Times New Roman" w:hAnsi="Arial" w:cs="Arial"/>
                <w:sz w:val="16"/>
                <w:szCs w:val="16"/>
              </w:rPr>
              <w:lastRenderedPageBreak/>
              <w:t>within the time required, may be determined by the RECO as a material breach of the lease.</w:t>
            </w:r>
            <w:r w:rsidRPr="00E02F6E">
              <w:rPr>
                <w:rFonts w:ascii="Arial" w:eastAsia="Times New Roman" w:hAnsi="Arial" w:cs="Arial"/>
                <w:sz w:val="16"/>
                <w:szCs w:val="16"/>
              </w:rPr>
              <w:br/>
              <w:t>L. If subsequent to the effective date of this lease, the security classification or security requirements under this contract are changed by the Government and if the changes cause an increase or decrease in direct contract costs or otherwise affect any other term or condition of this lease, the lease will be subject to an equitable adjustment.</w:t>
            </w:r>
            <w:r w:rsidRPr="00E02F6E">
              <w:rPr>
                <w:rFonts w:ascii="Arial" w:eastAsia="Times New Roman" w:hAnsi="Arial" w:cs="Arial"/>
                <w:sz w:val="16"/>
                <w:szCs w:val="16"/>
              </w:rPr>
              <w:br/>
              <w:t xml:space="preserve">M. The Lessor agrees to insert terms that conform substantially to the language of this clause, including </w:t>
            </w:r>
            <w:r w:rsidR="006E51C8" w:rsidRPr="00E02F6E">
              <w:rPr>
                <w:rFonts w:ascii="Arial" w:eastAsia="Times New Roman" w:hAnsi="Arial" w:cs="Arial"/>
                <w:sz w:val="16"/>
                <w:szCs w:val="16"/>
              </w:rPr>
              <w:t>paragraph K.</w:t>
            </w:r>
            <w:r w:rsidRPr="00E02F6E">
              <w:rPr>
                <w:rFonts w:ascii="Arial" w:eastAsia="Times New Roman" w:hAnsi="Arial" w:cs="Arial"/>
                <w:sz w:val="16"/>
                <w:szCs w:val="16"/>
              </w:rPr>
              <w:t xml:space="preserve">  but excluding any reference to the "Changes" clause of this lease, in all subcontracts under this lease that involve access and where the exceptions under Chapter 5, FAA Order 1600.72A do not apply.</w:t>
            </w:r>
            <w:r w:rsidRPr="00E02F6E">
              <w:rPr>
                <w:rFonts w:ascii="Arial" w:eastAsia="Times New Roman" w:hAnsi="Arial" w:cs="Arial"/>
                <w:sz w:val="16"/>
                <w:szCs w:val="16"/>
              </w:rPr>
              <w:br/>
              <w:t>N. Lessor's employees who have not undergone a background investigation must be escorted at all times. In some instances, a Lessor's employee may be required to serve as an escort. To serve as an escort, a Lessor's employee must have a favorably adjudicated fingerprint check and initiated a NACI with FAA.</w:t>
            </w:r>
          </w:p>
        </w:tc>
      </w:tr>
      <w:tr w:rsidR="00EF7578" w:rsidRPr="00E02F6E" w:rsidTr="00F97946">
        <w:trPr>
          <w:trHeight w:val="45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6.9.4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Access to FAA Systems and Government-Issued Keys, Personal Identity Verification (PIV) Cards, and Vehicle Decals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the Lessor’s employees, agents, subcontractors, or consultants are required to have access to FAA systems or facilities. Any changes should be approved by service area security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It may become necessary for the Government to grant access to FAA systems or issue keys, PIV cards, vehicle decals, and/or access control cards to Lessor's employees. Prior to or upon completion or termination of the work required hereunder, the Lessor must return all such Government-issued items and submit a request to terminate all user accounts on applicable FAA systems to the issuing office with notification to the RECO. When Lessor's employees who have been issued such items are terminated or no longer required to perform the work, the Government-issued items must be returned to the Government and a request submitted for the termination of FAA system access within three (3) business days after termination of the employee. Improper use, possession or alteration of FAA issued keys, PIV Cards and/or vehicle decals is subject to penalties under Title 18, USC 499, 506, 701, and 1030.</w:t>
            </w:r>
            <w:r w:rsidRPr="00E02F6E">
              <w:rPr>
                <w:rFonts w:ascii="Arial" w:eastAsia="Times New Roman" w:hAnsi="Arial" w:cs="Arial"/>
                <w:sz w:val="16"/>
                <w:szCs w:val="16"/>
              </w:rPr>
              <w:br/>
              <w:t>B. In the event such keys, PIV Cards, or vehicle decals are lost, stolen, or not returned, the Lessor understands and agrees that the Government may, in addition to any other withholding provision of the contract, withhold &lt;Insert Appropriate Amount&gt; for each key, PIV Card, and vehicle decal lost, stolen, or not returned. If the keys, PIV Cards, or vehicle decals are not returned within thirty (30) calendar days from the date the withholding action was initiated, any amount so withheld must be forfeited by the Lessor.</w:t>
            </w:r>
            <w:r w:rsidRPr="00E02F6E">
              <w:rPr>
                <w:rFonts w:ascii="Arial" w:eastAsia="Times New Roman" w:hAnsi="Arial" w:cs="Arial"/>
                <w:sz w:val="16"/>
                <w:szCs w:val="16"/>
              </w:rPr>
              <w:br/>
              <w:t>C. Access to aircraft ramp/hangar areas is authorized only to those persons displaying a flight line identification card and for vehicles, a current ramp permit issued pursuant to Title 49, Part 1542, Code of Federal Regulations.</w:t>
            </w:r>
            <w:r w:rsidRPr="00E02F6E">
              <w:rPr>
                <w:rFonts w:ascii="Arial" w:eastAsia="Times New Roman" w:hAnsi="Arial" w:cs="Arial"/>
                <w:sz w:val="16"/>
                <w:szCs w:val="16"/>
              </w:rPr>
              <w:br/>
              <w:t>D. The Government retains the right to inspect inventory, or audit PIV Cards, keys, vehicle decals, and access control cards issued to the Lessor in connection with the lease at the convenience of the Government. Any items not accounted for, to the satisfaction of the Government will be assumed to be lost and the provisions of section B apply.</w:t>
            </w:r>
            <w:r w:rsidRPr="00E02F6E">
              <w:rPr>
                <w:rFonts w:ascii="Arial" w:eastAsia="Times New Roman" w:hAnsi="Arial" w:cs="Arial"/>
                <w:sz w:val="16"/>
                <w:szCs w:val="16"/>
              </w:rPr>
              <w:br/>
              <w:t>E. Keys must be obtained from the facility manager who will require the Lessor to sign a receipt for each key obtained. Lost or stolen keys, PIV Cards, vehicle decals, and access control cards must immediately be reported concurrently to the RECO, facility manager and the SSE. Electronic keying cards are handled in the same manner as metal keys.</w:t>
            </w:r>
            <w:r w:rsidRPr="00E02F6E">
              <w:rPr>
                <w:rFonts w:ascii="Arial" w:eastAsia="Times New Roman" w:hAnsi="Arial" w:cs="Arial"/>
                <w:sz w:val="16"/>
                <w:szCs w:val="16"/>
              </w:rPr>
              <w:br/>
              <w:t>F. Each employee, during all times of on-site performance at the &lt;Insert Location&gt; must prominently display his/her current and valid PIV card on the front portion of his/her body between the neck and waist. Each PIV card holder must not affix pins, stickers, or other decorations to the PIV.</w:t>
            </w:r>
            <w:r w:rsidRPr="00E02F6E">
              <w:rPr>
                <w:rFonts w:ascii="Arial" w:eastAsia="Times New Roman" w:hAnsi="Arial" w:cs="Arial"/>
                <w:sz w:val="16"/>
                <w:szCs w:val="16"/>
              </w:rPr>
              <w:br/>
              <w:t xml:space="preserve">1. Prior to any Lessor's employee obtaining a PIV Card or vehicle decals, the Lessor is required to enter data for each employee into the VAP. From the information entered into the VAP, the SSE will determine whether final suitability can be granted due to the existence of a previous investigation, or will initiate the Lessor's applicant into the eQIP system so that the applicant can complete the investigative forms. Interim suitability cannot be granted until the eQIP form is completed, and fingerprints and signature pages are submitted to the SSE. When an interim is granted by the SSE, the individual may begin work under escort until their OPM fingerprint check has been returned and successfully adjudicated. Once the OPM fingerprint check has been successfully adjudicated, they can then be badged. If the employee requires a PIV card, a fingerprint check must </w:t>
            </w:r>
            <w:r w:rsidRPr="00E02F6E">
              <w:rPr>
                <w:rFonts w:ascii="Arial" w:eastAsia="Times New Roman" w:hAnsi="Arial" w:cs="Arial"/>
                <w:sz w:val="16"/>
                <w:szCs w:val="16"/>
              </w:rPr>
              <w:lastRenderedPageBreak/>
              <w:t xml:space="preserve">be completed and favorably adjudicated by the SSE prior to approval or issuance of the PIV card. </w:t>
            </w:r>
            <w:r w:rsidRPr="00E02F6E">
              <w:rPr>
                <w:rFonts w:ascii="Arial" w:eastAsia="Times New Roman" w:hAnsi="Arial" w:cs="Arial"/>
                <w:sz w:val="16"/>
                <w:szCs w:val="16"/>
              </w:rPr>
              <w:br/>
              <w:t xml:space="preserve">2. To obtain the PIV card, Lessor's employee must submit an identification Card/Credential Application (DOT 1681) signed by the employee and by the authorized trusted agent (when applicable) and also by the authorized sponsor to the RECO. The DOT 1681 must contain, as a minimum, under the "Credential Justification" heading, the name of the Lessor/company, the lease number or the appropriate acquisition identification number, the expiration date of the lease or the task (whichever is sooner), and the required signatures. The Lessor will be notified when the DOT 1681 has been approved and is ready for processing. Arrangements for processing the identification cards, including photographs and lamination can be made by contacting the RECO or the facility manager. </w:t>
            </w:r>
            <w:r w:rsidRPr="00E02F6E">
              <w:rPr>
                <w:rFonts w:ascii="Arial" w:eastAsia="Times New Roman" w:hAnsi="Arial" w:cs="Arial"/>
                <w:sz w:val="16"/>
                <w:szCs w:val="16"/>
              </w:rPr>
              <w:br/>
              <w:t>3. The Lessor must contact the SSE to obtain the procedures that the Lessor’s employees must utilize to obtain their PIV Card.</w:t>
            </w:r>
            <w:r w:rsidRPr="00E02F6E">
              <w:rPr>
                <w:rFonts w:ascii="Arial" w:eastAsia="Times New Roman" w:hAnsi="Arial" w:cs="Arial"/>
                <w:sz w:val="16"/>
                <w:szCs w:val="16"/>
              </w:rPr>
              <w:br/>
              <w:t>G. The Lessor is responsible for ensuring final out-processing is accomplished for all departing employees. Final out-processing must be accomplished by close of business on the employee's final workday or the next day under special conditions. The SSE must be notified in writing and ensure that all FAA media, including the PIV card, are returned to the SSE.</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6.10.1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notices/correspondence shall be in writing, reference the &lt;Lease&gt; number, and be addressed as follows:</w:t>
            </w:r>
            <w:r w:rsidRPr="00E02F6E">
              <w:rPr>
                <w:rFonts w:ascii="Arial" w:eastAsia="Times New Roman" w:hAnsi="Arial" w:cs="Arial"/>
                <w:sz w:val="16"/>
                <w:szCs w:val="16"/>
              </w:rPr>
              <w:br/>
            </w:r>
            <w:r w:rsidRPr="00E02F6E">
              <w:rPr>
                <w:rFonts w:ascii="Arial" w:eastAsia="Times New Roman" w:hAnsi="Arial" w:cs="Arial"/>
                <w:sz w:val="16"/>
                <w:szCs w:val="16"/>
              </w:rPr>
              <w:br/>
              <w:t xml:space="preserve"> TO THE LESSOR:                                                                                  </w:t>
            </w:r>
            <w:r w:rsidRPr="00E02F6E">
              <w:rPr>
                <w:rFonts w:ascii="Arial" w:eastAsia="Times New Roman" w:hAnsi="Arial" w:cs="Arial"/>
                <w:sz w:val="16"/>
                <w:szCs w:val="16"/>
              </w:rPr>
              <w:br/>
              <w:t xml:space="preserve"> &lt;Insert Lessor's Name&gt;                                                                                                                                                                                                                                                                                                                                                                                                                                                                                                               &lt;Insert POC Name, if applicable&gt;</w:t>
            </w:r>
            <w:r w:rsidRPr="00E02F6E">
              <w:rPr>
                <w:rFonts w:ascii="Arial" w:eastAsia="Times New Roman" w:hAnsi="Arial" w:cs="Arial"/>
                <w:sz w:val="16"/>
                <w:szCs w:val="16"/>
              </w:rPr>
              <w:br/>
              <w:t xml:space="preserve"> &lt;Insert correspondence address&gt;</w:t>
            </w:r>
            <w:r w:rsidRPr="00E02F6E">
              <w:rPr>
                <w:rFonts w:ascii="Arial" w:eastAsia="Times New Roman" w:hAnsi="Arial" w:cs="Arial"/>
                <w:sz w:val="16"/>
                <w:szCs w:val="16"/>
              </w:rPr>
              <w:br/>
              <w:t xml:space="preserve">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 xml:space="preserve"> TO THE GOVERNMENT:</w:t>
            </w:r>
            <w:r w:rsidRPr="00E02F6E">
              <w:rPr>
                <w:rFonts w:ascii="Arial" w:eastAsia="Times New Roman" w:hAnsi="Arial" w:cs="Arial"/>
                <w:sz w:val="16"/>
                <w:szCs w:val="16"/>
              </w:rPr>
              <w:br/>
              <w:t xml:space="preserve">  Federal Aviation Administration </w:t>
            </w:r>
            <w:r w:rsidRPr="00E02F6E">
              <w:rPr>
                <w:rFonts w:ascii="Arial" w:eastAsia="Times New Roman" w:hAnsi="Arial" w:cs="Arial"/>
                <w:sz w:val="16"/>
                <w:szCs w:val="16"/>
              </w:rPr>
              <w:br/>
              <w:t xml:space="preserve"> Real Estate &amp; Utilities Group, &lt;routing symbol&gt;                                                                                                                                                                                                                                                                                                                                                                                                                                                                    &lt;Attn: Insert RECO Name&gt;</w:t>
            </w:r>
            <w:r w:rsidRPr="00E02F6E">
              <w:rPr>
                <w:rFonts w:ascii="Arial" w:eastAsia="Times New Roman" w:hAnsi="Arial" w:cs="Arial"/>
                <w:sz w:val="16"/>
                <w:szCs w:val="16"/>
              </w:rPr>
              <w:br/>
              <w:t xml:space="preserve"> &lt;insert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of Easements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notices/correspondence shall be in writing, reference the Easement number, and shall be deemed to be given when delivered personally or when deposited in the United States mail, certified or registered, postage prepaid, and addressed as follows:</w:t>
            </w:r>
            <w:r w:rsidRPr="00E02F6E">
              <w:rPr>
                <w:rFonts w:ascii="Arial" w:eastAsia="Times New Roman" w:hAnsi="Arial" w:cs="Arial"/>
                <w:sz w:val="16"/>
                <w:szCs w:val="16"/>
              </w:rPr>
              <w:br/>
            </w:r>
            <w:r w:rsidRPr="00E02F6E">
              <w:rPr>
                <w:rFonts w:ascii="Arial" w:eastAsia="Times New Roman" w:hAnsi="Arial" w:cs="Arial"/>
                <w:sz w:val="16"/>
                <w:szCs w:val="16"/>
              </w:rPr>
              <w:br/>
              <w:t>TO GRANTOR:</w:t>
            </w:r>
            <w:r w:rsidRPr="00E02F6E">
              <w:rPr>
                <w:rFonts w:ascii="Arial" w:eastAsia="Times New Roman" w:hAnsi="Arial" w:cs="Arial"/>
                <w:sz w:val="16"/>
                <w:szCs w:val="16"/>
              </w:rPr>
              <w:br/>
              <w:t>&lt;insert name&gt;</w:t>
            </w:r>
            <w:r w:rsidRPr="00E02F6E">
              <w:rPr>
                <w:rFonts w:ascii="Arial" w:eastAsia="Times New Roman" w:hAnsi="Arial" w:cs="Arial"/>
                <w:sz w:val="16"/>
                <w:szCs w:val="16"/>
              </w:rPr>
              <w:br/>
              <w:t xml:space="preserve">&lt;insert address&gt;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TO GOVERNMENT:</w:t>
            </w:r>
            <w:r w:rsidRPr="00E02F6E">
              <w:rPr>
                <w:rFonts w:ascii="Arial" w:eastAsia="Times New Roman" w:hAnsi="Arial" w:cs="Arial"/>
                <w:sz w:val="16"/>
                <w:szCs w:val="16"/>
              </w:rPr>
              <w:br/>
              <w:t xml:space="preserve"> Federal Aviation Administration</w:t>
            </w:r>
            <w:r w:rsidRPr="00E02F6E">
              <w:rPr>
                <w:rFonts w:ascii="Arial" w:eastAsia="Times New Roman" w:hAnsi="Arial" w:cs="Arial"/>
                <w:sz w:val="16"/>
                <w:szCs w:val="16"/>
              </w:rPr>
              <w:br/>
              <w:t xml:space="preserve"> &lt;Insert Servicee Area Name&gt; </w:t>
            </w:r>
            <w:r w:rsidRPr="00E02F6E">
              <w:rPr>
                <w:rFonts w:ascii="Arial" w:eastAsia="Times New Roman" w:hAnsi="Arial" w:cs="Arial"/>
                <w:sz w:val="16"/>
                <w:szCs w:val="16"/>
              </w:rPr>
              <w:br/>
              <w:t xml:space="preserve"> Real Estate &amp; Utilities Group, &lt;Insert appropriate routing code&gt;                                                                                                                                                                                                                                                                                                                                                                                                                                                        &lt;Insert FAA RECO Name/POC&gt;                                                                                                                                                                                                                                                                                                                                                                                                                                                                                                       &lt;Insert appropriate FAA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6.10.1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for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Notices may be sent to the following addresses:</w:t>
            </w:r>
            <w:r w:rsidRPr="00E02F6E">
              <w:rPr>
                <w:rFonts w:ascii="Arial" w:eastAsia="Times New Roman" w:hAnsi="Arial" w:cs="Arial"/>
                <w:sz w:val="16"/>
                <w:szCs w:val="16"/>
              </w:rPr>
              <w:br/>
            </w:r>
            <w:r w:rsidRPr="00E02F6E">
              <w:rPr>
                <w:rFonts w:ascii="Arial" w:eastAsia="Times New Roman" w:hAnsi="Arial" w:cs="Arial"/>
                <w:sz w:val="16"/>
                <w:szCs w:val="16"/>
              </w:rPr>
              <w:br/>
              <w:t>(a) Federal Aviation Administration</w:t>
            </w:r>
            <w:r w:rsidRPr="00E02F6E">
              <w:rPr>
                <w:rFonts w:ascii="Arial" w:eastAsia="Times New Roman" w:hAnsi="Arial" w:cs="Arial"/>
                <w:sz w:val="16"/>
                <w:szCs w:val="16"/>
              </w:rPr>
              <w:br/>
              <w:t xml:space="preserve"> &lt;Insert Servicee Area Name&gt;</w:t>
            </w:r>
            <w:r w:rsidRPr="00E02F6E">
              <w:rPr>
                <w:rFonts w:ascii="Arial" w:eastAsia="Times New Roman" w:hAnsi="Arial" w:cs="Arial"/>
                <w:sz w:val="16"/>
                <w:szCs w:val="16"/>
              </w:rPr>
              <w:br/>
              <w:t xml:space="preserve"> &lt;Insert appropriate Real Estate &amp; Utilities Group, Routing Code ALO&gt;                                                                                                                                                                                                                                                                                                                                                                                                                                &lt;Insert appropriate FAA Address&gt;</w:t>
            </w:r>
            <w:r w:rsidRPr="00E02F6E">
              <w:rPr>
                <w:rFonts w:ascii="Arial" w:eastAsia="Times New Roman" w:hAnsi="Arial" w:cs="Arial"/>
                <w:sz w:val="16"/>
                <w:szCs w:val="16"/>
              </w:rPr>
              <w:br/>
              <w:t xml:space="preserve">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(b)&lt;insert Licensee's full name&gt;                                                                                                                                                                                                                                                                                                                                                                                                                                                                                                                                                                                      &lt;Attn: Insert POC Name if applicable&gt;                                                                                                                                                                                                                                                                                                                                                                                                                                                                                                                                                                                        &lt;Insert Licensee's address&gt;                                                                                                                                                                                                                                                                                                                                                                                                                                                                                                                                                                                                      &lt;City, State, Zip Code of Licensee's Address&gt;                                                                                                                                                                                                                                                                                                                                                                                                                                                                                                                                                           &lt;Insert Licensee's point of contact phone number&gt;                                                                                                                                                                                                                                                                                                                                                                                                                                                                                                                                           &lt;Insert Licensee POC's email address&gt;</w:t>
            </w:r>
          </w:p>
        </w:tc>
      </w:tr>
      <w:tr w:rsidR="00EF7578" w:rsidRPr="00E02F6E" w:rsidTr="00F97946">
        <w:trPr>
          <w:trHeight w:val="33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for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notices sent to the parties under this Permit shall be addressed as follows: </w:t>
            </w:r>
            <w:r w:rsidRPr="00E02F6E">
              <w:rPr>
                <w:rFonts w:ascii="Arial" w:eastAsia="Times New Roman" w:hAnsi="Arial" w:cs="Arial"/>
                <w:sz w:val="16"/>
                <w:szCs w:val="16"/>
              </w:rPr>
              <w:br/>
            </w:r>
            <w:r w:rsidRPr="00E02F6E">
              <w:rPr>
                <w:rFonts w:ascii="Arial" w:eastAsia="Times New Roman" w:hAnsi="Arial" w:cs="Arial"/>
                <w:sz w:val="16"/>
                <w:szCs w:val="16"/>
              </w:rPr>
              <w:br/>
              <w:t xml:space="preserve">To &lt;insert other agency's acronym&gt;: </w:t>
            </w:r>
            <w:r w:rsidRPr="00E02F6E">
              <w:rPr>
                <w:rFonts w:ascii="Arial" w:eastAsia="Times New Roman" w:hAnsi="Arial" w:cs="Arial"/>
                <w:sz w:val="16"/>
                <w:szCs w:val="16"/>
              </w:rPr>
              <w:br/>
              <w:t xml:space="preserve"> &lt;insert complete name of other agency&gt;</w:t>
            </w:r>
            <w:r w:rsidRPr="00E02F6E">
              <w:rPr>
                <w:rFonts w:ascii="Arial" w:eastAsia="Times New Roman" w:hAnsi="Arial" w:cs="Arial"/>
                <w:sz w:val="16"/>
                <w:szCs w:val="16"/>
              </w:rPr>
              <w:br/>
              <w:t xml:space="preserve"> &lt;Insert Department, if any&gt; </w:t>
            </w:r>
            <w:r w:rsidRPr="00E02F6E">
              <w:rPr>
                <w:rFonts w:ascii="Arial" w:eastAsia="Times New Roman" w:hAnsi="Arial" w:cs="Arial"/>
                <w:sz w:val="16"/>
                <w:szCs w:val="16"/>
              </w:rPr>
              <w:br/>
              <w:t xml:space="preserve"> Attn: &lt;insert Name of point of contact&gt;</w:t>
            </w:r>
            <w:r w:rsidRPr="00E02F6E">
              <w:rPr>
                <w:rFonts w:ascii="Arial" w:eastAsia="Times New Roman" w:hAnsi="Arial" w:cs="Arial"/>
                <w:sz w:val="16"/>
                <w:szCs w:val="16"/>
              </w:rPr>
              <w:br/>
              <w:t xml:space="preserve"> &lt;Insert Street Address&gt;</w:t>
            </w:r>
            <w:r w:rsidRPr="00E02F6E">
              <w:rPr>
                <w:rFonts w:ascii="Arial" w:eastAsia="Times New Roman" w:hAnsi="Arial" w:cs="Arial"/>
                <w:sz w:val="16"/>
                <w:szCs w:val="16"/>
              </w:rPr>
              <w:br/>
              <w:t xml:space="preserve"> &lt;Insert City State, Zip code&gt;</w:t>
            </w:r>
            <w:r w:rsidRPr="00E02F6E">
              <w:rPr>
                <w:rFonts w:ascii="Arial" w:eastAsia="Times New Roman" w:hAnsi="Arial" w:cs="Arial"/>
                <w:sz w:val="16"/>
                <w:szCs w:val="16"/>
              </w:rPr>
              <w:br/>
            </w:r>
            <w:r w:rsidRPr="00E02F6E">
              <w:rPr>
                <w:rFonts w:ascii="Arial" w:eastAsia="Times New Roman" w:hAnsi="Arial" w:cs="Arial"/>
                <w:sz w:val="16"/>
                <w:szCs w:val="16"/>
              </w:rPr>
              <w:br/>
              <w:t>To FAA:</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t xml:space="preserve"> &lt;Insert Servicee Area Name&gt;</w:t>
            </w:r>
            <w:r w:rsidRPr="00E02F6E">
              <w:rPr>
                <w:rFonts w:ascii="Arial" w:eastAsia="Times New Roman" w:hAnsi="Arial" w:cs="Arial"/>
                <w:sz w:val="16"/>
                <w:szCs w:val="16"/>
              </w:rPr>
              <w:br/>
              <w:t xml:space="preserve"> &lt;Insert appropriate Real Estate Branch or Section, Routing Code&gt;                                                                         &lt;Insert appropriate FAA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58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and agreements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shall become effective when it is fully executed by all parties.                                                                                                                                                                                                                                                                                                                                                                                                                                                                                                        In witness whereof, the parties hereto have signed their names.                                                                                                 </w:t>
            </w:r>
            <w:r w:rsidRPr="00E02F6E">
              <w:rPr>
                <w:rFonts w:ascii="Arial" w:eastAsia="Times New Roman" w:hAnsi="Arial" w:cs="Arial"/>
                <w:sz w:val="16"/>
                <w:szCs w:val="16"/>
              </w:rPr>
              <w:br/>
            </w:r>
            <w:r w:rsidRPr="00E02F6E">
              <w:rPr>
                <w:rFonts w:ascii="Arial" w:eastAsia="Times New Roman" w:hAnsi="Arial" w:cs="Arial"/>
                <w:sz w:val="16"/>
                <w:szCs w:val="16"/>
              </w:rPr>
              <w:br/>
              <w:t xml:space="preserve">&lt;LESSOR’S LEGAL NAME&gt;                                                                                                                                                               </w:t>
            </w:r>
            <w:r w:rsidRPr="00E02F6E">
              <w:rPr>
                <w:rFonts w:ascii="Arial" w:eastAsia="Times New Roman" w:hAnsi="Arial" w:cs="Arial"/>
                <w:sz w:val="16"/>
                <w:szCs w:val="16"/>
              </w:rPr>
              <w:br/>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&lt;Title:  ____________________________________&gt;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w:t>
            </w:r>
            <w:r w:rsidRPr="00E02F6E">
              <w:rPr>
                <w:rFonts w:ascii="Arial" w:eastAsia="Times New Roman" w:hAnsi="Arial" w:cs="Arial"/>
                <w:sz w:val="16"/>
                <w:szCs w:val="16"/>
                <w:u w:val="single"/>
              </w:rPr>
              <w:t xml:space="preserve">      Real Estate Contracting Officer       </w:t>
            </w:r>
            <w:r w:rsidRPr="00E02F6E">
              <w:rPr>
                <w:rFonts w:ascii="Arial" w:eastAsia="Times New Roman" w:hAnsi="Arial" w:cs="Arial"/>
                <w:sz w:val="16"/>
                <w:szCs w:val="16"/>
              </w:rPr>
              <w:t>&gt;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6.10.3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6E51C8" w:rsidP="00EF7578">
            <w:pPr>
              <w:rPr>
                <w:rFonts w:ascii="Arial" w:eastAsia="Times New Roman" w:hAnsi="Arial" w:cs="Arial"/>
                <w:sz w:val="16"/>
                <w:szCs w:val="16"/>
              </w:rPr>
            </w:pPr>
            <w:r w:rsidRPr="00E02F6E">
              <w:rPr>
                <w:rFonts w:ascii="Arial" w:eastAsia="Times New Roman" w:hAnsi="Arial" w:cs="Arial"/>
                <w:sz w:val="16"/>
                <w:szCs w:val="16"/>
              </w:rPr>
              <w:t>This License</w:t>
            </w:r>
            <w:r w:rsidR="00EF7578" w:rsidRPr="00E02F6E">
              <w:rPr>
                <w:rFonts w:ascii="Arial" w:eastAsia="Times New Roman" w:hAnsi="Arial" w:cs="Arial"/>
                <w:sz w:val="16"/>
                <w:szCs w:val="16"/>
              </w:rPr>
              <w:t xml:space="preserve"> constitutes the entire agreement of the parties as to the subject matter contained herein and may not be changed, modified, discharged or extended except by a written instrument duly executed on behalf of the parties.                      </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 xml:space="preserve">In witness whereof, the parties hereto have subscribed their names as of the date first above written. </w:t>
            </w:r>
            <w:r w:rsidR="00EF7578" w:rsidRPr="00E02F6E">
              <w:rPr>
                <w:rFonts w:ascii="Arial" w:eastAsia="Times New Roman" w:hAnsi="Arial" w:cs="Arial"/>
                <w:sz w:val="16"/>
                <w:szCs w:val="16"/>
              </w:rPr>
              <w:br/>
            </w:r>
            <w:r w:rsidR="00EF7578" w:rsidRPr="00E02F6E">
              <w:rPr>
                <w:rFonts w:ascii="Arial" w:eastAsia="Times New Roman" w:hAnsi="Arial" w:cs="Arial"/>
                <w:sz w:val="16"/>
                <w:szCs w:val="16"/>
              </w:rPr>
              <w:br/>
              <w:t>&lt;insert Licensee's Legal name&gt;</w:t>
            </w:r>
            <w:r w:rsidR="00EF7578" w:rsidRPr="00E02F6E">
              <w:rPr>
                <w:rFonts w:ascii="Arial" w:eastAsia="Times New Roman" w:hAnsi="Arial" w:cs="Arial"/>
                <w:sz w:val="16"/>
                <w:szCs w:val="16"/>
              </w:rPr>
              <w:br/>
            </w:r>
            <w:r w:rsidR="00EF7578" w:rsidRPr="00E02F6E">
              <w:rPr>
                <w:rFonts w:ascii="Arial" w:eastAsia="Times New Roman" w:hAnsi="Arial" w:cs="Arial"/>
                <w:sz w:val="16"/>
                <w:szCs w:val="16"/>
              </w:rPr>
              <w:br/>
              <w:t>By:  _____________________________________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Print Name:  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&lt;Title:  ____________________________________&gt;</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Date:   ___________________________________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UNITED STATES OF AMERICA</w:t>
            </w:r>
            <w:r w:rsidR="00EF7578" w:rsidRPr="00E02F6E">
              <w:rPr>
                <w:rFonts w:ascii="Arial" w:eastAsia="Times New Roman" w:hAnsi="Arial" w:cs="Arial"/>
                <w:sz w:val="16"/>
                <w:szCs w:val="16"/>
              </w:rPr>
              <w:br/>
              <w:t>DEPARTMENT OF TRANSPORTATION</w:t>
            </w:r>
            <w:r w:rsidR="00EF7578" w:rsidRPr="00E02F6E">
              <w:rPr>
                <w:rFonts w:ascii="Arial" w:eastAsia="Times New Roman" w:hAnsi="Arial" w:cs="Arial"/>
                <w:sz w:val="16"/>
                <w:szCs w:val="16"/>
              </w:rPr>
              <w:br/>
              <w:t>FEDERAL AVIATION ADMINISTRATION</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By: 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Title:&lt;_________________________________&gt;</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Date: _________________________________</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Permit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Permit constitutes the entire agreement of the parties as to the subject matter contained herein and may not be changed, modified, discharged or extended except by a written instrument duly executed on behalf of the parties.                   </w:t>
            </w:r>
            <w:r w:rsidRPr="00E02F6E">
              <w:rPr>
                <w:rFonts w:ascii="Arial" w:eastAsia="Times New Roman" w:hAnsi="Arial" w:cs="Arial"/>
                <w:sz w:val="16"/>
                <w:szCs w:val="16"/>
              </w:rPr>
              <w:br/>
              <w:t xml:space="preserve"> In witness whereof, the parties hereto have subscribed their names as of the date first above written.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 &lt;Insert Complete name of Other Federal Agency&gt;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 By: _____________________________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Title:  _______________________________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w:t>
            </w:r>
            <w:r w:rsidRPr="00E02F6E">
              <w:rPr>
                <w:rFonts w:ascii="Arial" w:eastAsia="Times New Roman" w:hAnsi="Arial" w:cs="Arial"/>
                <w:sz w:val="16"/>
                <w:szCs w:val="16"/>
                <w:u w:val="single"/>
              </w:rPr>
              <w:t xml:space="preserve">      Real Estate Contracting Officer       </w:t>
            </w:r>
            <w:r w:rsidRPr="00E02F6E">
              <w:rPr>
                <w:rFonts w:ascii="Arial" w:eastAsia="Times New Roman" w:hAnsi="Arial" w:cs="Arial"/>
                <w:sz w:val="16"/>
                <w:szCs w:val="16"/>
              </w:rPr>
              <w:t>&gt;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51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6.10.3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Easement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witness whereof, Grantor and the Government have executed this Easement as of the dates set forth below.</w:t>
            </w:r>
            <w:r w:rsidRPr="00E02F6E">
              <w:rPr>
                <w:rFonts w:ascii="Arial" w:eastAsia="Times New Roman" w:hAnsi="Arial" w:cs="Arial"/>
                <w:sz w:val="16"/>
                <w:szCs w:val="16"/>
              </w:rPr>
              <w:br/>
            </w:r>
            <w:r w:rsidRPr="00E02F6E">
              <w:rPr>
                <w:rFonts w:ascii="Arial" w:eastAsia="Times New Roman" w:hAnsi="Arial" w:cs="Arial"/>
                <w:sz w:val="16"/>
                <w:szCs w:val="16"/>
              </w:rPr>
              <w:br/>
              <w:t>GRANTOR</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&lt;Title:  ____________________________________&gt;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___________________________________</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      Real Estate Contracting Officer       &gt;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271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MOA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and the FAA hereby agree to the provisions outlined in this agreement as indicated by the signatures herein below of their duly authorized representative (s). This agreement is effective upon the date of signature by the last party thereof.</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&lt;insert Airport's official name&gt;                       UNITED STATES OF AMERICA</w:t>
            </w:r>
            <w:r w:rsidRPr="00E02F6E">
              <w:rPr>
                <w:rFonts w:ascii="Arial" w:eastAsia="Times New Roman" w:hAnsi="Arial" w:cs="Arial"/>
                <w:sz w:val="16"/>
                <w:szCs w:val="16"/>
              </w:rPr>
              <w:br/>
              <w:t xml:space="preserve">                                                                       DEPARTMENT OF TRANSPORTATION</w:t>
            </w:r>
            <w:r w:rsidRPr="00E02F6E">
              <w:rPr>
                <w:rFonts w:ascii="Arial" w:eastAsia="Times New Roman" w:hAnsi="Arial" w:cs="Arial"/>
                <w:sz w:val="16"/>
                <w:szCs w:val="16"/>
              </w:rPr>
              <w:br/>
              <w:t xml:space="preserve">                                                                       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                By: 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Title:_______________________                Title: &lt;______________________&gt;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Date: ______________________                Date: ______________________ </w:t>
            </w:r>
          </w:p>
        </w:tc>
      </w:tr>
    </w:tbl>
    <w:p w:rsidR="00EF7578" w:rsidRDefault="00EF7578"/>
    <w:sectPr w:rsidR="00EF75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C9A" w:rsidRDefault="00810C9A" w:rsidP="00F97946">
      <w:pPr>
        <w:spacing w:after="0" w:line="240" w:lineRule="auto"/>
      </w:pPr>
      <w:r>
        <w:separator/>
      </w:r>
    </w:p>
  </w:endnote>
  <w:endnote w:type="continuationSeparator" w:id="0">
    <w:p w:rsidR="00810C9A" w:rsidRDefault="00810C9A" w:rsidP="00F97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B86" w:rsidRDefault="00095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9A" w:rsidRDefault="00810C9A" w:rsidP="00994764">
    <w:pPr>
      <w:pStyle w:val="Footer"/>
    </w:pPr>
    <w:r>
      <w:rPr>
        <w:noProof/>
      </w:rPr>
      <w:drawing>
        <wp:inline distT="0" distB="0" distL="0" distR="0" wp14:anchorId="26AC3B53" wp14:editId="386C9746">
          <wp:extent cx="5943600" cy="47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625"/>
                  </a:xfrm>
                  <a:prstGeom prst="rect">
                    <a:avLst/>
                  </a:prstGeom>
                  <a:noFill/>
                </pic:spPr>
              </pic:pic>
            </a:graphicData>
          </a:graphic>
        </wp:inline>
      </w:drawing>
    </w:r>
  </w:p>
  <w:p w:rsidR="00810C9A" w:rsidRDefault="00810C9A">
    <w:pPr>
      <w:pStyle w:val="Footer"/>
      <w:rPr>
        <w:noProof/>
      </w:rPr>
    </w:pPr>
    <w:r>
      <w:t>6.0 Real Property Clauses</w:t>
    </w:r>
    <w:r>
      <w:ptab w:relativeTo="margin" w:alignment="center" w:leader="none"/>
    </w:r>
    <w:r>
      <w:ptab w:relativeTo="margin" w:alignment="right" w:leader="none"/>
    </w:r>
    <w:r>
      <w:fldChar w:fldCharType="begin"/>
    </w:r>
    <w:r>
      <w:instrText xml:space="preserve"> PAGE   \* MERGEFORMAT </w:instrText>
    </w:r>
    <w:r>
      <w:fldChar w:fldCharType="separate"/>
    </w:r>
    <w:r w:rsidR="00122FF2">
      <w:rPr>
        <w:noProof/>
      </w:rPr>
      <w:t>2</w:t>
    </w:r>
    <w:r>
      <w:rPr>
        <w:noProof/>
      </w:rPr>
      <w:fldChar w:fldCharType="end"/>
    </w:r>
  </w:p>
  <w:p w:rsidR="00810C9A" w:rsidRDefault="00810C9A">
    <w:pPr>
      <w:pStyle w:val="Footer"/>
      <w:rPr>
        <w:noProof/>
      </w:rPr>
    </w:pPr>
    <w:r>
      <w:rPr>
        <w:noProof/>
      </w:rPr>
      <w:t>10/2017</w:t>
    </w:r>
  </w:p>
  <w:p w:rsidR="00810C9A" w:rsidRDefault="00810C9A">
    <w:pPr>
      <w:pStyle w:val="Footer"/>
    </w:pPr>
    <w:r>
      <w:rPr>
        <w:noProof/>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B86" w:rsidRDefault="00095B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C9A" w:rsidRDefault="00810C9A" w:rsidP="00F97946">
      <w:pPr>
        <w:spacing w:after="0" w:line="240" w:lineRule="auto"/>
      </w:pPr>
      <w:r>
        <w:separator/>
      </w:r>
    </w:p>
  </w:footnote>
  <w:footnote w:type="continuationSeparator" w:id="0">
    <w:p w:rsidR="00810C9A" w:rsidRDefault="00810C9A" w:rsidP="00F97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B86" w:rsidRDefault="00095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B86" w:rsidRDefault="00095B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B86" w:rsidRDefault="00095B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78"/>
    <w:rsid w:val="00095B86"/>
    <w:rsid w:val="00122FF2"/>
    <w:rsid w:val="00354E5B"/>
    <w:rsid w:val="004154CD"/>
    <w:rsid w:val="00417B7F"/>
    <w:rsid w:val="006E51C8"/>
    <w:rsid w:val="00701A4C"/>
    <w:rsid w:val="0081019E"/>
    <w:rsid w:val="00810C9A"/>
    <w:rsid w:val="00994764"/>
    <w:rsid w:val="00A45DA4"/>
    <w:rsid w:val="00C64AD0"/>
    <w:rsid w:val="00CE6AB0"/>
    <w:rsid w:val="00E02F6E"/>
    <w:rsid w:val="00EF7578"/>
    <w:rsid w:val="00F30B81"/>
    <w:rsid w:val="00F97946"/>
    <w:rsid w:val="00FF2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3D5F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79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946"/>
  </w:style>
  <w:style w:type="paragraph" w:styleId="Footer">
    <w:name w:val="footer"/>
    <w:basedOn w:val="Normal"/>
    <w:link w:val="FooterChar"/>
    <w:uiPriority w:val="99"/>
    <w:unhideWhenUsed/>
    <w:qFormat/>
    <w:rsid w:val="00F979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358787">
      <w:bodyDiv w:val="1"/>
      <w:marLeft w:val="0"/>
      <w:marRight w:val="0"/>
      <w:marTop w:val="0"/>
      <w:marBottom w:val="0"/>
      <w:divBdr>
        <w:top w:val="none" w:sz="0" w:space="0" w:color="auto"/>
        <w:left w:val="none" w:sz="0" w:space="0" w:color="auto"/>
        <w:bottom w:val="none" w:sz="0" w:space="0" w:color="auto"/>
        <w:right w:val="none" w:sz="0" w:space="0" w:color="auto"/>
      </w:divBdr>
    </w:div>
    <w:div w:id="901136939">
      <w:bodyDiv w:val="1"/>
      <w:marLeft w:val="0"/>
      <w:marRight w:val="0"/>
      <w:marTop w:val="0"/>
      <w:marBottom w:val="0"/>
      <w:divBdr>
        <w:top w:val="none" w:sz="0" w:space="0" w:color="auto"/>
        <w:left w:val="none" w:sz="0" w:space="0" w:color="auto"/>
        <w:bottom w:val="none" w:sz="0" w:space="0" w:color="auto"/>
        <w:right w:val="none" w:sz="0" w:space="0" w:color="auto"/>
      </w:divBdr>
    </w:div>
    <w:div w:id="110194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9C5E8-30FD-479E-BBF4-309145D2E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37145</Words>
  <Characters>211728</Characters>
  <Application>Microsoft Office Word</Application>
  <DocSecurity>0</DocSecurity>
  <Lines>1764</Lines>
  <Paragraphs>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2017-10-16T15:02:00Z</dcterms:created>
  <dcterms:modified xsi:type="dcterms:W3CDTF">2017-10-16T15:16:00Z</dcterms:modified>
</cp:coreProperties>
</file>