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A7F44A" w14:textId="217BA65B" w:rsidR="008B1F6E" w:rsidRDefault="00617F0C" w:rsidP="008827F5">
      <w:pPr>
        <w:pStyle w:val="Heading1"/>
        <w:tabs>
          <w:tab w:val="left" w:pos="440"/>
        </w:tabs>
        <w:kinsoku w:val="0"/>
        <w:overflowPunct w:val="0"/>
        <w:ind w:left="0" w:right="504"/>
        <w:jc w:val="center"/>
        <w:rPr>
          <w:rFonts w:ascii="Arial Black" w:hAnsi="Arial Black"/>
          <w:color w:val="002060"/>
        </w:rPr>
      </w:pPr>
      <w:bookmarkStart w:id="0" w:name="_GoBack"/>
      <w:bookmarkEnd w:id="0"/>
      <w:r w:rsidRPr="328F4FE3">
        <w:rPr>
          <w:rFonts w:ascii="Arial Black" w:hAnsi="Arial Black"/>
          <w:color w:val="002060"/>
        </w:rPr>
        <w:t xml:space="preserve">Other Transaction - MOA with State, </w:t>
      </w:r>
    </w:p>
    <w:p w14:paraId="2CC9F802" w14:textId="77777777" w:rsidR="00617F0C" w:rsidRPr="008827F5" w:rsidRDefault="00617F0C" w:rsidP="008827F5">
      <w:pPr>
        <w:pStyle w:val="Heading1"/>
        <w:tabs>
          <w:tab w:val="left" w:pos="440"/>
        </w:tabs>
        <w:kinsoku w:val="0"/>
        <w:overflowPunct w:val="0"/>
        <w:ind w:left="0" w:right="504"/>
        <w:jc w:val="center"/>
        <w:rPr>
          <w:rFonts w:ascii="Arial Black" w:hAnsi="Arial Black"/>
          <w:color w:val="002060"/>
          <w:sz w:val="16"/>
          <w:szCs w:val="16"/>
        </w:rPr>
      </w:pPr>
      <w:r w:rsidRPr="008827F5">
        <w:rPr>
          <w:rFonts w:ascii="Arial Black" w:hAnsi="Arial Black"/>
          <w:color w:val="002060"/>
        </w:rPr>
        <w:t>Municipality or</w:t>
      </w:r>
      <w:r w:rsidRPr="008827F5">
        <w:rPr>
          <w:rFonts w:ascii="Arial Black" w:hAnsi="Arial Black"/>
          <w:color w:val="002060"/>
          <w:spacing w:val="-28"/>
        </w:rPr>
        <w:t xml:space="preserve"> </w:t>
      </w:r>
      <w:r w:rsidRPr="008827F5">
        <w:rPr>
          <w:rFonts w:ascii="Arial Black" w:hAnsi="Arial Black"/>
          <w:color w:val="002060"/>
        </w:rPr>
        <w:t>Private Entity</w:t>
      </w:r>
    </w:p>
    <w:p w14:paraId="672A6659" w14:textId="77777777" w:rsidR="00617F0C" w:rsidRPr="008B1F6E" w:rsidRDefault="00617F0C">
      <w:pPr>
        <w:pStyle w:val="BodyText"/>
        <w:kinsoku w:val="0"/>
        <w:overflowPunct w:val="0"/>
        <w:spacing w:before="2"/>
        <w:rPr>
          <w:b/>
          <w:bCs/>
          <w:sz w:val="12"/>
          <w:szCs w:val="23"/>
        </w:rPr>
      </w:pPr>
    </w:p>
    <w:p w14:paraId="38410BEE" w14:textId="77777777" w:rsidR="008827F5" w:rsidRDefault="00617F0C" w:rsidP="008827F5">
      <w:pPr>
        <w:pStyle w:val="BodyText"/>
        <w:kinsoku w:val="0"/>
        <w:overflowPunct w:val="0"/>
        <w:ind w:right="-4"/>
        <w:jc w:val="center"/>
        <w:rPr>
          <w:rFonts w:ascii="Arial" w:hAnsi="Arial" w:cs="Arial"/>
          <w:b/>
          <w:bCs/>
          <w:sz w:val="18"/>
          <w:szCs w:val="18"/>
        </w:rPr>
      </w:pPr>
      <w:r w:rsidRPr="008827F5">
        <w:rPr>
          <w:rFonts w:ascii="Arial" w:hAnsi="Arial" w:cs="Arial"/>
          <w:b/>
          <w:bCs/>
          <w:sz w:val="18"/>
          <w:szCs w:val="18"/>
        </w:rPr>
        <w:t xml:space="preserve">MEMORANDUM OF AGREEMENT BETWEEN </w:t>
      </w:r>
    </w:p>
    <w:p w14:paraId="288DC7DC" w14:textId="77777777" w:rsidR="008827F5" w:rsidRDefault="00617F0C" w:rsidP="008827F5">
      <w:pPr>
        <w:pStyle w:val="BodyText"/>
        <w:kinsoku w:val="0"/>
        <w:overflowPunct w:val="0"/>
        <w:ind w:right="-4"/>
        <w:jc w:val="center"/>
        <w:rPr>
          <w:rFonts w:ascii="Arial" w:hAnsi="Arial" w:cs="Arial"/>
          <w:b/>
          <w:bCs/>
          <w:sz w:val="18"/>
          <w:szCs w:val="18"/>
        </w:rPr>
      </w:pPr>
      <w:r w:rsidRPr="008827F5">
        <w:rPr>
          <w:rFonts w:ascii="Arial" w:hAnsi="Arial" w:cs="Arial"/>
          <w:b/>
          <w:bCs/>
          <w:sz w:val="18"/>
          <w:szCs w:val="18"/>
        </w:rPr>
        <w:t xml:space="preserve">FEDERAL AVIATION ADMINISTRATION (FAA) </w:t>
      </w:r>
    </w:p>
    <w:p w14:paraId="67D6BEDC" w14:textId="77777777" w:rsidR="00617F0C" w:rsidRPr="008827F5" w:rsidRDefault="00617F0C" w:rsidP="008827F5">
      <w:pPr>
        <w:pStyle w:val="BodyText"/>
        <w:kinsoku w:val="0"/>
        <w:overflowPunct w:val="0"/>
        <w:ind w:right="-4"/>
        <w:jc w:val="center"/>
        <w:rPr>
          <w:rFonts w:ascii="Arial" w:hAnsi="Arial" w:cs="Arial"/>
          <w:b/>
          <w:bCs/>
          <w:sz w:val="18"/>
          <w:szCs w:val="18"/>
        </w:rPr>
      </w:pPr>
      <w:r w:rsidRPr="008827F5">
        <w:rPr>
          <w:rFonts w:ascii="Arial" w:hAnsi="Arial" w:cs="Arial"/>
          <w:b/>
          <w:bCs/>
          <w:sz w:val="18"/>
          <w:szCs w:val="18"/>
        </w:rPr>
        <w:t>AND</w:t>
      </w:r>
    </w:p>
    <w:p w14:paraId="1A8F9411" w14:textId="77777777" w:rsidR="00617F0C" w:rsidRPr="00DE4483" w:rsidRDefault="008827F5">
      <w:pPr>
        <w:pStyle w:val="BodyText"/>
        <w:kinsoku w:val="0"/>
        <w:overflowPunct w:val="0"/>
        <w:spacing w:before="1" w:line="235" w:lineRule="auto"/>
        <w:ind w:left="4372" w:right="2333" w:hanging="1450"/>
        <w:rPr>
          <w:rFonts w:ascii="Arial" w:hAnsi="Arial" w:cs="Arial"/>
          <w:b/>
          <w:i/>
          <w:color w:val="000000"/>
          <w:sz w:val="18"/>
          <w:szCs w:val="18"/>
        </w:rPr>
      </w:pPr>
      <w:r w:rsidRPr="00DE4483">
        <w:rPr>
          <w:rFonts w:ascii="Arial" w:hAnsi="Arial" w:cs="Arial"/>
          <w:b/>
          <w:bCs/>
          <w:i/>
          <w:iCs/>
          <w:color w:val="000000"/>
          <w:sz w:val="18"/>
          <w:szCs w:val="18"/>
        </w:rPr>
        <w:t>[CO Insert Name of N</w:t>
      </w:r>
      <w:r w:rsidR="00617F0C" w:rsidRPr="00DE4483">
        <w:rPr>
          <w:rFonts w:ascii="Arial" w:hAnsi="Arial" w:cs="Arial"/>
          <w:b/>
          <w:bCs/>
          <w:i/>
          <w:iCs/>
          <w:color w:val="000000"/>
          <w:sz w:val="18"/>
          <w:szCs w:val="18"/>
        </w:rPr>
        <w:t>on-Federal Party (Parties)</w:t>
      </w:r>
      <w:r w:rsidR="00617F0C" w:rsidRPr="00DE4483">
        <w:rPr>
          <w:rFonts w:ascii="Arial" w:hAnsi="Arial" w:cs="Arial"/>
          <w:b/>
          <w:i/>
          <w:color w:val="000000"/>
          <w:sz w:val="18"/>
          <w:szCs w:val="18"/>
        </w:rPr>
        <w:t>]</w:t>
      </w:r>
    </w:p>
    <w:p w14:paraId="0A37501D" w14:textId="77777777" w:rsidR="00617F0C" w:rsidRDefault="00617F0C">
      <w:pPr>
        <w:pStyle w:val="BodyText"/>
        <w:kinsoku w:val="0"/>
        <w:overflowPunct w:val="0"/>
        <w:rPr>
          <w:sz w:val="20"/>
          <w:szCs w:val="20"/>
        </w:rPr>
      </w:pPr>
    </w:p>
    <w:p w14:paraId="2C3B1AB2" w14:textId="77777777" w:rsidR="00617F0C" w:rsidRPr="008827F5" w:rsidRDefault="00617F0C" w:rsidP="008827F5">
      <w:pPr>
        <w:pStyle w:val="Heading1"/>
        <w:kinsoku w:val="0"/>
        <w:overflowPunct w:val="0"/>
        <w:ind w:left="0"/>
        <w:rPr>
          <w:rFonts w:ascii="Arial Black" w:hAnsi="Arial Black"/>
          <w:color w:val="000000"/>
          <w:sz w:val="18"/>
          <w:szCs w:val="18"/>
        </w:rPr>
      </w:pPr>
      <w:r w:rsidRPr="008827F5">
        <w:rPr>
          <w:rFonts w:ascii="Arial Black" w:hAnsi="Arial Black"/>
          <w:color w:val="000000"/>
          <w:sz w:val="18"/>
          <w:szCs w:val="18"/>
        </w:rPr>
        <w:t>ARTICLE I. PARTIES</w:t>
      </w:r>
    </w:p>
    <w:p w14:paraId="4E01692A" w14:textId="77777777" w:rsidR="00617F0C" w:rsidRPr="008827F5" w:rsidRDefault="00617F0C" w:rsidP="008827F5">
      <w:pPr>
        <w:pStyle w:val="BodyText"/>
        <w:kinsoku w:val="0"/>
        <w:overflowPunct w:val="0"/>
        <w:spacing w:before="1"/>
        <w:ind w:right="815"/>
        <w:jc w:val="both"/>
        <w:rPr>
          <w:rFonts w:ascii="Arial" w:hAnsi="Arial" w:cs="Arial"/>
          <w:b/>
          <w:i/>
          <w:sz w:val="18"/>
          <w:szCs w:val="18"/>
        </w:rPr>
      </w:pPr>
      <w:r w:rsidRPr="008827F5">
        <w:rPr>
          <w:rFonts w:ascii="Arial" w:hAnsi="Arial" w:cs="Arial"/>
          <w:sz w:val="18"/>
          <w:szCs w:val="18"/>
        </w:rPr>
        <w:t xml:space="preserve">The parties to this Agreement are the Federal Aviation Administration (FAA) and </w:t>
      </w:r>
      <w:r w:rsidRPr="008827F5">
        <w:rPr>
          <w:rFonts w:ascii="Arial" w:hAnsi="Arial" w:cs="Arial"/>
          <w:b/>
          <w:i/>
          <w:sz w:val="18"/>
          <w:szCs w:val="18"/>
        </w:rPr>
        <w:t>[</w:t>
      </w:r>
      <w:r w:rsidR="008827F5" w:rsidRPr="008827F5">
        <w:rPr>
          <w:rFonts w:ascii="Arial" w:hAnsi="Arial" w:cs="Arial"/>
          <w:b/>
          <w:i/>
          <w:iCs/>
          <w:sz w:val="18"/>
          <w:szCs w:val="18"/>
        </w:rPr>
        <w:t>I</w:t>
      </w:r>
      <w:r w:rsidRPr="008827F5">
        <w:rPr>
          <w:rFonts w:ascii="Arial" w:hAnsi="Arial" w:cs="Arial"/>
          <w:b/>
          <w:i/>
          <w:iCs/>
          <w:sz w:val="18"/>
          <w:szCs w:val="18"/>
        </w:rPr>
        <w:t>nsert name of Non-</w:t>
      </w:r>
      <w:r w:rsidRPr="008827F5">
        <w:rPr>
          <w:rFonts w:ascii="Arial" w:hAnsi="Arial" w:cs="Arial"/>
          <w:b/>
          <w:i/>
          <w:sz w:val="18"/>
          <w:szCs w:val="18"/>
        </w:rPr>
        <w:t>Federal party]</w:t>
      </w:r>
    </w:p>
    <w:p w14:paraId="5DAB6C7B" w14:textId="77777777" w:rsidR="008827F5" w:rsidRPr="008B1F6E" w:rsidRDefault="008827F5" w:rsidP="008827F5">
      <w:pPr>
        <w:pStyle w:val="Heading1"/>
        <w:kinsoku w:val="0"/>
        <w:overflowPunct w:val="0"/>
        <w:spacing w:before="60"/>
        <w:ind w:left="0"/>
        <w:rPr>
          <w:rFonts w:ascii="Arial Black" w:hAnsi="Arial Black"/>
          <w:color w:val="000000"/>
          <w:sz w:val="12"/>
          <w:szCs w:val="14"/>
        </w:rPr>
      </w:pPr>
    </w:p>
    <w:p w14:paraId="010390DD" w14:textId="77777777" w:rsidR="00617F0C" w:rsidRPr="008827F5" w:rsidRDefault="00617F0C" w:rsidP="008827F5">
      <w:pPr>
        <w:pStyle w:val="Heading1"/>
        <w:kinsoku w:val="0"/>
        <w:overflowPunct w:val="0"/>
        <w:ind w:left="0"/>
        <w:rPr>
          <w:rFonts w:ascii="Arial Black" w:hAnsi="Arial Black"/>
          <w:color w:val="000000"/>
          <w:sz w:val="18"/>
          <w:szCs w:val="18"/>
        </w:rPr>
      </w:pPr>
      <w:r w:rsidRPr="008827F5">
        <w:rPr>
          <w:rFonts w:ascii="Arial Black" w:hAnsi="Arial Black"/>
          <w:color w:val="000000"/>
          <w:sz w:val="18"/>
          <w:szCs w:val="18"/>
        </w:rPr>
        <w:t>ARTICLE 2. SCOPE</w:t>
      </w:r>
    </w:p>
    <w:p w14:paraId="259D8C2B" w14:textId="77777777" w:rsidR="00617F0C" w:rsidRPr="00B30911" w:rsidRDefault="00617F0C" w:rsidP="00317AAD">
      <w:pPr>
        <w:pStyle w:val="ListParagraph"/>
        <w:numPr>
          <w:ilvl w:val="0"/>
          <w:numId w:val="8"/>
        </w:numPr>
        <w:tabs>
          <w:tab w:val="left" w:pos="630"/>
        </w:tabs>
        <w:kinsoku w:val="0"/>
        <w:overflowPunct w:val="0"/>
        <w:spacing w:line="235" w:lineRule="auto"/>
        <w:ind w:right="429"/>
        <w:jc w:val="both"/>
        <w:rPr>
          <w:rFonts w:ascii="Arial" w:hAnsi="Arial" w:cs="Arial"/>
          <w:sz w:val="18"/>
          <w:szCs w:val="18"/>
        </w:rPr>
      </w:pPr>
      <w:r w:rsidRPr="00B30911">
        <w:rPr>
          <w:rFonts w:ascii="Arial" w:hAnsi="Arial" w:cs="Arial"/>
          <w:b/>
          <w:sz w:val="18"/>
          <w:szCs w:val="18"/>
        </w:rPr>
        <w:t>Purpose:</w:t>
      </w:r>
      <w:r w:rsidR="00B30911" w:rsidRPr="00B30911">
        <w:rPr>
          <w:rFonts w:ascii="Arial" w:hAnsi="Arial" w:cs="Arial"/>
          <w:b/>
          <w:sz w:val="18"/>
          <w:szCs w:val="18"/>
        </w:rPr>
        <w:t xml:space="preserve"> </w:t>
      </w:r>
      <w:r w:rsidR="00B30911" w:rsidRPr="00B30911">
        <w:rPr>
          <w:rFonts w:ascii="Arial" w:hAnsi="Arial" w:cs="Arial"/>
          <w:sz w:val="18"/>
          <w:szCs w:val="18"/>
        </w:rPr>
        <w:t xml:space="preserve">The purpose of this Agreement between the Federal Aviation Administration (FAA) and </w:t>
      </w:r>
      <w:r w:rsidR="00B30911" w:rsidRPr="00B30911">
        <w:rPr>
          <w:rFonts w:ascii="Arial" w:hAnsi="Arial" w:cs="Arial"/>
          <w:b/>
          <w:i/>
          <w:sz w:val="18"/>
          <w:szCs w:val="18"/>
        </w:rPr>
        <w:t>[</w:t>
      </w:r>
      <w:r w:rsidR="00B30911" w:rsidRPr="00B30911">
        <w:rPr>
          <w:rFonts w:ascii="Arial" w:hAnsi="Arial" w:cs="Arial"/>
          <w:b/>
          <w:i/>
          <w:iCs/>
          <w:sz w:val="18"/>
          <w:szCs w:val="18"/>
        </w:rPr>
        <w:t>I</w:t>
      </w:r>
      <w:r w:rsidRPr="00B30911">
        <w:rPr>
          <w:rFonts w:ascii="Arial" w:hAnsi="Arial" w:cs="Arial"/>
          <w:b/>
          <w:i/>
          <w:iCs/>
          <w:sz w:val="18"/>
          <w:szCs w:val="18"/>
        </w:rPr>
        <w:t>nsert name of Non-Federal party</w:t>
      </w:r>
      <w:r w:rsidRPr="00B30911">
        <w:rPr>
          <w:rFonts w:ascii="Arial" w:hAnsi="Arial" w:cs="Arial"/>
          <w:b/>
          <w:i/>
          <w:sz w:val="18"/>
          <w:szCs w:val="18"/>
        </w:rPr>
        <w:t>]</w:t>
      </w:r>
      <w:r w:rsidRPr="00B30911">
        <w:rPr>
          <w:rFonts w:ascii="Arial" w:hAnsi="Arial" w:cs="Arial"/>
          <w:sz w:val="18"/>
          <w:szCs w:val="18"/>
        </w:rPr>
        <w:t xml:space="preserve"> is to </w:t>
      </w:r>
      <w:r w:rsidRPr="00B30911">
        <w:rPr>
          <w:rFonts w:ascii="Arial" w:hAnsi="Arial" w:cs="Arial"/>
          <w:b/>
          <w:i/>
          <w:sz w:val="18"/>
          <w:szCs w:val="18"/>
        </w:rPr>
        <w:t>[</w:t>
      </w:r>
      <w:r w:rsidR="00B30911" w:rsidRPr="00B30911">
        <w:rPr>
          <w:rFonts w:ascii="Arial" w:hAnsi="Arial" w:cs="Arial"/>
          <w:b/>
          <w:i/>
          <w:iCs/>
          <w:sz w:val="18"/>
          <w:szCs w:val="18"/>
        </w:rPr>
        <w:t>I</w:t>
      </w:r>
      <w:r w:rsidRPr="00B30911">
        <w:rPr>
          <w:rFonts w:ascii="Arial" w:hAnsi="Arial" w:cs="Arial"/>
          <w:b/>
          <w:i/>
          <w:iCs/>
          <w:sz w:val="18"/>
          <w:szCs w:val="18"/>
        </w:rPr>
        <w:t>nsert description of purpose of the agreement</w:t>
      </w:r>
      <w:r w:rsidRPr="00B30911">
        <w:rPr>
          <w:rFonts w:ascii="Arial" w:hAnsi="Arial" w:cs="Arial"/>
          <w:b/>
          <w:i/>
          <w:sz w:val="18"/>
          <w:szCs w:val="18"/>
        </w:rPr>
        <w:t>]</w:t>
      </w:r>
      <w:r w:rsidRPr="00B30911">
        <w:rPr>
          <w:rFonts w:ascii="Arial" w:hAnsi="Arial" w:cs="Arial"/>
          <w:sz w:val="18"/>
          <w:szCs w:val="18"/>
        </w:rPr>
        <w:t>.</w:t>
      </w:r>
    </w:p>
    <w:p w14:paraId="02EB378F" w14:textId="77777777" w:rsidR="00617F0C" w:rsidRPr="008B1F6E" w:rsidRDefault="00617F0C" w:rsidP="008827F5">
      <w:pPr>
        <w:pStyle w:val="BodyText"/>
        <w:kinsoku w:val="0"/>
        <w:overflowPunct w:val="0"/>
        <w:jc w:val="both"/>
        <w:rPr>
          <w:sz w:val="12"/>
          <w:szCs w:val="17"/>
        </w:rPr>
      </w:pPr>
    </w:p>
    <w:p w14:paraId="5B603B56" w14:textId="77777777" w:rsidR="00617F0C" w:rsidRPr="00B30911" w:rsidRDefault="00617F0C" w:rsidP="00B30911">
      <w:pPr>
        <w:pStyle w:val="ListParagraph"/>
        <w:numPr>
          <w:ilvl w:val="0"/>
          <w:numId w:val="8"/>
        </w:numPr>
        <w:tabs>
          <w:tab w:val="left" w:pos="630"/>
        </w:tabs>
        <w:kinsoku w:val="0"/>
        <w:overflowPunct w:val="0"/>
        <w:spacing w:line="235" w:lineRule="auto"/>
        <w:ind w:right="429"/>
        <w:jc w:val="both"/>
        <w:rPr>
          <w:rFonts w:ascii="Arial" w:hAnsi="Arial" w:cs="Arial"/>
          <w:b/>
          <w:sz w:val="18"/>
          <w:szCs w:val="18"/>
        </w:rPr>
      </w:pPr>
      <w:r w:rsidRPr="00B30911">
        <w:rPr>
          <w:rFonts w:ascii="Arial" w:hAnsi="Arial" w:cs="Arial"/>
          <w:b/>
          <w:sz w:val="18"/>
          <w:szCs w:val="18"/>
        </w:rPr>
        <w:t>Specific goals and objectives to be accomplished:</w:t>
      </w:r>
    </w:p>
    <w:p w14:paraId="6A05A809" w14:textId="77777777" w:rsidR="00617F0C" w:rsidRPr="008B1F6E" w:rsidRDefault="00617F0C">
      <w:pPr>
        <w:pStyle w:val="BodyText"/>
        <w:kinsoku w:val="0"/>
        <w:overflowPunct w:val="0"/>
        <w:spacing w:before="5"/>
        <w:rPr>
          <w:sz w:val="12"/>
        </w:rPr>
      </w:pPr>
    </w:p>
    <w:p w14:paraId="19C34D80" w14:textId="77777777" w:rsidR="00617F0C" w:rsidRPr="00B30911" w:rsidRDefault="00617F0C" w:rsidP="00B30911">
      <w:pPr>
        <w:pStyle w:val="ListParagraph"/>
        <w:numPr>
          <w:ilvl w:val="0"/>
          <w:numId w:val="8"/>
        </w:numPr>
        <w:tabs>
          <w:tab w:val="left" w:pos="630"/>
        </w:tabs>
        <w:kinsoku w:val="0"/>
        <w:overflowPunct w:val="0"/>
        <w:spacing w:line="235" w:lineRule="auto"/>
        <w:ind w:right="429"/>
        <w:jc w:val="both"/>
        <w:rPr>
          <w:rFonts w:ascii="Arial" w:hAnsi="Arial" w:cs="Arial"/>
          <w:b/>
          <w:sz w:val="18"/>
          <w:szCs w:val="18"/>
        </w:rPr>
      </w:pPr>
      <w:r w:rsidRPr="00B30911">
        <w:rPr>
          <w:rFonts w:ascii="Arial" w:hAnsi="Arial" w:cs="Arial"/>
          <w:b/>
          <w:sz w:val="18"/>
          <w:szCs w:val="18"/>
        </w:rPr>
        <w:t>Management of the project:</w:t>
      </w:r>
    </w:p>
    <w:p w14:paraId="5A39BBE3" w14:textId="77777777" w:rsidR="00617F0C" w:rsidRPr="008B1F6E" w:rsidRDefault="00617F0C">
      <w:pPr>
        <w:pStyle w:val="BodyText"/>
        <w:kinsoku w:val="0"/>
        <w:overflowPunct w:val="0"/>
        <w:spacing w:before="5"/>
        <w:rPr>
          <w:sz w:val="12"/>
        </w:rPr>
      </w:pPr>
    </w:p>
    <w:p w14:paraId="1A22843B" w14:textId="07FD35E8" w:rsidR="00B30911" w:rsidRDefault="00617F0C" w:rsidP="328F4FE3">
      <w:pPr>
        <w:pStyle w:val="ListParagraph"/>
        <w:numPr>
          <w:ilvl w:val="0"/>
          <w:numId w:val="8"/>
        </w:numPr>
        <w:tabs>
          <w:tab w:val="left" w:pos="630"/>
        </w:tabs>
        <w:kinsoku w:val="0"/>
        <w:overflowPunct w:val="0"/>
        <w:spacing w:line="235" w:lineRule="auto"/>
        <w:ind w:right="429"/>
        <w:jc w:val="both"/>
      </w:pPr>
      <w:r w:rsidRPr="328F4FE3">
        <w:rPr>
          <w:rFonts w:ascii="Arial" w:hAnsi="Arial" w:cs="Arial"/>
          <w:b/>
          <w:bCs/>
          <w:sz w:val="18"/>
          <w:szCs w:val="18"/>
        </w:rPr>
        <w:t>Roles and responsibilities:</w:t>
      </w:r>
      <w:r w:rsidR="0E3118D5" w:rsidRPr="328F4FE3">
        <w:rPr>
          <w:rFonts w:ascii="Arial" w:hAnsi="Arial" w:cs="Arial"/>
          <w:b/>
          <w:bCs/>
          <w:sz w:val="18"/>
          <w:szCs w:val="18"/>
        </w:rPr>
        <w:t xml:space="preserve">  </w:t>
      </w:r>
      <w:r w:rsidRPr="328F4FE3">
        <w:rPr>
          <w:rFonts w:ascii="Arial" w:hAnsi="Arial" w:cs="Arial"/>
          <w:sz w:val="18"/>
          <w:szCs w:val="18"/>
        </w:rPr>
        <w:t xml:space="preserve">Parties </w:t>
      </w:r>
      <w:proofErr w:type="gramStart"/>
      <w:r w:rsidRPr="328F4FE3">
        <w:rPr>
          <w:rFonts w:ascii="Arial" w:hAnsi="Arial" w:cs="Arial"/>
          <w:sz w:val="18"/>
          <w:szCs w:val="18"/>
        </w:rPr>
        <w:t>are bound</w:t>
      </w:r>
      <w:proofErr w:type="gramEnd"/>
      <w:r w:rsidRPr="328F4FE3">
        <w:rPr>
          <w:rFonts w:ascii="Arial" w:hAnsi="Arial" w:cs="Arial"/>
          <w:sz w:val="18"/>
          <w:szCs w:val="18"/>
        </w:rPr>
        <w:t xml:space="preserve"> by a duty of good faith and best effort in achieving the goals of the Agreement</w:t>
      </w:r>
      <w:r w:rsidR="048DE445" w:rsidRPr="328F4FE3">
        <w:rPr>
          <w:rFonts w:ascii="Arial" w:hAnsi="Arial" w:cs="Arial"/>
          <w:sz w:val="18"/>
          <w:szCs w:val="18"/>
        </w:rPr>
        <w:t>.</w:t>
      </w:r>
      <w:r w:rsidRPr="328F4FE3">
        <w:rPr>
          <w:rFonts w:ascii="Arial" w:hAnsi="Arial" w:cs="Arial"/>
          <w:sz w:val="18"/>
          <w:szCs w:val="18"/>
        </w:rPr>
        <w:t xml:space="preserve"> </w:t>
      </w:r>
    </w:p>
    <w:p w14:paraId="41C8F396" w14:textId="77777777" w:rsidR="00B30911" w:rsidRPr="008B1F6E" w:rsidRDefault="00B30911" w:rsidP="00B30911">
      <w:pPr>
        <w:pStyle w:val="BodyText"/>
        <w:kinsoku w:val="0"/>
        <w:overflowPunct w:val="0"/>
        <w:ind w:left="259" w:right="1267"/>
        <w:rPr>
          <w:rFonts w:ascii="Arial" w:hAnsi="Arial" w:cs="Arial"/>
          <w:sz w:val="12"/>
          <w:szCs w:val="18"/>
        </w:rPr>
      </w:pPr>
    </w:p>
    <w:p w14:paraId="3DFA482A" w14:textId="77777777" w:rsidR="00617F0C" w:rsidRPr="00B30911" w:rsidRDefault="00617F0C" w:rsidP="328F4FE3">
      <w:pPr>
        <w:pStyle w:val="ListParagraph"/>
        <w:numPr>
          <w:ilvl w:val="0"/>
          <w:numId w:val="8"/>
        </w:numPr>
        <w:tabs>
          <w:tab w:val="left" w:pos="630"/>
        </w:tabs>
        <w:kinsoku w:val="0"/>
        <w:overflowPunct w:val="0"/>
        <w:spacing w:line="235" w:lineRule="auto"/>
        <w:ind w:right="5"/>
        <w:jc w:val="both"/>
        <w:rPr>
          <w:rFonts w:ascii="Arial" w:hAnsi="Arial" w:cs="Arial"/>
          <w:b/>
          <w:bCs/>
          <w:sz w:val="18"/>
          <w:szCs w:val="18"/>
        </w:rPr>
      </w:pPr>
      <w:r w:rsidRPr="328F4FE3">
        <w:rPr>
          <w:rFonts w:ascii="Arial" w:hAnsi="Arial" w:cs="Arial"/>
          <w:b/>
          <w:bCs/>
          <w:sz w:val="18"/>
          <w:szCs w:val="18"/>
        </w:rPr>
        <w:t>Contributions of the Parties:</w:t>
      </w:r>
      <w:r w:rsidR="00B30911" w:rsidRPr="328F4FE3">
        <w:rPr>
          <w:rFonts w:ascii="Arial" w:hAnsi="Arial" w:cs="Arial"/>
          <w:b/>
          <w:bCs/>
          <w:sz w:val="18"/>
          <w:szCs w:val="18"/>
        </w:rPr>
        <w:t xml:space="preserve"> </w:t>
      </w:r>
      <w:r w:rsidRPr="328F4FE3">
        <w:rPr>
          <w:rFonts w:ascii="Arial" w:hAnsi="Arial" w:cs="Arial"/>
          <w:b/>
          <w:bCs/>
          <w:i/>
          <w:iCs/>
          <w:sz w:val="18"/>
          <w:szCs w:val="18"/>
        </w:rPr>
        <w:t>[</w:t>
      </w:r>
      <w:r w:rsidR="00B30911" w:rsidRPr="328F4FE3">
        <w:rPr>
          <w:rFonts w:ascii="Arial" w:hAnsi="Arial" w:cs="Arial"/>
          <w:b/>
          <w:bCs/>
          <w:i/>
          <w:iCs/>
          <w:sz w:val="18"/>
          <w:szCs w:val="18"/>
        </w:rPr>
        <w:t>D</w:t>
      </w:r>
      <w:r w:rsidRPr="328F4FE3">
        <w:rPr>
          <w:rFonts w:ascii="Arial" w:hAnsi="Arial" w:cs="Arial"/>
          <w:b/>
          <w:bCs/>
          <w:i/>
          <w:iCs/>
          <w:sz w:val="18"/>
          <w:szCs w:val="18"/>
        </w:rPr>
        <w:t>escribe the contributions of each party, e.g. cost-share arrangement, in-kind contributions and total estimated project cost for both parties. Describe any limitations, e.g. risk of loss for in- kind contributions, responsibility for repairs, refurbishment, and disposition]</w:t>
      </w:r>
      <w:r w:rsidR="00B30911" w:rsidRPr="328F4FE3">
        <w:rPr>
          <w:rFonts w:ascii="Arial" w:hAnsi="Arial" w:cs="Arial"/>
          <w:b/>
          <w:bCs/>
          <w:i/>
          <w:iCs/>
          <w:sz w:val="18"/>
          <w:szCs w:val="18"/>
        </w:rPr>
        <w:t>.</w:t>
      </w:r>
    </w:p>
    <w:p w14:paraId="72A3D3EC" w14:textId="77777777" w:rsidR="00617F0C" w:rsidRPr="008B1F6E" w:rsidRDefault="00617F0C">
      <w:pPr>
        <w:pStyle w:val="BodyText"/>
        <w:kinsoku w:val="0"/>
        <w:overflowPunct w:val="0"/>
        <w:spacing w:before="5"/>
        <w:rPr>
          <w:sz w:val="12"/>
          <w:szCs w:val="16"/>
        </w:rPr>
      </w:pPr>
    </w:p>
    <w:p w14:paraId="70B8666E" w14:textId="77777777" w:rsidR="00617F0C" w:rsidRPr="00B30911" w:rsidRDefault="00617F0C" w:rsidP="328F4FE3">
      <w:pPr>
        <w:pStyle w:val="ListParagraph"/>
        <w:numPr>
          <w:ilvl w:val="0"/>
          <w:numId w:val="8"/>
        </w:numPr>
        <w:tabs>
          <w:tab w:val="left" w:pos="630"/>
        </w:tabs>
        <w:kinsoku w:val="0"/>
        <w:overflowPunct w:val="0"/>
        <w:spacing w:line="235" w:lineRule="auto"/>
        <w:ind w:right="429"/>
        <w:jc w:val="both"/>
        <w:rPr>
          <w:rFonts w:ascii="Arial" w:hAnsi="Arial" w:cs="Arial"/>
          <w:b/>
          <w:bCs/>
          <w:sz w:val="18"/>
          <w:szCs w:val="18"/>
        </w:rPr>
      </w:pPr>
      <w:r w:rsidRPr="328F4FE3">
        <w:rPr>
          <w:rFonts w:ascii="Arial" w:hAnsi="Arial" w:cs="Arial"/>
          <w:b/>
          <w:bCs/>
          <w:sz w:val="18"/>
          <w:szCs w:val="18"/>
        </w:rPr>
        <w:t>Type of Agreement:</w:t>
      </w:r>
      <w:r w:rsidR="00B30911" w:rsidRPr="328F4FE3">
        <w:rPr>
          <w:rFonts w:ascii="Arial" w:hAnsi="Arial" w:cs="Arial"/>
          <w:b/>
          <w:bCs/>
          <w:sz w:val="18"/>
          <w:szCs w:val="18"/>
        </w:rPr>
        <w:t xml:space="preserve"> </w:t>
      </w:r>
      <w:r w:rsidRPr="328F4FE3">
        <w:rPr>
          <w:rFonts w:ascii="Arial" w:hAnsi="Arial" w:cs="Arial"/>
          <w:sz w:val="18"/>
          <w:szCs w:val="18"/>
        </w:rPr>
        <w:t>This Agreement is an "other transaction</w:t>
      </w:r>
      <w:r w:rsidR="00B30911" w:rsidRPr="328F4FE3">
        <w:rPr>
          <w:rFonts w:ascii="Arial" w:hAnsi="Arial" w:cs="Arial"/>
          <w:sz w:val="18"/>
          <w:szCs w:val="18"/>
        </w:rPr>
        <w:t>.</w:t>
      </w:r>
      <w:r w:rsidRPr="328F4FE3">
        <w:rPr>
          <w:rFonts w:ascii="Arial" w:hAnsi="Arial" w:cs="Arial"/>
          <w:sz w:val="18"/>
          <w:szCs w:val="18"/>
        </w:rPr>
        <w:t xml:space="preserve">" It </w:t>
      </w:r>
      <w:proofErr w:type="gramStart"/>
      <w:r w:rsidRPr="328F4FE3">
        <w:rPr>
          <w:rFonts w:ascii="Arial" w:hAnsi="Arial" w:cs="Arial"/>
          <w:sz w:val="18"/>
          <w:szCs w:val="18"/>
        </w:rPr>
        <w:t>is not intended</w:t>
      </w:r>
      <w:proofErr w:type="gramEnd"/>
      <w:r w:rsidRPr="328F4FE3">
        <w:rPr>
          <w:rFonts w:ascii="Arial" w:hAnsi="Arial" w:cs="Arial"/>
          <w:sz w:val="18"/>
          <w:szCs w:val="18"/>
        </w:rPr>
        <w:t xml:space="preserve"> to be, nor shall it be construed as, a partnership, corporation, or other business organization.</w:t>
      </w:r>
    </w:p>
    <w:p w14:paraId="0D0B940D" w14:textId="77777777" w:rsidR="00617F0C" w:rsidRPr="00B30911" w:rsidRDefault="00617F0C">
      <w:pPr>
        <w:pStyle w:val="BodyText"/>
        <w:kinsoku w:val="0"/>
        <w:overflowPunct w:val="0"/>
        <w:spacing w:before="1"/>
        <w:rPr>
          <w:rFonts w:ascii="Arial" w:hAnsi="Arial" w:cs="Arial"/>
          <w:sz w:val="14"/>
          <w:szCs w:val="14"/>
        </w:rPr>
      </w:pPr>
    </w:p>
    <w:p w14:paraId="23E12C39" w14:textId="77777777" w:rsidR="00617F0C" w:rsidRPr="008827F5" w:rsidRDefault="00617F0C" w:rsidP="008827F5">
      <w:pPr>
        <w:pStyle w:val="Heading1"/>
        <w:kinsoku w:val="0"/>
        <w:overflowPunct w:val="0"/>
        <w:ind w:left="0"/>
        <w:rPr>
          <w:rFonts w:ascii="Arial Black" w:hAnsi="Arial Black"/>
          <w:color w:val="000000"/>
          <w:sz w:val="18"/>
          <w:szCs w:val="18"/>
        </w:rPr>
      </w:pPr>
      <w:r w:rsidRPr="008827F5">
        <w:rPr>
          <w:rFonts w:ascii="Arial Black" w:hAnsi="Arial Black"/>
          <w:color w:val="000000"/>
          <w:sz w:val="18"/>
          <w:szCs w:val="18"/>
        </w:rPr>
        <w:t>ARTICLE 3. EFFECTIVE DATE and TERM</w:t>
      </w:r>
    </w:p>
    <w:p w14:paraId="2477119C" w14:textId="77777777" w:rsidR="00617F0C" w:rsidRPr="00B30911" w:rsidRDefault="00617F0C" w:rsidP="008827F5">
      <w:pPr>
        <w:pStyle w:val="BodyText"/>
        <w:kinsoku w:val="0"/>
        <w:overflowPunct w:val="0"/>
        <w:ind w:right="550"/>
        <w:jc w:val="both"/>
        <w:rPr>
          <w:sz w:val="18"/>
          <w:szCs w:val="18"/>
        </w:rPr>
      </w:pPr>
      <w:r w:rsidRPr="00B30911">
        <w:rPr>
          <w:rFonts w:ascii="Arial" w:hAnsi="Arial" w:cs="Arial"/>
          <w:sz w:val="18"/>
          <w:szCs w:val="18"/>
        </w:rPr>
        <w:t>The effective date of this Agreement is the da</w:t>
      </w:r>
      <w:r w:rsidR="00B30911" w:rsidRPr="00B30911">
        <w:rPr>
          <w:rFonts w:ascii="Arial" w:hAnsi="Arial" w:cs="Arial"/>
          <w:sz w:val="18"/>
          <w:szCs w:val="18"/>
        </w:rPr>
        <w:t xml:space="preserve">te on which it </w:t>
      </w:r>
      <w:proofErr w:type="gramStart"/>
      <w:r w:rsidR="00B30911" w:rsidRPr="00B30911">
        <w:rPr>
          <w:rFonts w:ascii="Arial" w:hAnsi="Arial" w:cs="Arial"/>
          <w:sz w:val="18"/>
          <w:szCs w:val="18"/>
        </w:rPr>
        <w:t>is signed</w:t>
      </w:r>
      <w:proofErr w:type="gramEnd"/>
      <w:r w:rsidR="00B30911" w:rsidRPr="00B30911">
        <w:rPr>
          <w:rFonts w:ascii="Arial" w:hAnsi="Arial" w:cs="Arial"/>
          <w:sz w:val="18"/>
          <w:szCs w:val="18"/>
        </w:rPr>
        <w:t xml:space="preserve"> by </w:t>
      </w:r>
      <w:r w:rsidRPr="00B30911">
        <w:rPr>
          <w:rFonts w:ascii="Arial" w:hAnsi="Arial" w:cs="Arial"/>
          <w:sz w:val="18"/>
          <w:szCs w:val="18"/>
        </w:rPr>
        <w:t xml:space="preserve">FAA or </w:t>
      </w:r>
      <w:r w:rsidRPr="00B30911">
        <w:rPr>
          <w:rFonts w:ascii="Arial" w:hAnsi="Arial" w:cs="Arial"/>
          <w:b/>
          <w:i/>
          <w:sz w:val="18"/>
          <w:szCs w:val="18"/>
        </w:rPr>
        <w:t>[</w:t>
      </w:r>
      <w:r w:rsidR="00B30911" w:rsidRPr="00B30911">
        <w:rPr>
          <w:rFonts w:ascii="Arial" w:hAnsi="Arial" w:cs="Arial"/>
          <w:b/>
          <w:i/>
          <w:iCs/>
          <w:sz w:val="18"/>
          <w:szCs w:val="18"/>
        </w:rPr>
        <w:t>I</w:t>
      </w:r>
      <w:r w:rsidRPr="00B30911">
        <w:rPr>
          <w:rFonts w:ascii="Arial" w:hAnsi="Arial" w:cs="Arial"/>
          <w:b/>
          <w:i/>
          <w:iCs/>
          <w:sz w:val="18"/>
          <w:szCs w:val="18"/>
        </w:rPr>
        <w:t>nsert name of non-Federal party</w:t>
      </w:r>
      <w:r w:rsidRPr="00B30911">
        <w:rPr>
          <w:rFonts w:ascii="Arial" w:hAnsi="Arial" w:cs="Arial"/>
          <w:b/>
          <w:i/>
          <w:sz w:val="18"/>
          <w:szCs w:val="18"/>
        </w:rPr>
        <w:t>]</w:t>
      </w:r>
      <w:r w:rsidRPr="00B30911">
        <w:rPr>
          <w:sz w:val="18"/>
          <w:szCs w:val="18"/>
        </w:rPr>
        <w:t xml:space="preserve">, </w:t>
      </w:r>
      <w:r w:rsidRPr="00B30911">
        <w:rPr>
          <w:rFonts w:ascii="Arial" w:hAnsi="Arial" w:cs="Arial"/>
          <w:sz w:val="18"/>
          <w:szCs w:val="18"/>
        </w:rPr>
        <w:t>whichever is later. This Agreement shall continue in effect until</w:t>
      </w:r>
      <w:r w:rsidRPr="00B30911">
        <w:rPr>
          <w:sz w:val="18"/>
          <w:szCs w:val="18"/>
        </w:rPr>
        <w:t xml:space="preserve"> </w:t>
      </w:r>
      <w:r w:rsidRPr="00B30911">
        <w:rPr>
          <w:rFonts w:ascii="Arial" w:hAnsi="Arial" w:cs="Arial"/>
          <w:b/>
          <w:i/>
          <w:sz w:val="18"/>
          <w:szCs w:val="18"/>
        </w:rPr>
        <w:t>[</w:t>
      </w:r>
      <w:r w:rsidR="00B30911" w:rsidRPr="00B30911">
        <w:rPr>
          <w:rFonts w:ascii="Arial" w:hAnsi="Arial" w:cs="Arial"/>
          <w:b/>
          <w:i/>
          <w:iCs/>
          <w:sz w:val="18"/>
          <w:szCs w:val="18"/>
        </w:rPr>
        <w:t>I</w:t>
      </w:r>
      <w:r w:rsidRPr="00B30911">
        <w:rPr>
          <w:rFonts w:ascii="Arial" w:hAnsi="Arial" w:cs="Arial"/>
          <w:b/>
          <w:i/>
          <w:iCs/>
          <w:sz w:val="18"/>
          <w:szCs w:val="18"/>
        </w:rPr>
        <w:t>nsert completion date</w:t>
      </w:r>
      <w:r w:rsidRPr="00B30911">
        <w:rPr>
          <w:rFonts w:ascii="Arial" w:hAnsi="Arial" w:cs="Arial"/>
          <w:b/>
          <w:i/>
          <w:sz w:val="18"/>
          <w:szCs w:val="18"/>
        </w:rPr>
        <w:t xml:space="preserve">] </w:t>
      </w:r>
      <w:r w:rsidRPr="00B30911">
        <w:rPr>
          <w:rFonts w:ascii="Arial" w:hAnsi="Arial" w:cs="Arial"/>
          <w:sz w:val="18"/>
          <w:szCs w:val="18"/>
        </w:rPr>
        <w:t>or until earlier</w:t>
      </w:r>
      <w:r w:rsidRPr="00B30911">
        <w:rPr>
          <w:sz w:val="18"/>
          <w:szCs w:val="18"/>
        </w:rPr>
        <w:t xml:space="preserve"> </w:t>
      </w:r>
      <w:r w:rsidRPr="00B30911">
        <w:rPr>
          <w:rFonts w:ascii="Arial" w:hAnsi="Arial" w:cs="Arial"/>
          <w:sz w:val="18"/>
          <w:szCs w:val="18"/>
        </w:rPr>
        <w:t>terminated by the parties as provided herein.</w:t>
      </w:r>
    </w:p>
    <w:p w14:paraId="0E27B00A" w14:textId="77777777" w:rsidR="00617F0C" w:rsidRPr="00B30911" w:rsidRDefault="00617F0C">
      <w:pPr>
        <w:pStyle w:val="BodyText"/>
        <w:kinsoku w:val="0"/>
        <w:overflowPunct w:val="0"/>
        <w:spacing w:before="8"/>
        <w:rPr>
          <w:rFonts w:ascii="Arial" w:hAnsi="Arial" w:cs="Arial"/>
          <w:sz w:val="14"/>
          <w:szCs w:val="14"/>
        </w:rPr>
      </w:pPr>
    </w:p>
    <w:p w14:paraId="3089D6A3" w14:textId="77777777" w:rsidR="00617F0C" w:rsidRPr="008827F5" w:rsidRDefault="00617F0C" w:rsidP="008827F5">
      <w:pPr>
        <w:pStyle w:val="Heading1"/>
        <w:kinsoku w:val="0"/>
        <w:overflowPunct w:val="0"/>
        <w:ind w:left="0"/>
        <w:rPr>
          <w:rFonts w:ascii="Arial Black" w:hAnsi="Arial Black"/>
          <w:color w:val="000000"/>
          <w:sz w:val="18"/>
          <w:szCs w:val="18"/>
        </w:rPr>
      </w:pPr>
      <w:r w:rsidRPr="008827F5">
        <w:rPr>
          <w:rFonts w:ascii="Arial Black" w:hAnsi="Arial Black"/>
          <w:color w:val="000000"/>
          <w:sz w:val="18"/>
          <w:szCs w:val="18"/>
        </w:rPr>
        <w:t>ARTICLE 4. MILESTONES</w:t>
      </w:r>
    </w:p>
    <w:p w14:paraId="19511123" w14:textId="77777777" w:rsidR="00617F0C" w:rsidRPr="00B30911" w:rsidRDefault="00617F0C" w:rsidP="008827F5">
      <w:pPr>
        <w:pStyle w:val="BodyText"/>
        <w:kinsoku w:val="0"/>
        <w:overflowPunct w:val="0"/>
        <w:ind w:right="357"/>
        <w:rPr>
          <w:rFonts w:ascii="Arial" w:hAnsi="Arial" w:cs="Arial"/>
          <w:sz w:val="18"/>
          <w:szCs w:val="18"/>
        </w:rPr>
      </w:pPr>
      <w:r w:rsidRPr="00B30911">
        <w:rPr>
          <w:rFonts w:ascii="Arial" w:hAnsi="Arial" w:cs="Arial"/>
          <w:sz w:val="18"/>
          <w:szCs w:val="18"/>
        </w:rPr>
        <w:t xml:space="preserve">Work </w:t>
      </w:r>
      <w:proofErr w:type="gramStart"/>
      <w:r w:rsidRPr="00B30911">
        <w:rPr>
          <w:rFonts w:ascii="Arial" w:hAnsi="Arial" w:cs="Arial"/>
          <w:sz w:val="18"/>
          <w:szCs w:val="18"/>
        </w:rPr>
        <w:t>shall be accomplished</w:t>
      </w:r>
      <w:proofErr w:type="gramEnd"/>
      <w:r w:rsidRPr="00B30911">
        <w:rPr>
          <w:rFonts w:ascii="Arial" w:hAnsi="Arial" w:cs="Arial"/>
          <w:sz w:val="18"/>
          <w:szCs w:val="18"/>
        </w:rPr>
        <w:t xml:space="preserve"> according to the following milestones.</w:t>
      </w:r>
      <w:r w:rsidRPr="00B30911">
        <w:rPr>
          <w:rFonts w:ascii="Arial" w:hAnsi="Arial" w:cs="Arial"/>
          <w:b/>
          <w:i/>
          <w:sz w:val="18"/>
          <w:szCs w:val="18"/>
        </w:rPr>
        <w:t xml:space="preserve"> [</w:t>
      </w:r>
      <w:r w:rsidR="00B30911" w:rsidRPr="00B30911">
        <w:rPr>
          <w:rFonts w:ascii="Arial" w:hAnsi="Arial" w:cs="Arial"/>
          <w:b/>
          <w:i/>
          <w:iCs/>
          <w:sz w:val="18"/>
          <w:szCs w:val="18"/>
          <w:u w:val="single" w:color="000000"/>
        </w:rPr>
        <w:t>I</w:t>
      </w:r>
      <w:r w:rsidRPr="00B30911">
        <w:rPr>
          <w:rFonts w:ascii="Arial" w:hAnsi="Arial" w:cs="Arial"/>
          <w:b/>
          <w:i/>
          <w:iCs/>
          <w:sz w:val="18"/>
          <w:szCs w:val="18"/>
          <w:u w:val="single" w:color="000000"/>
        </w:rPr>
        <w:t>nsert information in</w:t>
      </w:r>
      <w:r w:rsidRPr="00B30911">
        <w:rPr>
          <w:rFonts w:ascii="Arial" w:hAnsi="Arial" w:cs="Arial"/>
          <w:b/>
          <w:i/>
          <w:iCs/>
          <w:sz w:val="18"/>
          <w:szCs w:val="18"/>
        </w:rPr>
        <w:t xml:space="preserve"> </w:t>
      </w:r>
      <w:r w:rsidRPr="00B30911">
        <w:rPr>
          <w:rFonts w:ascii="Arial" w:hAnsi="Arial" w:cs="Arial"/>
          <w:b/>
          <w:i/>
          <w:iCs/>
          <w:sz w:val="18"/>
          <w:szCs w:val="18"/>
          <w:u w:val="single" w:color="000000"/>
        </w:rPr>
        <w:t>the</w:t>
      </w:r>
      <w:r w:rsidRPr="00B30911">
        <w:rPr>
          <w:rFonts w:ascii="Arial" w:hAnsi="Arial" w:cs="Arial"/>
          <w:b/>
          <w:i/>
          <w:iCs/>
          <w:sz w:val="18"/>
          <w:szCs w:val="18"/>
        </w:rPr>
        <w:t xml:space="preserve"> </w:t>
      </w:r>
      <w:r w:rsidRPr="00B30911">
        <w:rPr>
          <w:rFonts w:ascii="Arial" w:hAnsi="Arial" w:cs="Arial"/>
          <w:b/>
          <w:i/>
          <w:iCs/>
          <w:sz w:val="18"/>
          <w:szCs w:val="18"/>
          <w:u w:val="single" w:color="000000"/>
        </w:rPr>
        <w:t>following spaces</w:t>
      </w:r>
      <w:r w:rsidRPr="00B30911">
        <w:rPr>
          <w:rFonts w:ascii="Arial" w:hAnsi="Arial" w:cs="Arial"/>
          <w:b/>
          <w:i/>
          <w:sz w:val="18"/>
          <w:szCs w:val="18"/>
        </w:rPr>
        <w:t>]</w:t>
      </w:r>
      <w:r w:rsidR="00B30911">
        <w:rPr>
          <w:rFonts w:ascii="Arial" w:hAnsi="Arial" w:cs="Arial"/>
          <w:b/>
          <w:i/>
          <w:sz w:val="18"/>
          <w:szCs w:val="18"/>
        </w:rPr>
        <w:t>.</w:t>
      </w:r>
    </w:p>
    <w:p w14:paraId="60061E4C" w14:textId="77777777" w:rsidR="00617F0C" w:rsidRPr="008B1F6E" w:rsidRDefault="00617F0C">
      <w:pPr>
        <w:pStyle w:val="BodyText"/>
        <w:kinsoku w:val="0"/>
        <w:overflowPunct w:val="0"/>
        <w:spacing w:before="8"/>
        <w:rPr>
          <w:sz w:val="12"/>
          <w:szCs w:val="16"/>
        </w:rPr>
      </w:pPr>
    </w:p>
    <w:p w14:paraId="29C6DF1F" w14:textId="77777777" w:rsidR="00617F0C" w:rsidRDefault="00617F0C" w:rsidP="008827F5">
      <w:pPr>
        <w:pStyle w:val="BodyText"/>
        <w:kinsoku w:val="0"/>
        <w:overflowPunct w:val="0"/>
        <w:rPr>
          <w:rFonts w:ascii="Arial" w:hAnsi="Arial" w:cs="Arial"/>
          <w:i/>
          <w:iCs/>
          <w:sz w:val="18"/>
          <w:szCs w:val="18"/>
        </w:rPr>
      </w:pPr>
      <w:r w:rsidRPr="00B30911">
        <w:rPr>
          <w:rFonts w:ascii="Arial Black" w:hAnsi="Arial Black" w:cs="Arial"/>
          <w:iCs/>
          <w:sz w:val="18"/>
          <w:szCs w:val="18"/>
        </w:rPr>
        <w:t>Note.</w:t>
      </w:r>
      <w:r w:rsidRPr="00B30911">
        <w:rPr>
          <w:rFonts w:ascii="Arial" w:hAnsi="Arial" w:cs="Arial"/>
          <w:i/>
          <w:iCs/>
          <w:sz w:val="18"/>
          <w:szCs w:val="18"/>
        </w:rPr>
        <w:t xml:space="preserve"> </w:t>
      </w:r>
      <w:r w:rsidRPr="00B30911">
        <w:rPr>
          <w:rFonts w:ascii="Arial" w:hAnsi="Arial" w:cs="Arial"/>
          <w:iCs/>
          <w:sz w:val="18"/>
          <w:szCs w:val="18"/>
        </w:rPr>
        <w:t xml:space="preserve">This schedule </w:t>
      </w:r>
      <w:proofErr w:type="gramStart"/>
      <w:r w:rsidRPr="00B30911">
        <w:rPr>
          <w:rFonts w:ascii="Arial" w:hAnsi="Arial" w:cs="Arial"/>
          <w:iCs/>
          <w:sz w:val="18"/>
          <w:szCs w:val="18"/>
        </w:rPr>
        <w:t>should be tailored</w:t>
      </w:r>
      <w:proofErr w:type="gramEnd"/>
      <w:r w:rsidRPr="00B30911">
        <w:rPr>
          <w:rFonts w:ascii="Arial" w:hAnsi="Arial" w:cs="Arial"/>
          <w:iCs/>
          <w:sz w:val="18"/>
          <w:szCs w:val="18"/>
        </w:rPr>
        <w:t xml:space="preserve"> as appropriate</w:t>
      </w:r>
      <w:r w:rsidRPr="00B30911">
        <w:rPr>
          <w:rFonts w:ascii="Arial" w:hAnsi="Arial" w:cs="Arial"/>
          <w:i/>
          <w:iCs/>
          <w:sz w:val="18"/>
          <w:szCs w:val="18"/>
        </w:rPr>
        <w:t>.</w:t>
      </w:r>
    </w:p>
    <w:p w14:paraId="44EAFD9C" w14:textId="77777777" w:rsidR="00B30911" w:rsidRPr="008B1F6E" w:rsidRDefault="00B30911" w:rsidP="00B30911">
      <w:pPr>
        <w:pStyle w:val="BodyText"/>
        <w:kinsoku w:val="0"/>
        <w:overflowPunct w:val="0"/>
        <w:ind w:left="259"/>
        <w:rPr>
          <w:rFonts w:ascii="Arial" w:hAnsi="Arial" w:cs="Arial"/>
          <w:i/>
          <w:iCs/>
          <w:sz w:val="12"/>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9"/>
        <w:gridCol w:w="270"/>
        <w:gridCol w:w="2970"/>
        <w:gridCol w:w="270"/>
        <w:gridCol w:w="3060"/>
      </w:tblGrid>
      <w:tr w:rsidR="00B30911" w:rsidRPr="00317AAD" w14:paraId="0E888361" w14:textId="77777777" w:rsidTr="008827F5">
        <w:trPr>
          <w:trHeight w:val="360"/>
        </w:trPr>
        <w:tc>
          <w:tcPr>
            <w:tcW w:w="2549" w:type="dxa"/>
            <w:tcBorders>
              <w:top w:val="nil"/>
              <w:left w:val="nil"/>
              <w:bottom w:val="nil"/>
              <w:right w:val="nil"/>
            </w:tcBorders>
            <w:shd w:val="clear" w:color="auto" w:fill="auto"/>
            <w:vAlign w:val="center"/>
          </w:tcPr>
          <w:p w14:paraId="24421DF3" w14:textId="77777777" w:rsidR="00B30911" w:rsidRPr="00317AAD" w:rsidRDefault="00B30911" w:rsidP="00317AAD">
            <w:pPr>
              <w:pStyle w:val="BodyText"/>
              <w:kinsoku w:val="0"/>
              <w:overflowPunct w:val="0"/>
              <w:rPr>
                <w:rFonts w:ascii="Arial Black" w:hAnsi="Arial Black" w:cs="Arial"/>
                <w:iCs/>
                <w:sz w:val="18"/>
                <w:szCs w:val="18"/>
              </w:rPr>
            </w:pPr>
            <w:r w:rsidRPr="00317AAD">
              <w:rPr>
                <w:rFonts w:ascii="Arial Black" w:hAnsi="Arial Black" w:cs="Arial"/>
                <w:iCs/>
                <w:sz w:val="18"/>
                <w:szCs w:val="18"/>
              </w:rPr>
              <w:t>Milestone</w:t>
            </w:r>
          </w:p>
        </w:tc>
        <w:tc>
          <w:tcPr>
            <w:tcW w:w="270" w:type="dxa"/>
            <w:tcBorders>
              <w:top w:val="nil"/>
              <w:left w:val="nil"/>
              <w:bottom w:val="nil"/>
              <w:right w:val="nil"/>
            </w:tcBorders>
            <w:shd w:val="clear" w:color="auto" w:fill="auto"/>
            <w:vAlign w:val="center"/>
          </w:tcPr>
          <w:p w14:paraId="4B94D5A5" w14:textId="77777777" w:rsidR="00B30911" w:rsidRPr="00317AAD" w:rsidRDefault="00B30911" w:rsidP="00317AAD">
            <w:pPr>
              <w:pStyle w:val="BodyText"/>
              <w:kinsoku w:val="0"/>
              <w:overflowPunct w:val="0"/>
              <w:rPr>
                <w:rFonts w:ascii="Arial Black" w:hAnsi="Arial Black" w:cs="Arial"/>
                <w:iCs/>
                <w:sz w:val="18"/>
                <w:szCs w:val="18"/>
              </w:rPr>
            </w:pPr>
          </w:p>
        </w:tc>
        <w:tc>
          <w:tcPr>
            <w:tcW w:w="2970" w:type="dxa"/>
            <w:tcBorders>
              <w:top w:val="nil"/>
              <w:left w:val="nil"/>
              <w:bottom w:val="nil"/>
              <w:right w:val="nil"/>
            </w:tcBorders>
            <w:shd w:val="clear" w:color="auto" w:fill="auto"/>
            <w:vAlign w:val="center"/>
          </w:tcPr>
          <w:p w14:paraId="6E1F567F" w14:textId="77777777" w:rsidR="00B30911" w:rsidRPr="00317AAD" w:rsidRDefault="00B30911" w:rsidP="00317AAD">
            <w:pPr>
              <w:pStyle w:val="BodyText"/>
              <w:kinsoku w:val="0"/>
              <w:overflowPunct w:val="0"/>
              <w:rPr>
                <w:rFonts w:ascii="Arial Black" w:hAnsi="Arial Black" w:cs="Arial"/>
                <w:iCs/>
                <w:sz w:val="18"/>
                <w:szCs w:val="18"/>
              </w:rPr>
            </w:pPr>
            <w:r w:rsidRPr="00317AAD">
              <w:rPr>
                <w:rFonts w:ascii="Arial Black" w:hAnsi="Arial Black" w:cs="Arial"/>
                <w:iCs/>
                <w:sz w:val="18"/>
                <w:szCs w:val="18"/>
              </w:rPr>
              <w:t>Completion Date</w:t>
            </w:r>
          </w:p>
        </w:tc>
        <w:tc>
          <w:tcPr>
            <w:tcW w:w="270" w:type="dxa"/>
            <w:tcBorders>
              <w:top w:val="nil"/>
              <w:left w:val="nil"/>
              <w:bottom w:val="nil"/>
              <w:right w:val="nil"/>
            </w:tcBorders>
            <w:shd w:val="clear" w:color="auto" w:fill="auto"/>
            <w:vAlign w:val="center"/>
          </w:tcPr>
          <w:p w14:paraId="3DEEC669" w14:textId="77777777" w:rsidR="00B30911" w:rsidRPr="00317AAD" w:rsidRDefault="00B30911" w:rsidP="00317AAD">
            <w:pPr>
              <w:pStyle w:val="BodyText"/>
              <w:kinsoku w:val="0"/>
              <w:overflowPunct w:val="0"/>
              <w:rPr>
                <w:rFonts w:ascii="Arial Black" w:hAnsi="Arial Black" w:cs="Arial"/>
                <w:iCs/>
                <w:sz w:val="18"/>
                <w:szCs w:val="18"/>
              </w:rPr>
            </w:pPr>
          </w:p>
        </w:tc>
        <w:tc>
          <w:tcPr>
            <w:tcW w:w="3060" w:type="dxa"/>
            <w:tcBorders>
              <w:top w:val="nil"/>
              <w:left w:val="nil"/>
              <w:bottom w:val="nil"/>
              <w:right w:val="nil"/>
            </w:tcBorders>
            <w:shd w:val="clear" w:color="auto" w:fill="auto"/>
            <w:vAlign w:val="center"/>
          </w:tcPr>
          <w:p w14:paraId="30D741D1" w14:textId="77777777" w:rsidR="00B30911" w:rsidRPr="00317AAD" w:rsidRDefault="00B30911" w:rsidP="00317AAD">
            <w:pPr>
              <w:pStyle w:val="BodyText"/>
              <w:kinsoku w:val="0"/>
              <w:overflowPunct w:val="0"/>
              <w:rPr>
                <w:rFonts w:ascii="Arial Black" w:hAnsi="Arial Black" w:cs="Arial"/>
                <w:iCs/>
                <w:sz w:val="18"/>
                <w:szCs w:val="18"/>
              </w:rPr>
            </w:pPr>
            <w:r w:rsidRPr="00317AAD">
              <w:rPr>
                <w:rFonts w:ascii="Arial Black" w:hAnsi="Arial Black" w:cs="Arial"/>
                <w:iCs/>
                <w:sz w:val="18"/>
                <w:szCs w:val="18"/>
              </w:rPr>
              <w:t>Responsible Party</w:t>
            </w:r>
          </w:p>
        </w:tc>
      </w:tr>
      <w:tr w:rsidR="00B30911" w:rsidRPr="00317AAD" w14:paraId="0A12AE54" w14:textId="77777777" w:rsidTr="008827F5">
        <w:trPr>
          <w:trHeight w:val="360"/>
        </w:trPr>
        <w:tc>
          <w:tcPr>
            <w:tcW w:w="2549" w:type="dxa"/>
            <w:tcBorders>
              <w:top w:val="nil"/>
              <w:left w:val="nil"/>
              <w:bottom w:val="nil"/>
              <w:right w:val="nil"/>
            </w:tcBorders>
            <w:shd w:val="clear" w:color="auto" w:fill="auto"/>
            <w:vAlign w:val="bottom"/>
          </w:tcPr>
          <w:p w14:paraId="18DB183A" w14:textId="77777777" w:rsidR="00B30911" w:rsidRPr="00317AAD" w:rsidRDefault="00B30911" w:rsidP="00317AAD">
            <w:pPr>
              <w:pStyle w:val="BodyText"/>
              <w:kinsoku w:val="0"/>
              <w:overflowPunct w:val="0"/>
              <w:rPr>
                <w:rFonts w:ascii="Arial" w:hAnsi="Arial" w:cs="Arial"/>
                <w:iCs/>
                <w:sz w:val="18"/>
                <w:szCs w:val="18"/>
              </w:rPr>
            </w:pPr>
            <w:r w:rsidRPr="00317AAD">
              <w:rPr>
                <w:rFonts w:ascii="Arial" w:hAnsi="Arial" w:cs="Arial"/>
                <w:iCs/>
                <w:sz w:val="18"/>
                <w:szCs w:val="18"/>
              </w:rPr>
              <w:t>Sign Agreement</w:t>
            </w:r>
          </w:p>
        </w:tc>
        <w:tc>
          <w:tcPr>
            <w:tcW w:w="270" w:type="dxa"/>
            <w:tcBorders>
              <w:top w:val="nil"/>
              <w:left w:val="nil"/>
              <w:bottom w:val="nil"/>
              <w:right w:val="nil"/>
            </w:tcBorders>
            <w:shd w:val="clear" w:color="auto" w:fill="auto"/>
            <w:vAlign w:val="center"/>
          </w:tcPr>
          <w:p w14:paraId="3656B9AB" w14:textId="77777777" w:rsidR="00B30911" w:rsidRPr="00317AAD" w:rsidRDefault="00B30911" w:rsidP="00317AAD">
            <w:pPr>
              <w:pStyle w:val="BodyText"/>
              <w:kinsoku w:val="0"/>
              <w:overflowPunct w:val="0"/>
              <w:rPr>
                <w:rFonts w:ascii="Arial" w:hAnsi="Arial" w:cs="Arial"/>
                <w:i/>
                <w:iCs/>
                <w:sz w:val="18"/>
                <w:szCs w:val="18"/>
              </w:rPr>
            </w:pPr>
          </w:p>
        </w:tc>
        <w:tc>
          <w:tcPr>
            <w:tcW w:w="2970" w:type="dxa"/>
            <w:tcBorders>
              <w:top w:val="nil"/>
              <w:left w:val="nil"/>
              <w:right w:val="nil"/>
            </w:tcBorders>
            <w:shd w:val="clear" w:color="auto" w:fill="auto"/>
            <w:vAlign w:val="center"/>
          </w:tcPr>
          <w:p w14:paraId="45FB0818" w14:textId="77777777" w:rsidR="00B30911" w:rsidRPr="00317AAD" w:rsidRDefault="00B30911" w:rsidP="00317AAD">
            <w:pPr>
              <w:pStyle w:val="BodyText"/>
              <w:kinsoku w:val="0"/>
              <w:overflowPunct w:val="0"/>
              <w:rPr>
                <w:rFonts w:ascii="Arial" w:hAnsi="Arial" w:cs="Arial"/>
                <w:i/>
                <w:iCs/>
                <w:sz w:val="18"/>
                <w:szCs w:val="18"/>
              </w:rPr>
            </w:pPr>
          </w:p>
        </w:tc>
        <w:tc>
          <w:tcPr>
            <w:tcW w:w="270" w:type="dxa"/>
            <w:tcBorders>
              <w:top w:val="nil"/>
              <w:left w:val="nil"/>
              <w:bottom w:val="nil"/>
              <w:right w:val="nil"/>
            </w:tcBorders>
            <w:shd w:val="clear" w:color="auto" w:fill="auto"/>
            <w:vAlign w:val="center"/>
          </w:tcPr>
          <w:p w14:paraId="049F31CB" w14:textId="77777777" w:rsidR="00B30911" w:rsidRPr="00317AAD" w:rsidRDefault="00B30911" w:rsidP="00317AAD">
            <w:pPr>
              <w:pStyle w:val="BodyText"/>
              <w:kinsoku w:val="0"/>
              <w:overflowPunct w:val="0"/>
              <w:rPr>
                <w:rFonts w:ascii="Arial" w:hAnsi="Arial" w:cs="Arial"/>
                <w:i/>
                <w:iCs/>
                <w:sz w:val="18"/>
                <w:szCs w:val="18"/>
              </w:rPr>
            </w:pPr>
          </w:p>
        </w:tc>
        <w:tc>
          <w:tcPr>
            <w:tcW w:w="3060" w:type="dxa"/>
            <w:tcBorders>
              <w:top w:val="nil"/>
              <w:left w:val="nil"/>
              <w:right w:val="nil"/>
            </w:tcBorders>
            <w:shd w:val="clear" w:color="auto" w:fill="auto"/>
            <w:vAlign w:val="center"/>
          </w:tcPr>
          <w:p w14:paraId="53128261" w14:textId="77777777" w:rsidR="00B30911" w:rsidRPr="00317AAD" w:rsidRDefault="00B30911" w:rsidP="00317AAD">
            <w:pPr>
              <w:pStyle w:val="BodyText"/>
              <w:kinsoku w:val="0"/>
              <w:overflowPunct w:val="0"/>
              <w:rPr>
                <w:rFonts w:ascii="Arial" w:hAnsi="Arial" w:cs="Arial"/>
                <w:i/>
                <w:iCs/>
                <w:sz w:val="18"/>
                <w:szCs w:val="18"/>
              </w:rPr>
            </w:pPr>
          </w:p>
        </w:tc>
      </w:tr>
      <w:tr w:rsidR="00B30911" w:rsidRPr="00317AAD" w14:paraId="25A9537F" w14:textId="77777777" w:rsidTr="008827F5">
        <w:trPr>
          <w:trHeight w:val="360"/>
        </w:trPr>
        <w:tc>
          <w:tcPr>
            <w:tcW w:w="2549" w:type="dxa"/>
            <w:tcBorders>
              <w:top w:val="nil"/>
              <w:left w:val="nil"/>
              <w:bottom w:val="nil"/>
              <w:right w:val="nil"/>
            </w:tcBorders>
            <w:shd w:val="clear" w:color="auto" w:fill="auto"/>
            <w:vAlign w:val="bottom"/>
          </w:tcPr>
          <w:p w14:paraId="03845059" w14:textId="77777777" w:rsidR="00B30911" w:rsidRPr="00317AAD" w:rsidRDefault="00B30911" w:rsidP="00317AAD">
            <w:pPr>
              <w:pStyle w:val="BodyText"/>
              <w:kinsoku w:val="0"/>
              <w:overflowPunct w:val="0"/>
              <w:rPr>
                <w:rFonts w:ascii="Arial" w:hAnsi="Arial" w:cs="Arial"/>
                <w:iCs/>
                <w:sz w:val="18"/>
                <w:szCs w:val="18"/>
              </w:rPr>
            </w:pPr>
            <w:r w:rsidRPr="00317AAD">
              <w:rPr>
                <w:rFonts w:ascii="Arial" w:hAnsi="Arial" w:cs="Arial"/>
                <w:iCs/>
                <w:sz w:val="18"/>
                <w:szCs w:val="18"/>
              </w:rPr>
              <w:t>Detailed SOW</w:t>
            </w:r>
          </w:p>
        </w:tc>
        <w:tc>
          <w:tcPr>
            <w:tcW w:w="270" w:type="dxa"/>
            <w:tcBorders>
              <w:top w:val="nil"/>
              <w:left w:val="nil"/>
              <w:bottom w:val="nil"/>
              <w:right w:val="nil"/>
            </w:tcBorders>
            <w:shd w:val="clear" w:color="auto" w:fill="auto"/>
            <w:vAlign w:val="center"/>
          </w:tcPr>
          <w:p w14:paraId="62486C05" w14:textId="77777777" w:rsidR="00B30911" w:rsidRPr="00317AAD" w:rsidRDefault="00B30911" w:rsidP="00317AAD">
            <w:pPr>
              <w:pStyle w:val="BodyText"/>
              <w:kinsoku w:val="0"/>
              <w:overflowPunct w:val="0"/>
              <w:rPr>
                <w:rFonts w:ascii="Arial" w:hAnsi="Arial" w:cs="Arial"/>
                <w:i/>
                <w:iCs/>
                <w:sz w:val="18"/>
                <w:szCs w:val="18"/>
              </w:rPr>
            </w:pPr>
          </w:p>
        </w:tc>
        <w:tc>
          <w:tcPr>
            <w:tcW w:w="2970" w:type="dxa"/>
            <w:tcBorders>
              <w:left w:val="nil"/>
              <w:right w:val="nil"/>
            </w:tcBorders>
            <w:shd w:val="clear" w:color="auto" w:fill="auto"/>
            <w:vAlign w:val="center"/>
          </w:tcPr>
          <w:p w14:paraId="4101652C" w14:textId="77777777" w:rsidR="00B30911" w:rsidRPr="00317AAD" w:rsidRDefault="00B30911" w:rsidP="00317AAD">
            <w:pPr>
              <w:pStyle w:val="BodyText"/>
              <w:kinsoku w:val="0"/>
              <w:overflowPunct w:val="0"/>
              <w:rPr>
                <w:rFonts w:ascii="Arial" w:hAnsi="Arial" w:cs="Arial"/>
                <w:i/>
                <w:iCs/>
                <w:sz w:val="18"/>
                <w:szCs w:val="18"/>
              </w:rPr>
            </w:pPr>
          </w:p>
        </w:tc>
        <w:tc>
          <w:tcPr>
            <w:tcW w:w="270" w:type="dxa"/>
            <w:tcBorders>
              <w:top w:val="nil"/>
              <w:left w:val="nil"/>
              <w:bottom w:val="nil"/>
              <w:right w:val="nil"/>
            </w:tcBorders>
            <w:shd w:val="clear" w:color="auto" w:fill="auto"/>
            <w:vAlign w:val="center"/>
          </w:tcPr>
          <w:p w14:paraId="4B99056E" w14:textId="77777777" w:rsidR="00B30911" w:rsidRPr="00317AAD" w:rsidRDefault="00B30911" w:rsidP="00317AAD">
            <w:pPr>
              <w:pStyle w:val="BodyText"/>
              <w:kinsoku w:val="0"/>
              <w:overflowPunct w:val="0"/>
              <w:rPr>
                <w:rFonts w:ascii="Arial" w:hAnsi="Arial" w:cs="Arial"/>
                <w:i/>
                <w:iCs/>
                <w:sz w:val="18"/>
                <w:szCs w:val="18"/>
              </w:rPr>
            </w:pPr>
          </w:p>
        </w:tc>
        <w:tc>
          <w:tcPr>
            <w:tcW w:w="3060" w:type="dxa"/>
            <w:tcBorders>
              <w:left w:val="nil"/>
              <w:right w:val="nil"/>
            </w:tcBorders>
            <w:shd w:val="clear" w:color="auto" w:fill="auto"/>
            <w:vAlign w:val="center"/>
          </w:tcPr>
          <w:p w14:paraId="1299C43A" w14:textId="77777777" w:rsidR="00B30911" w:rsidRPr="00317AAD" w:rsidRDefault="00B30911" w:rsidP="00317AAD">
            <w:pPr>
              <w:pStyle w:val="BodyText"/>
              <w:kinsoku w:val="0"/>
              <w:overflowPunct w:val="0"/>
              <w:rPr>
                <w:rFonts w:ascii="Arial" w:hAnsi="Arial" w:cs="Arial"/>
                <w:i/>
                <w:iCs/>
                <w:sz w:val="18"/>
                <w:szCs w:val="18"/>
              </w:rPr>
            </w:pPr>
          </w:p>
        </w:tc>
      </w:tr>
      <w:tr w:rsidR="00B30911" w:rsidRPr="00317AAD" w14:paraId="71E08743" w14:textId="77777777" w:rsidTr="008827F5">
        <w:trPr>
          <w:trHeight w:val="360"/>
        </w:trPr>
        <w:tc>
          <w:tcPr>
            <w:tcW w:w="2549" w:type="dxa"/>
            <w:tcBorders>
              <w:top w:val="nil"/>
              <w:left w:val="nil"/>
              <w:bottom w:val="nil"/>
              <w:right w:val="nil"/>
            </w:tcBorders>
            <w:shd w:val="clear" w:color="auto" w:fill="auto"/>
            <w:vAlign w:val="bottom"/>
          </w:tcPr>
          <w:p w14:paraId="31985D31" w14:textId="77777777" w:rsidR="00B30911" w:rsidRPr="00317AAD" w:rsidRDefault="00B30911" w:rsidP="00317AAD">
            <w:pPr>
              <w:pStyle w:val="BodyText"/>
              <w:kinsoku w:val="0"/>
              <w:overflowPunct w:val="0"/>
              <w:rPr>
                <w:rFonts w:ascii="Arial" w:hAnsi="Arial" w:cs="Arial"/>
                <w:iCs/>
                <w:sz w:val="18"/>
                <w:szCs w:val="18"/>
              </w:rPr>
            </w:pPr>
            <w:r w:rsidRPr="00317AAD">
              <w:rPr>
                <w:rFonts w:ascii="Arial" w:hAnsi="Arial" w:cs="Arial"/>
                <w:iCs/>
                <w:sz w:val="18"/>
                <w:szCs w:val="18"/>
              </w:rPr>
              <w:t>Subcontract Selection(s)</w:t>
            </w:r>
          </w:p>
        </w:tc>
        <w:tc>
          <w:tcPr>
            <w:tcW w:w="270" w:type="dxa"/>
            <w:tcBorders>
              <w:top w:val="nil"/>
              <w:left w:val="nil"/>
              <w:bottom w:val="nil"/>
              <w:right w:val="nil"/>
            </w:tcBorders>
            <w:shd w:val="clear" w:color="auto" w:fill="auto"/>
            <w:vAlign w:val="center"/>
          </w:tcPr>
          <w:p w14:paraId="4DDBEF00" w14:textId="77777777" w:rsidR="00B30911" w:rsidRPr="00317AAD" w:rsidRDefault="00B30911" w:rsidP="00317AAD">
            <w:pPr>
              <w:pStyle w:val="BodyText"/>
              <w:kinsoku w:val="0"/>
              <w:overflowPunct w:val="0"/>
              <w:rPr>
                <w:rFonts w:ascii="Arial" w:hAnsi="Arial" w:cs="Arial"/>
                <w:i/>
                <w:iCs/>
                <w:sz w:val="18"/>
                <w:szCs w:val="18"/>
              </w:rPr>
            </w:pPr>
          </w:p>
        </w:tc>
        <w:tc>
          <w:tcPr>
            <w:tcW w:w="2970" w:type="dxa"/>
            <w:tcBorders>
              <w:left w:val="nil"/>
              <w:right w:val="nil"/>
            </w:tcBorders>
            <w:shd w:val="clear" w:color="auto" w:fill="auto"/>
            <w:vAlign w:val="center"/>
          </w:tcPr>
          <w:p w14:paraId="3461D779" w14:textId="77777777" w:rsidR="00B30911" w:rsidRPr="00317AAD" w:rsidRDefault="00B30911" w:rsidP="00317AAD">
            <w:pPr>
              <w:pStyle w:val="BodyText"/>
              <w:kinsoku w:val="0"/>
              <w:overflowPunct w:val="0"/>
              <w:rPr>
                <w:rFonts w:ascii="Arial" w:hAnsi="Arial" w:cs="Arial"/>
                <w:i/>
                <w:iCs/>
                <w:sz w:val="18"/>
                <w:szCs w:val="18"/>
              </w:rPr>
            </w:pPr>
          </w:p>
        </w:tc>
        <w:tc>
          <w:tcPr>
            <w:tcW w:w="270" w:type="dxa"/>
            <w:tcBorders>
              <w:top w:val="nil"/>
              <w:left w:val="nil"/>
              <w:bottom w:val="nil"/>
              <w:right w:val="nil"/>
            </w:tcBorders>
            <w:shd w:val="clear" w:color="auto" w:fill="auto"/>
            <w:vAlign w:val="center"/>
          </w:tcPr>
          <w:p w14:paraId="3CF2D8B6" w14:textId="77777777" w:rsidR="00B30911" w:rsidRPr="00317AAD" w:rsidRDefault="00B30911" w:rsidP="00317AAD">
            <w:pPr>
              <w:pStyle w:val="BodyText"/>
              <w:kinsoku w:val="0"/>
              <w:overflowPunct w:val="0"/>
              <w:rPr>
                <w:rFonts w:ascii="Arial" w:hAnsi="Arial" w:cs="Arial"/>
                <w:i/>
                <w:iCs/>
                <w:sz w:val="18"/>
                <w:szCs w:val="18"/>
              </w:rPr>
            </w:pPr>
          </w:p>
        </w:tc>
        <w:tc>
          <w:tcPr>
            <w:tcW w:w="3060" w:type="dxa"/>
            <w:tcBorders>
              <w:left w:val="nil"/>
              <w:right w:val="nil"/>
            </w:tcBorders>
            <w:shd w:val="clear" w:color="auto" w:fill="auto"/>
            <w:vAlign w:val="center"/>
          </w:tcPr>
          <w:p w14:paraId="0FB78278" w14:textId="77777777" w:rsidR="00B30911" w:rsidRPr="00317AAD" w:rsidRDefault="00B30911" w:rsidP="00317AAD">
            <w:pPr>
              <w:pStyle w:val="BodyText"/>
              <w:kinsoku w:val="0"/>
              <w:overflowPunct w:val="0"/>
              <w:rPr>
                <w:rFonts w:ascii="Arial" w:hAnsi="Arial" w:cs="Arial"/>
                <w:i/>
                <w:iCs/>
                <w:sz w:val="18"/>
                <w:szCs w:val="18"/>
              </w:rPr>
            </w:pPr>
          </w:p>
        </w:tc>
      </w:tr>
      <w:tr w:rsidR="002E2972" w:rsidRPr="00317AAD" w14:paraId="3F86EB44" w14:textId="77777777" w:rsidTr="008827F5">
        <w:trPr>
          <w:trHeight w:val="360"/>
        </w:trPr>
        <w:tc>
          <w:tcPr>
            <w:tcW w:w="2549" w:type="dxa"/>
            <w:tcBorders>
              <w:top w:val="nil"/>
              <w:left w:val="nil"/>
              <w:bottom w:val="nil"/>
              <w:right w:val="nil"/>
            </w:tcBorders>
            <w:shd w:val="clear" w:color="auto" w:fill="auto"/>
            <w:vAlign w:val="bottom"/>
          </w:tcPr>
          <w:p w14:paraId="6123A961" w14:textId="77777777" w:rsidR="002E2972" w:rsidRPr="00317AAD" w:rsidRDefault="002E2972" w:rsidP="00317AAD">
            <w:pPr>
              <w:pStyle w:val="BodyText"/>
              <w:kinsoku w:val="0"/>
              <w:overflowPunct w:val="0"/>
              <w:rPr>
                <w:rFonts w:ascii="Arial" w:hAnsi="Arial" w:cs="Arial"/>
                <w:iCs/>
                <w:sz w:val="18"/>
                <w:szCs w:val="18"/>
              </w:rPr>
            </w:pPr>
            <w:r w:rsidRPr="00317AAD">
              <w:rPr>
                <w:rFonts w:ascii="Arial" w:hAnsi="Arial" w:cs="Arial"/>
                <w:iCs/>
                <w:sz w:val="18"/>
                <w:szCs w:val="18"/>
              </w:rPr>
              <w:t>Subcontract Approval(s)</w:t>
            </w:r>
          </w:p>
        </w:tc>
        <w:tc>
          <w:tcPr>
            <w:tcW w:w="270" w:type="dxa"/>
            <w:tcBorders>
              <w:top w:val="nil"/>
              <w:left w:val="nil"/>
              <w:bottom w:val="nil"/>
              <w:right w:val="nil"/>
            </w:tcBorders>
            <w:shd w:val="clear" w:color="auto" w:fill="auto"/>
            <w:vAlign w:val="center"/>
          </w:tcPr>
          <w:p w14:paraId="1FC39945" w14:textId="77777777" w:rsidR="002E2972" w:rsidRPr="00317AAD" w:rsidRDefault="002E2972" w:rsidP="00317AAD">
            <w:pPr>
              <w:pStyle w:val="BodyText"/>
              <w:kinsoku w:val="0"/>
              <w:overflowPunct w:val="0"/>
              <w:rPr>
                <w:rFonts w:ascii="Arial" w:hAnsi="Arial" w:cs="Arial"/>
                <w:i/>
                <w:iCs/>
                <w:sz w:val="18"/>
                <w:szCs w:val="18"/>
              </w:rPr>
            </w:pPr>
          </w:p>
        </w:tc>
        <w:tc>
          <w:tcPr>
            <w:tcW w:w="2970" w:type="dxa"/>
            <w:tcBorders>
              <w:left w:val="nil"/>
              <w:right w:val="nil"/>
            </w:tcBorders>
            <w:shd w:val="clear" w:color="auto" w:fill="auto"/>
            <w:vAlign w:val="center"/>
          </w:tcPr>
          <w:p w14:paraId="0562CB0E" w14:textId="77777777" w:rsidR="002E2972" w:rsidRPr="00317AAD" w:rsidRDefault="002E2972" w:rsidP="00317AAD">
            <w:pPr>
              <w:pStyle w:val="BodyText"/>
              <w:kinsoku w:val="0"/>
              <w:overflowPunct w:val="0"/>
              <w:rPr>
                <w:rFonts w:ascii="Arial" w:hAnsi="Arial" w:cs="Arial"/>
                <w:i/>
                <w:iCs/>
                <w:sz w:val="18"/>
                <w:szCs w:val="18"/>
              </w:rPr>
            </w:pPr>
          </w:p>
        </w:tc>
        <w:tc>
          <w:tcPr>
            <w:tcW w:w="270" w:type="dxa"/>
            <w:tcBorders>
              <w:top w:val="nil"/>
              <w:left w:val="nil"/>
              <w:bottom w:val="nil"/>
              <w:right w:val="nil"/>
            </w:tcBorders>
            <w:shd w:val="clear" w:color="auto" w:fill="auto"/>
            <w:vAlign w:val="center"/>
          </w:tcPr>
          <w:p w14:paraId="34CE0A41" w14:textId="77777777" w:rsidR="002E2972" w:rsidRPr="00317AAD" w:rsidRDefault="002E2972" w:rsidP="00317AAD">
            <w:pPr>
              <w:pStyle w:val="BodyText"/>
              <w:kinsoku w:val="0"/>
              <w:overflowPunct w:val="0"/>
              <w:rPr>
                <w:rFonts w:ascii="Arial" w:hAnsi="Arial" w:cs="Arial"/>
                <w:i/>
                <w:iCs/>
                <w:sz w:val="18"/>
                <w:szCs w:val="18"/>
              </w:rPr>
            </w:pPr>
          </w:p>
        </w:tc>
        <w:tc>
          <w:tcPr>
            <w:tcW w:w="3060" w:type="dxa"/>
            <w:tcBorders>
              <w:left w:val="nil"/>
              <w:right w:val="nil"/>
            </w:tcBorders>
            <w:shd w:val="clear" w:color="auto" w:fill="auto"/>
            <w:vAlign w:val="center"/>
          </w:tcPr>
          <w:p w14:paraId="62EBF3C5" w14:textId="77777777" w:rsidR="002E2972" w:rsidRPr="00317AAD" w:rsidRDefault="002E2972" w:rsidP="00317AAD">
            <w:pPr>
              <w:pStyle w:val="BodyText"/>
              <w:kinsoku w:val="0"/>
              <w:overflowPunct w:val="0"/>
              <w:rPr>
                <w:rFonts w:ascii="Arial" w:hAnsi="Arial" w:cs="Arial"/>
                <w:i/>
                <w:iCs/>
                <w:sz w:val="18"/>
                <w:szCs w:val="18"/>
              </w:rPr>
            </w:pPr>
          </w:p>
        </w:tc>
      </w:tr>
      <w:tr w:rsidR="002E2972" w:rsidRPr="00317AAD" w14:paraId="0442B622" w14:textId="77777777" w:rsidTr="008827F5">
        <w:trPr>
          <w:trHeight w:val="360"/>
        </w:trPr>
        <w:tc>
          <w:tcPr>
            <w:tcW w:w="2549" w:type="dxa"/>
            <w:tcBorders>
              <w:top w:val="nil"/>
              <w:left w:val="nil"/>
              <w:bottom w:val="nil"/>
              <w:right w:val="nil"/>
            </w:tcBorders>
            <w:shd w:val="clear" w:color="auto" w:fill="auto"/>
            <w:vAlign w:val="bottom"/>
          </w:tcPr>
          <w:p w14:paraId="6E63BD41" w14:textId="77777777" w:rsidR="002E2972" w:rsidRPr="00317AAD" w:rsidRDefault="002E2972" w:rsidP="00317AAD">
            <w:pPr>
              <w:pStyle w:val="BodyText"/>
              <w:kinsoku w:val="0"/>
              <w:overflowPunct w:val="0"/>
              <w:rPr>
                <w:rFonts w:ascii="Arial" w:hAnsi="Arial" w:cs="Arial"/>
                <w:iCs/>
                <w:sz w:val="18"/>
                <w:szCs w:val="18"/>
              </w:rPr>
            </w:pPr>
            <w:r w:rsidRPr="00317AAD">
              <w:rPr>
                <w:rFonts w:ascii="Arial" w:hAnsi="Arial" w:cs="Arial"/>
                <w:iCs/>
                <w:sz w:val="18"/>
                <w:szCs w:val="18"/>
              </w:rPr>
              <w:t>Subcontract Award(s)</w:t>
            </w:r>
          </w:p>
        </w:tc>
        <w:tc>
          <w:tcPr>
            <w:tcW w:w="270" w:type="dxa"/>
            <w:tcBorders>
              <w:top w:val="nil"/>
              <w:left w:val="nil"/>
              <w:bottom w:val="nil"/>
              <w:right w:val="nil"/>
            </w:tcBorders>
            <w:shd w:val="clear" w:color="auto" w:fill="auto"/>
            <w:vAlign w:val="center"/>
          </w:tcPr>
          <w:p w14:paraId="6D98A12B" w14:textId="77777777" w:rsidR="002E2972" w:rsidRPr="00317AAD" w:rsidRDefault="002E2972" w:rsidP="00317AAD">
            <w:pPr>
              <w:pStyle w:val="BodyText"/>
              <w:kinsoku w:val="0"/>
              <w:overflowPunct w:val="0"/>
              <w:rPr>
                <w:rFonts w:ascii="Arial" w:hAnsi="Arial" w:cs="Arial"/>
                <w:i/>
                <w:iCs/>
                <w:sz w:val="18"/>
                <w:szCs w:val="18"/>
              </w:rPr>
            </w:pPr>
          </w:p>
        </w:tc>
        <w:tc>
          <w:tcPr>
            <w:tcW w:w="2970" w:type="dxa"/>
            <w:tcBorders>
              <w:left w:val="nil"/>
              <w:right w:val="nil"/>
            </w:tcBorders>
            <w:shd w:val="clear" w:color="auto" w:fill="auto"/>
            <w:vAlign w:val="center"/>
          </w:tcPr>
          <w:p w14:paraId="2946DB82" w14:textId="77777777" w:rsidR="002E2972" w:rsidRPr="00317AAD" w:rsidRDefault="002E2972" w:rsidP="00317AAD">
            <w:pPr>
              <w:pStyle w:val="BodyText"/>
              <w:kinsoku w:val="0"/>
              <w:overflowPunct w:val="0"/>
              <w:rPr>
                <w:rFonts w:ascii="Arial" w:hAnsi="Arial" w:cs="Arial"/>
                <w:i/>
                <w:iCs/>
                <w:sz w:val="18"/>
                <w:szCs w:val="18"/>
              </w:rPr>
            </w:pPr>
          </w:p>
        </w:tc>
        <w:tc>
          <w:tcPr>
            <w:tcW w:w="270" w:type="dxa"/>
            <w:tcBorders>
              <w:top w:val="nil"/>
              <w:left w:val="nil"/>
              <w:bottom w:val="nil"/>
              <w:right w:val="nil"/>
            </w:tcBorders>
            <w:shd w:val="clear" w:color="auto" w:fill="auto"/>
            <w:vAlign w:val="center"/>
          </w:tcPr>
          <w:p w14:paraId="5997CC1D" w14:textId="77777777" w:rsidR="002E2972" w:rsidRPr="00317AAD" w:rsidRDefault="002E2972" w:rsidP="00317AAD">
            <w:pPr>
              <w:pStyle w:val="BodyText"/>
              <w:kinsoku w:val="0"/>
              <w:overflowPunct w:val="0"/>
              <w:rPr>
                <w:rFonts w:ascii="Arial" w:hAnsi="Arial" w:cs="Arial"/>
                <w:i/>
                <w:iCs/>
                <w:sz w:val="18"/>
                <w:szCs w:val="18"/>
              </w:rPr>
            </w:pPr>
          </w:p>
        </w:tc>
        <w:tc>
          <w:tcPr>
            <w:tcW w:w="3060" w:type="dxa"/>
            <w:tcBorders>
              <w:left w:val="nil"/>
              <w:right w:val="nil"/>
            </w:tcBorders>
            <w:shd w:val="clear" w:color="auto" w:fill="auto"/>
            <w:vAlign w:val="center"/>
          </w:tcPr>
          <w:p w14:paraId="110FFD37" w14:textId="77777777" w:rsidR="002E2972" w:rsidRPr="00317AAD" w:rsidRDefault="002E2972" w:rsidP="00317AAD">
            <w:pPr>
              <w:pStyle w:val="BodyText"/>
              <w:kinsoku w:val="0"/>
              <w:overflowPunct w:val="0"/>
              <w:rPr>
                <w:rFonts w:ascii="Arial" w:hAnsi="Arial" w:cs="Arial"/>
                <w:i/>
                <w:iCs/>
                <w:sz w:val="18"/>
                <w:szCs w:val="18"/>
              </w:rPr>
            </w:pPr>
          </w:p>
        </w:tc>
      </w:tr>
      <w:tr w:rsidR="002E2972" w:rsidRPr="00317AAD" w14:paraId="419A51C1" w14:textId="77777777" w:rsidTr="008827F5">
        <w:trPr>
          <w:trHeight w:val="360"/>
        </w:trPr>
        <w:tc>
          <w:tcPr>
            <w:tcW w:w="2549" w:type="dxa"/>
            <w:tcBorders>
              <w:top w:val="nil"/>
              <w:left w:val="nil"/>
              <w:bottom w:val="nil"/>
              <w:right w:val="nil"/>
            </w:tcBorders>
            <w:shd w:val="clear" w:color="auto" w:fill="auto"/>
            <w:vAlign w:val="bottom"/>
          </w:tcPr>
          <w:p w14:paraId="47F92CF2" w14:textId="77777777" w:rsidR="002E2972" w:rsidRPr="00317AAD" w:rsidRDefault="002E2972" w:rsidP="00317AAD">
            <w:pPr>
              <w:pStyle w:val="BodyText"/>
              <w:kinsoku w:val="0"/>
              <w:overflowPunct w:val="0"/>
              <w:rPr>
                <w:rFonts w:ascii="Arial" w:hAnsi="Arial" w:cs="Arial"/>
                <w:iCs/>
                <w:sz w:val="18"/>
                <w:szCs w:val="18"/>
              </w:rPr>
            </w:pPr>
            <w:r w:rsidRPr="00317AAD">
              <w:rPr>
                <w:rFonts w:ascii="Arial" w:hAnsi="Arial" w:cs="Arial"/>
                <w:iCs/>
                <w:sz w:val="18"/>
                <w:szCs w:val="18"/>
              </w:rPr>
              <w:t>Project Completion</w:t>
            </w:r>
          </w:p>
        </w:tc>
        <w:tc>
          <w:tcPr>
            <w:tcW w:w="270" w:type="dxa"/>
            <w:tcBorders>
              <w:top w:val="nil"/>
              <w:left w:val="nil"/>
              <w:bottom w:val="nil"/>
              <w:right w:val="nil"/>
            </w:tcBorders>
            <w:shd w:val="clear" w:color="auto" w:fill="auto"/>
            <w:vAlign w:val="center"/>
          </w:tcPr>
          <w:p w14:paraId="6B699379" w14:textId="77777777" w:rsidR="002E2972" w:rsidRPr="00317AAD" w:rsidRDefault="002E2972" w:rsidP="00317AAD">
            <w:pPr>
              <w:pStyle w:val="BodyText"/>
              <w:kinsoku w:val="0"/>
              <w:overflowPunct w:val="0"/>
              <w:rPr>
                <w:rFonts w:ascii="Arial" w:hAnsi="Arial" w:cs="Arial"/>
                <w:i/>
                <w:iCs/>
                <w:sz w:val="18"/>
                <w:szCs w:val="18"/>
              </w:rPr>
            </w:pPr>
          </w:p>
        </w:tc>
        <w:tc>
          <w:tcPr>
            <w:tcW w:w="2970" w:type="dxa"/>
            <w:tcBorders>
              <w:left w:val="nil"/>
              <w:right w:val="nil"/>
            </w:tcBorders>
            <w:shd w:val="clear" w:color="auto" w:fill="auto"/>
            <w:vAlign w:val="center"/>
          </w:tcPr>
          <w:p w14:paraId="3FE9F23F" w14:textId="77777777" w:rsidR="002E2972" w:rsidRPr="00317AAD" w:rsidRDefault="002E2972" w:rsidP="00317AAD">
            <w:pPr>
              <w:pStyle w:val="BodyText"/>
              <w:kinsoku w:val="0"/>
              <w:overflowPunct w:val="0"/>
              <w:rPr>
                <w:rFonts w:ascii="Arial" w:hAnsi="Arial" w:cs="Arial"/>
                <w:i/>
                <w:iCs/>
                <w:sz w:val="18"/>
                <w:szCs w:val="18"/>
              </w:rPr>
            </w:pPr>
          </w:p>
        </w:tc>
        <w:tc>
          <w:tcPr>
            <w:tcW w:w="270" w:type="dxa"/>
            <w:tcBorders>
              <w:top w:val="nil"/>
              <w:left w:val="nil"/>
              <w:bottom w:val="nil"/>
              <w:right w:val="nil"/>
            </w:tcBorders>
            <w:shd w:val="clear" w:color="auto" w:fill="auto"/>
            <w:vAlign w:val="center"/>
          </w:tcPr>
          <w:p w14:paraId="1F72F646" w14:textId="77777777" w:rsidR="002E2972" w:rsidRPr="00317AAD" w:rsidRDefault="002E2972" w:rsidP="00317AAD">
            <w:pPr>
              <w:pStyle w:val="BodyText"/>
              <w:kinsoku w:val="0"/>
              <w:overflowPunct w:val="0"/>
              <w:rPr>
                <w:rFonts w:ascii="Arial" w:hAnsi="Arial" w:cs="Arial"/>
                <w:i/>
                <w:iCs/>
                <w:sz w:val="18"/>
                <w:szCs w:val="18"/>
              </w:rPr>
            </w:pPr>
          </w:p>
        </w:tc>
        <w:tc>
          <w:tcPr>
            <w:tcW w:w="3060" w:type="dxa"/>
            <w:tcBorders>
              <w:left w:val="nil"/>
              <w:right w:val="nil"/>
            </w:tcBorders>
            <w:shd w:val="clear" w:color="auto" w:fill="auto"/>
            <w:vAlign w:val="center"/>
          </w:tcPr>
          <w:p w14:paraId="08CE6F91" w14:textId="77777777" w:rsidR="002E2972" w:rsidRPr="00317AAD" w:rsidRDefault="002E2972" w:rsidP="00317AAD">
            <w:pPr>
              <w:pStyle w:val="BodyText"/>
              <w:kinsoku w:val="0"/>
              <w:overflowPunct w:val="0"/>
              <w:rPr>
                <w:rFonts w:ascii="Arial" w:hAnsi="Arial" w:cs="Arial"/>
                <w:i/>
                <w:iCs/>
                <w:sz w:val="18"/>
                <w:szCs w:val="18"/>
              </w:rPr>
            </w:pPr>
          </w:p>
        </w:tc>
      </w:tr>
    </w:tbl>
    <w:p w14:paraId="61CDCEAD" w14:textId="77777777" w:rsidR="00B30911" w:rsidRPr="00B30911" w:rsidRDefault="00B30911" w:rsidP="00B30911">
      <w:pPr>
        <w:pStyle w:val="BodyText"/>
        <w:kinsoku w:val="0"/>
        <w:overflowPunct w:val="0"/>
        <w:ind w:left="259"/>
        <w:rPr>
          <w:rFonts w:ascii="Arial" w:hAnsi="Arial" w:cs="Arial"/>
          <w:i/>
          <w:iCs/>
          <w:sz w:val="18"/>
          <w:szCs w:val="18"/>
        </w:rPr>
      </w:pPr>
    </w:p>
    <w:p w14:paraId="78A7C4F0" w14:textId="77777777" w:rsidR="00617F0C" w:rsidRPr="008827F5" w:rsidRDefault="00617F0C" w:rsidP="008827F5">
      <w:pPr>
        <w:pStyle w:val="Heading1"/>
        <w:kinsoku w:val="0"/>
        <w:overflowPunct w:val="0"/>
        <w:ind w:left="0"/>
        <w:rPr>
          <w:rFonts w:ascii="Arial Black" w:hAnsi="Arial Black"/>
          <w:color w:val="000000"/>
          <w:sz w:val="18"/>
          <w:szCs w:val="18"/>
        </w:rPr>
      </w:pPr>
      <w:r w:rsidRPr="008827F5">
        <w:rPr>
          <w:rFonts w:ascii="Arial Black" w:hAnsi="Arial Black"/>
          <w:color w:val="000000"/>
          <w:sz w:val="18"/>
          <w:szCs w:val="18"/>
        </w:rPr>
        <w:t>ARTICLE 5. REPORTING REQUIREMENTS</w:t>
      </w:r>
    </w:p>
    <w:p w14:paraId="4CEEAEDD" w14:textId="77777777" w:rsidR="00617F0C" w:rsidRPr="002E2972" w:rsidRDefault="00617F0C" w:rsidP="008827F5">
      <w:pPr>
        <w:pStyle w:val="BodyText"/>
        <w:kinsoku w:val="0"/>
        <w:overflowPunct w:val="0"/>
        <w:spacing w:before="1" w:line="235" w:lineRule="auto"/>
        <w:ind w:right="475"/>
        <w:jc w:val="both"/>
        <w:rPr>
          <w:rFonts w:ascii="Arial" w:hAnsi="Arial" w:cs="Arial"/>
          <w:b/>
          <w:i/>
          <w:sz w:val="18"/>
          <w:szCs w:val="18"/>
        </w:rPr>
      </w:pPr>
      <w:r w:rsidRPr="002E2972">
        <w:rPr>
          <w:rFonts w:ascii="Arial" w:hAnsi="Arial" w:cs="Arial"/>
          <w:b/>
          <w:i/>
          <w:sz w:val="18"/>
          <w:szCs w:val="18"/>
        </w:rPr>
        <w:t>[</w:t>
      </w:r>
      <w:r w:rsidR="002E2972" w:rsidRPr="002E2972">
        <w:rPr>
          <w:rFonts w:ascii="Arial" w:hAnsi="Arial" w:cs="Arial"/>
          <w:b/>
          <w:i/>
          <w:iCs/>
          <w:sz w:val="18"/>
          <w:szCs w:val="18"/>
        </w:rPr>
        <w:t>D</w:t>
      </w:r>
      <w:r w:rsidRPr="002E2972">
        <w:rPr>
          <w:rFonts w:ascii="Arial" w:hAnsi="Arial" w:cs="Arial"/>
          <w:b/>
          <w:i/>
          <w:iCs/>
          <w:sz w:val="18"/>
          <w:szCs w:val="18"/>
        </w:rPr>
        <w:t>escribe here reporting requirements, e.g. Program Plans, Technical Reports, Progress Reports or Milestone Reporting, including financial reports, if required.</w:t>
      </w:r>
      <w:r w:rsidRPr="002E2972">
        <w:rPr>
          <w:rFonts w:ascii="Arial" w:hAnsi="Arial" w:cs="Arial"/>
          <w:b/>
          <w:i/>
          <w:sz w:val="18"/>
          <w:szCs w:val="18"/>
        </w:rPr>
        <w:t>]</w:t>
      </w:r>
    </w:p>
    <w:p w14:paraId="6BB9E253" w14:textId="77777777" w:rsidR="00617F0C" w:rsidRPr="008827F5" w:rsidRDefault="00617F0C">
      <w:pPr>
        <w:pStyle w:val="BodyText"/>
        <w:kinsoku w:val="0"/>
        <w:overflowPunct w:val="0"/>
        <w:spacing w:before="10"/>
        <w:rPr>
          <w:sz w:val="14"/>
          <w:szCs w:val="17"/>
        </w:rPr>
      </w:pPr>
    </w:p>
    <w:p w14:paraId="0AF20146" w14:textId="77777777" w:rsidR="00617F0C" w:rsidRPr="008827F5" w:rsidRDefault="00617F0C" w:rsidP="008827F5">
      <w:pPr>
        <w:pStyle w:val="Heading1"/>
        <w:kinsoku w:val="0"/>
        <w:overflowPunct w:val="0"/>
        <w:ind w:left="0"/>
        <w:rPr>
          <w:rFonts w:ascii="Arial Black" w:hAnsi="Arial Black"/>
          <w:color w:val="000000"/>
          <w:sz w:val="18"/>
          <w:szCs w:val="18"/>
        </w:rPr>
      </w:pPr>
      <w:r w:rsidRPr="008827F5">
        <w:rPr>
          <w:rFonts w:ascii="Arial Black" w:hAnsi="Arial Black"/>
          <w:color w:val="000000"/>
          <w:sz w:val="18"/>
          <w:szCs w:val="18"/>
        </w:rPr>
        <w:t>ARTICLE 6. INTELLECTUAL PROPERTY</w:t>
      </w:r>
    </w:p>
    <w:p w14:paraId="52D1830A" w14:textId="77777777" w:rsidR="00617F0C" w:rsidRPr="002E2972" w:rsidRDefault="00617F0C" w:rsidP="002E2972">
      <w:pPr>
        <w:pStyle w:val="ListParagraph"/>
        <w:numPr>
          <w:ilvl w:val="0"/>
          <w:numId w:val="9"/>
        </w:numPr>
        <w:tabs>
          <w:tab w:val="left" w:pos="630"/>
        </w:tabs>
        <w:kinsoku w:val="0"/>
        <w:overflowPunct w:val="0"/>
        <w:spacing w:line="235" w:lineRule="auto"/>
        <w:ind w:right="429"/>
        <w:jc w:val="both"/>
        <w:rPr>
          <w:rFonts w:ascii="Arial" w:hAnsi="Arial" w:cs="Arial"/>
          <w:b/>
          <w:sz w:val="18"/>
          <w:szCs w:val="18"/>
        </w:rPr>
      </w:pPr>
      <w:r w:rsidRPr="002E2972">
        <w:rPr>
          <w:rFonts w:ascii="Arial" w:hAnsi="Arial" w:cs="Arial"/>
          <w:b/>
          <w:sz w:val="18"/>
          <w:szCs w:val="18"/>
        </w:rPr>
        <w:t>Rights in Data</w:t>
      </w:r>
    </w:p>
    <w:p w14:paraId="6107F11C" w14:textId="77777777" w:rsidR="00617F0C" w:rsidRPr="002E2972" w:rsidRDefault="00617F0C" w:rsidP="002E2972">
      <w:pPr>
        <w:pStyle w:val="BodyText"/>
        <w:kinsoku w:val="0"/>
        <w:overflowPunct w:val="0"/>
        <w:ind w:left="619" w:right="1222"/>
        <w:jc w:val="both"/>
        <w:rPr>
          <w:rFonts w:ascii="Arial" w:hAnsi="Arial" w:cs="Arial"/>
          <w:sz w:val="18"/>
          <w:szCs w:val="18"/>
        </w:rPr>
      </w:pPr>
      <w:r w:rsidRPr="002E2972">
        <w:rPr>
          <w:rFonts w:ascii="Arial" w:hAnsi="Arial" w:cs="Arial"/>
          <w:sz w:val="18"/>
          <w:szCs w:val="18"/>
        </w:rPr>
        <w:t>The Government retains Government Purpose Rights in all data developed under this agreement.</w:t>
      </w:r>
      <w:r w:rsidR="002E2972">
        <w:rPr>
          <w:rFonts w:ascii="Arial" w:hAnsi="Arial" w:cs="Arial"/>
          <w:sz w:val="18"/>
          <w:szCs w:val="18"/>
        </w:rPr>
        <w:t xml:space="preserve"> </w:t>
      </w:r>
      <w:r w:rsidRPr="002E2972">
        <w:rPr>
          <w:rFonts w:ascii="Arial" w:hAnsi="Arial" w:cs="Arial"/>
          <w:sz w:val="18"/>
          <w:szCs w:val="18"/>
        </w:rPr>
        <w:lastRenderedPageBreak/>
        <w:t>"Data" means recorded information, regardless of form or method of recording, which includes but is not limited to, technical data, computer software, trade secrets, and mask works. The term does not include financial, administrative, cost, pricing or management information.</w:t>
      </w:r>
    </w:p>
    <w:p w14:paraId="23DE523C" w14:textId="77777777" w:rsidR="00617F0C" w:rsidRPr="002E2972" w:rsidRDefault="00617F0C">
      <w:pPr>
        <w:pStyle w:val="BodyText"/>
        <w:kinsoku w:val="0"/>
        <w:overflowPunct w:val="0"/>
        <w:spacing w:before="5"/>
        <w:rPr>
          <w:sz w:val="14"/>
          <w:szCs w:val="14"/>
        </w:rPr>
      </w:pPr>
    </w:p>
    <w:p w14:paraId="52AD3F3E" w14:textId="77777777" w:rsidR="00617F0C" w:rsidRPr="002E2972" w:rsidRDefault="00617F0C" w:rsidP="002E2972">
      <w:pPr>
        <w:pStyle w:val="BodyText"/>
        <w:kinsoku w:val="0"/>
        <w:overflowPunct w:val="0"/>
        <w:ind w:left="619"/>
        <w:rPr>
          <w:rFonts w:ascii="Arial" w:hAnsi="Arial" w:cs="Arial"/>
          <w:sz w:val="18"/>
          <w:szCs w:val="18"/>
        </w:rPr>
      </w:pPr>
      <w:r w:rsidRPr="002E2972">
        <w:rPr>
          <w:rFonts w:ascii="Arial" w:hAnsi="Arial" w:cs="Arial"/>
          <w:sz w:val="18"/>
          <w:szCs w:val="18"/>
        </w:rPr>
        <w:t>"Government Purpose Rights" means the rights to –</w:t>
      </w:r>
    </w:p>
    <w:p w14:paraId="1DFC6D46" w14:textId="77777777" w:rsidR="00617F0C" w:rsidRPr="002E2972" w:rsidRDefault="00617F0C" w:rsidP="008B1F6E">
      <w:pPr>
        <w:pStyle w:val="ListParagraph"/>
        <w:numPr>
          <w:ilvl w:val="1"/>
          <w:numId w:val="11"/>
        </w:numPr>
        <w:tabs>
          <w:tab w:val="decimal" w:pos="990"/>
          <w:tab w:val="decimal" w:pos="1080"/>
          <w:tab w:val="left" w:pos="1320"/>
        </w:tabs>
        <w:kinsoku w:val="0"/>
        <w:overflowPunct w:val="0"/>
        <w:spacing w:before="1"/>
        <w:ind w:left="990" w:right="14" w:hanging="270"/>
        <w:jc w:val="both"/>
        <w:rPr>
          <w:rFonts w:ascii="Arial" w:hAnsi="Arial" w:cs="Arial"/>
          <w:sz w:val="18"/>
          <w:szCs w:val="18"/>
        </w:rPr>
      </w:pPr>
      <w:r w:rsidRPr="002E2972">
        <w:rPr>
          <w:rFonts w:ascii="Arial" w:hAnsi="Arial" w:cs="Arial"/>
          <w:sz w:val="18"/>
          <w:szCs w:val="18"/>
        </w:rPr>
        <w:t>Use, modify, reproduce, release, perform, display, or disclose data within the gove</w:t>
      </w:r>
      <w:r w:rsidR="002E2972">
        <w:rPr>
          <w:rFonts w:ascii="Arial" w:hAnsi="Arial" w:cs="Arial"/>
          <w:sz w:val="18"/>
          <w:szCs w:val="18"/>
        </w:rPr>
        <w:t>rnment without restriction; and</w:t>
      </w:r>
    </w:p>
    <w:p w14:paraId="17DC3528" w14:textId="77777777" w:rsidR="00617F0C" w:rsidRPr="002E2972" w:rsidRDefault="00617F0C" w:rsidP="008B1F6E">
      <w:pPr>
        <w:pStyle w:val="ListParagraph"/>
        <w:numPr>
          <w:ilvl w:val="1"/>
          <w:numId w:val="11"/>
        </w:numPr>
        <w:tabs>
          <w:tab w:val="decimal" w:pos="990"/>
          <w:tab w:val="decimal" w:pos="1080"/>
          <w:tab w:val="left" w:pos="1320"/>
        </w:tabs>
        <w:kinsoku w:val="0"/>
        <w:overflowPunct w:val="0"/>
        <w:spacing w:before="1"/>
        <w:ind w:left="990" w:right="14" w:hanging="270"/>
        <w:jc w:val="both"/>
        <w:rPr>
          <w:rFonts w:ascii="Arial" w:hAnsi="Arial" w:cs="Arial"/>
          <w:sz w:val="18"/>
          <w:szCs w:val="18"/>
        </w:rPr>
      </w:pPr>
      <w:r w:rsidRPr="002E2972">
        <w:rPr>
          <w:rFonts w:ascii="Arial" w:hAnsi="Arial" w:cs="Arial"/>
          <w:sz w:val="18"/>
          <w:szCs w:val="18"/>
        </w:rPr>
        <w:t>Release or disclose technical data outside the government and authorize persons to whom release or disclosure has been made to use, modify, reproduce, release, perform, display, or disclose that data for government purposes.</w:t>
      </w:r>
    </w:p>
    <w:p w14:paraId="52E56223" w14:textId="77777777" w:rsidR="00617F0C" w:rsidRPr="002E2972" w:rsidRDefault="00617F0C">
      <w:pPr>
        <w:pStyle w:val="BodyText"/>
        <w:kinsoku w:val="0"/>
        <w:overflowPunct w:val="0"/>
        <w:spacing w:before="5"/>
        <w:rPr>
          <w:sz w:val="14"/>
          <w:szCs w:val="14"/>
        </w:rPr>
      </w:pPr>
    </w:p>
    <w:p w14:paraId="267B9FE7" w14:textId="77777777" w:rsidR="00617F0C" w:rsidRPr="002E2972" w:rsidRDefault="00617F0C" w:rsidP="008B1F6E">
      <w:pPr>
        <w:pStyle w:val="BodyText"/>
        <w:kinsoku w:val="0"/>
        <w:overflowPunct w:val="0"/>
        <w:ind w:left="720" w:right="-4"/>
        <w:jc w:val="both"/>
        <w:rPr>
          <w:rFonts w:ascii="Arial" w:hAnsi="Arial" w:cs="Arial"/>
          <w:sz w:val="18"/>
          <w:szCs w:val="18"/>
        </w:rPr>
      </w:pPr>
      <w:r w:rsidRPr="002E2972">
        <w:rPr>
          <w:rFonts w:ascii="Arial" w:hAnsi="Arial" w:cs="Arial"/>
          <w:sz w:val="18"/>
          <w:szCs w:val="18"/>
        </w:rPr>
        <w:t>"Government Purpose" means any activity in which the United States Government is a party, including cooperative agreements with international or multi-national defense organizations, or sales or transfers by the United States Government to foreign governments or international organizations. Government purposes include competitive acquisition by or on behalf of the government but do not include the rights to use, modify, reproduce, release, perform, display, or disclose data for commercial purposes or authorize others to do so.</w:t>
      </w:r>
    </w:p>
    <w:p w14:paraId="07547A01" w14:textId="77777777" w:rsidR="00617F0C" w:rsidRPr="008B1F6E" w:rsidRDefault="00617F0C">
      <w:pPr>
        <w:pStyle w:val="BodyText"/>
        <w:kinsoku w:val="0"/>
        <w:overflowPunct w:val="0"/>
        <w:spacing w:before="2"/>
        <w:rPr>
          <w:rFonts w:ascii="Arial" w:hAnsi="Arial" w:cs="Arial"/>
          <w:sz w:val="14"/>
        </w:rPr>
      </w:pPr>
    </w:p>
    <w:p w14:paraId="2FA2B2AB" w14:textId="77777777" w:rsidR="00617F0C" w:rsidRPr="002E2972" w:rsidRDefault="00617F0C" w:rsidP="002E2972">
      <w:pPr>
        <w:pStyle w:val="ListParagraph"/>
        <w:numPr>
          <w:ilvl w:val="0"/>
          <w:numId w:val="9"/>
        </w:numPr>
        <w:tabs>
          <w:tab w:val="left" w:pos="630"/>
        </w:tabs>
        <w:kinsoku w:val="0"/>
        <w:overflowPunct w:val="0"/>
        <w:spacing w:line="235" w:lineRule="auto"/>
        <w:ind w:right="429"/>
        <w:jc w:val="both"/>
        <w:rPr>
          <w:rFonts w:ascii="Arial" w:hAnsi="Arial" w:cs="Arial"/>
          <w:b/>
          <w:sz w:val="18"/>
          <w:szCs w:val="18"/>
        </w:rPr>
      </w:pPr>
      <w:r w:rsidRPr="002E2972">
        <w:rPr>
          <w:rFonts w:ascii="Arial" w:hAnsi="Arial" w:cs="Arial"/>
          <w:b/>
          <w:sz w:val="18"/>
          <w:szCs w:val="18"/>
        </w:rPr>
        <w:t>Rights in Inventions</w:t>
      </w:r>
    </w:p>
    <w:p w14:paraId="6D8B7A8D" w14:textId="77777777" w:rsidR="00617F0C" w:rsidRPr="002E2972" w:rsidRDefault="00617F0C" w:rsidP="005B5ACC">
      <w:pPr>
        <w:pStyle w:val="BodyText"/>
        <w:kinsoku w:val="0"/>
        <w:overflowPunct w:val="0"/>
        <w:ind w:left="619" w:right="32"/>
        <w:jc w:val="both"/>
        <w:rPr>
          <w:rFonts w:ascii="Arial" w:hAnsi="Arial" w:cs="Arial"/>
          <w:sz w:val="18"/>
          <w:szCs w:val="18"/>
        </w:rPr>
      </w:pPr>
      <w:r w:rsidRPr="002E2972">
        <w:rPr>
          <w:rFonts w:ascii="Arial" w:hAnsi="Arial" w:cs="Arial"/>
          <w:sz w:val="18"/>
          <w:szCs w:val="18"/>
        </w:rPr>
        <w:t>The respective rights of the Government and the other parties to this agreement are the same as those found at 3.5-10 3.5-10 Patent Rights - Ownership by the Contractor (January 2009).</w:t>
      </w:r>
    </w:p>
    <w:p w14:paraId="5043CB0F" w14:textId="77777777" w:rsidR="00617F0C" w:rsidRPr="008B1F6E" w:rsidRDefault="00617F0C">
      <w:pPr>
        <w:pStyle w:val="BodyText"/>
        <w:kinsoku w:val="0"/>
        <w:overflowPunct w:val="0"/>
        <w:spacing w:before="4"/>
        <w:rPr>
          <w:rFonts w:ascii="Arial" w:hAnsi="Arial" w:cs="Arial"/>
          <w:sz w:val="14"/>
          <w:szCs w:val="14"/>
        </w:rPr>
      </w:pPr>
    </w:p>
    <w:p w14:paraId="37D0105F" w14:textId="77777777" w:rsidR="00617F0C" w:rsidRPr="005B5ACC" w:rsidRDefault="00617F0C" w:rsidP="005B5ACC">
      <w:pPr>
        <w:pStyle w:val="BodyText"/>
        <w:kinsoku w:val="0"/>
        <w:overflowPunct w:val="0"/>
        <w:ind w:left="619" w:right="32"/>
        <w:jc w:val="both"/>
        <w:rPr>
          <w:rFonts w:ascii="Arial" w:hAnsi="Arial" w:cs="Arial"/>
          <w:i/>
          <w:iCs/>
          <w:sz w:val="18"/>
          <w:szCs w:val="18"/>
        </w:rPr>
      </w:pPr>
      <w:r w:rsidRPr="005B5ACC">
        <w:rPr>
          <w:rFonts w:ascii="Arial Black" w:hAnsi="Arial Black" w:cs="Arial"/>
          <w:sz w:val="18"/>
          <w:szCs w:val="18"/>
        </w:rPr>
        <w:t>Note.</w:t>
      </w:r>
      <w:r w:rsidRPr="005B5ACC">
        <w:rPr>
          <w:rFonts w:ascii="Arial" w:hAnsi="Arial" w:cs="Arial"/>
          <w:sz w:val="18"/>
          <w:szCs w:val="18"/>
        </w:rPr>
        <w:t xml:space="preserve"> This intellectual property provision is an example. Parties should carefully evaluate and include appropriate intellectual property provisions depending on the nature of the Agreement. For example, the FAA may wish to disclose technical data to the public for comm</w:t>
      </w:r>
      <w:r w:rsidR="005B5ACC" w:rsidRPr="005B5ACC">
        <w:rPr>
          <w:rFonts w:ascii="Arial" w:hAnsi="Arial" w:cs="Arial"/>
          <w:sz w:val="18"/>
          <w:szCs w:val="18"/>
        </w:rPr>
        <w:t xml:space="preserve">ercial or other purposes, which </w:t>
      </w:r>
      <w:proofErr w:type="gramStart"/>
      <w:r w:rsidRPr="005B5ACC">
        <w:rPr>
          <w:rFonts w:ascii="Arial" w:hAnsi="Arial" w:cs="Arial"/>
          <w:i/>
          <w:iCs/>
          <w:sz w:val="18"/>
          <w:szCs w:val="18"/>
        </w:rPr>
        <w:t>is not covered</w:t>
      </w:r>
      <w:proofErr w:type="gramEnd"/>
      <w:r w:rsidRPr="005B5ACC">
        <w:rPr>
          <w:rFonts w:ascii="Arial" w:hAnsi="Arial" w:cs="Arial"/>
          <w:i/>
          <w:iCs/>
          <w:sz w:val="18"/>
          <w:szCs w:val="18"/>
        </w:rPr>
        <w:t xml:space="preserve"> under the government purpose license described herein. Additionally, the Bayh-Dole Act, which governs rights in inventions made under funding agreements does not apply to agreements under the FAA’s "other transaction" authority)</w:t>
      </w:r>
    </w:p>
    <w:p w14:paraId="07459315" w14:textId="77777777" w:rsidR="00617F0C" w:rsidRPr="008B1F6E" w:rsidRDefault="00617F0C">
      <w:pPr>
        <w:pStyle w:val="BodyText"/>
        <w:kinsoku w:val="0"/>
        <w:overflowPunct w:val="0"/>
        <w:spacing w:before="11"/>
        <w:rPr>
          <w:rFonts w:ascii="Arial" w:hAnsi="Arial" w:cs="Arial"/>
          <w:i/>
          <w:iCs/>
          <w:sz w:val="14"/>
          <w:szCs w:val="14"/>
        </w:rPr>
      </w:pPr>
    </w:p>
    <w:p w14:paraId="0EDE6F7C" w14:textId="77777777" w:rsidR="00617F0C" w:rsidRPr="008827F5" w:rsidRDefault="00617F0C" w:rsidP="008827F5">
      <w:pPr>
        <w:pStyle w:val="Heading1"/>
        <w:kinsoku w:val="0"/>
        <w:overflowPunct w:val="0"/>
        <w:ind w:left="0"/>
        <w:rPr>
          <w:rFonts w:ascii="Arial Black" w:hAnsi="Arial Black"/>
          <w:color w:val="000000"/>
          <w:sz w:val="18"/>
          <w:szCs w:val="18"/>
        </w:rPr>
      </w:pPr>
      <w:r w:rsidRPr="008827F5">
        <w:rPr>
          <w:rFonts w:ascii="Arial Black" w:hAnsi="Arial Black"/>
          <w:color w:val="000000"/>
          <w:sz w:val="18"/>
          <w:szCs w:val="18"/>
        </w:rPr>
        <w:t>ARTICLE 7. LEGAL AUTHORITY</w:t>
      </w:r>
    </w:p>
    <w:p w14:paraId="38CE83B3" w14:textId="77777777" w:rsidR="00617F0C" w:rsidRPr="005B5ACC" w:rsidRDefault="00617F0C" w:rsidP="008827F5">
      <w:pPr>
        <w:pStyle w:val="BodyText"/>
        <w:kinsoku w:val="0"/>
        <w:overflowPunct w:val="0"/>
        <w:ind w:right="14"/>
        <w:jc w:val="both"/>
        <w:rPr>
          <w:rFonts w:ascii="Arial" w:hAnsi="Arial" w:cs="Arial"/>
          <w:sz w:val="18"/>
          <w:szCs w:val="18"/>
        </w:rPr>
      </w:pPr>
      <w:r w:rsidRPr="005B5ACC">
        <w:rPr>
          <w:rFonts w:ascii="Arial" w:hAnsi="Arial" w:cs="Arial"/>
          <w:sz w:val="18"/>
          <w:szCs w:val="18"/>
        </w:rPr>
        <w:t>This Agreement is entered into under the authority of 49 U.S.C. 106(1) and (m), which authorizes agreements and other transactions on such terms and conditions as the Administrator determines necessary.</w:t>
      </w:r>
    </w:p>
    <w:p w14:paraId="6537F28F" w14:textId="77777777" w:rsidR="00617F0C" w:rsidRPr="005B5ACC" w:rsidRDefault="00617F0C">
      <w:pPr>
        <w:pStyle w:val="BodyText"/>
        <w:kinsoku w:val="0"/>
        <w:overflowPunct w:val="0"/>
        <w:spacing w:before="10"/>
        <w:rPr>
          <w:sz w:val="14"/>
          <w:szCs w:val="14"/>
        </w:rPr>
      </w:pPr>
    </w:p>
    <w:p w14:paraId="623203DD" w14:textId="77777777" w:rsidR="00617F0C" w:rsidRPr="008827F5" w:rsidRDefault="00617F0C" w:rsidP="008827F5">
      <w:pPr>
        <w:pStyle w:val="Heading1"/>
        <w:kinsoku w:val="0"/>
        <w:overflowPunct w:val="0"/>
        <w:ind w:left="0"/>
        <w:rPr>
          <w:rFonts w:ascii="Arial Black" w:hAnsi="Arial Black"/>
          <w:color w:val="000000"/>
          <w:sz w:val="18"/>
          <w:szCs w:val="18"/>
        </w:rPr>
      </w:pPr>
      <w:r w:rsidRPr="008827F5">
        <w:rPr>
          <w:rFonts w:ascii="Arial Black" w:hAnsi="Arial Black"/>
          <w:color w:val="000000"/>
          <w:sz w:val="18"/>
          <w:szCs w:val="18"/>
        </w:rPr>
        <w:t>ARTICLE 8. POINTS OF CONTACT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2"/>
      </w:tblGrid>
      <w:tr w:rsidR="005B5ACC" w:rsidRPr="00317AAD" w14:paraId="0CB52923" w14:textId="77777777" w:rsidTr="008827F5">
        <w:trPr>
          <w:trHeight w:val="360"/>
        </w:trPr>
        <w:tc>
          <w:tcPr>
            <w:tcW w:w="9788" w:type="dxa"/>
            <w:tcBorders>
              <w:top w:val="nil"/>
              <w:left w:val="nil"/>
              <w:bottom w:val="single" w:sz="4" w:space="0" w:color="auto"/>
              <w:right w:val="nil"/>
            </w:tcBorders>
            <w:shd w:val="clear" w:color="auto" w:fill="auto"/>
            <w:vAlign w:val="bottom"/>
          </w:tcPr>
          <w:p w14:paraId="7AF44F62" w14:textId="77777777" w:rsidR="005B5ACC" w:rsidRPr="00317AAD" w:rsidRDefault="005B5ACC" w:rsidP="00317AAD">
            <w:pPr>
              <w:pStyle w:val="BodyText"/>
              <w:kinsoku w:val="0"/>
              <w:overflowPunct w:val="0"/>
              <w:rPr>
                <w:rFonts w:ascii="Arial" w:hAnsi="Arial" w:cs="Arial"/>
                <w:b/>
                <w:sz w:val="18"/>
                <w:szCs w:val="18"/>
              </w:rPr>
            </w:pPr>
            <w:r w:rsidRPr="00317AAD">
              <w:rPr>
                <w:rFonts w:ascii="Arial" w:hAnsi="Arial" w:cs="Arial"/>
                <w:b/>
                <w:sz w:val="18"/>
                <w:szCs w:val="18"/>
              </w:rPr>
              <w:t>FAA Program Office/Technical Officer</w:t>
            </w:r>
          </w:p>
        </w:tc>
      </w:tr>
      <w:tr w:rsidR="005B5ACC" w:rsidRPr="00317AAD" w14:paraId="6DFB9E20" w14:textId="77777777" w:rsidTr="008827F5">
        <w:trPr>
          <w:trHeight w:val="360"/>
        </w:trPr>
        <w:tc>
          <w:tcPr>
            <w:tcW w:w="9788" w:type="dxa"/>
            <w:tcBorders>
              <w:left w:val="nil"/>
              <w:right w:val="nil"/>
            </w:tcBorders>
            <w:shd w:val="clear" w:color="auto" w:fill="auto"/>
            <w:vAlign w:val="bottom"/>
          </w:tcPr>
          <w:p w14:paraId="70DF9E56" w14:textId="77777777" w:rsidR="005B5ACC" w:rsidRPr="00317AAD" w:rsidRDefault="005B5ACC" w:rsidP="00317AAD">
            <w:pPr>
              <w:pStyle w:val="BodyText"/>
              <w:kinsoku w:val="0"/>
              <w:overflowPunct w:val="0"/>
            </w:pPr>
          </w:p>
        </w:tc>
      </w:tr>
      <w:tr w:rsidR="005B5ACC" w:rsidRPr="00317AAD" w14:paraId="44E871BC" w14:textId="77777777" w:rsidTr="008827F5">
        <w:trPr>
          <w:trHeight w:val="360"/>
        </w:trPr>
        <w:tc>
          <w:tcPr>
            <w:tcW w:w="9788" w:type="dxa"/>
            <w:tcBorders>
              <w:left w:val="nil"/>
              <w:right w:val="nil"/>
            </w:tcBorders>
            <w:shd w:val="clear" w:color="auto" w:fill="auto"/>
            <w:vAlign w:val="bottom"/>
          </w:tcPr>
          <w:p w14:paraId="144A5D23" w14:textId="77777777" w:rsidR="005B5ACC" w:rsidRPr="00317AAD" w:rsidRDefault="005B5ACC" w:rsidP="00317AAD">
            <w:pPr>
              <w:pStyle w:val="BodyText"/>
              <w:kinsoku w:val="0"/>
              <w:overflowPunct w:val="0"/>
            </w:pPr>
          </w:p>
        </w:tc>
      </w:tr>
      <w:tr w:rsidR="005B5ACC" w:rsidRPr="00317AAD" w14:paraId="738610EB" w14:textId="77777777" w:rsidTr="008827F5">
        <w:trPr>
          <w:trHeight w:val="360"/>
        </w:trPr>
        <w:tc>
          <w:tcPr>
            <w:tcW w:w="9788" w:type="dxa"/>
            <w:tcBorders>
              <w:left w:val="nil"/>
              <w:right w:val="nil"/>
            </w:tcBorders>
            <w:shd w:val="clear" w:color="auto" w:fill="auto"/>
            <w:vAlign w:val="bottom"/>
          </w:tcPr>
          <w:p w14:paraId="637805D2" w14:textId="77777777" w:rsidR="005B5ACC" w:rsidRPr="00317AAD" w:rsidRDefault="005B5ACC" w:rsidP="00317AAD">
            <w:pPr>
              <w:pStyle w:val="BodyText"/>
              <w:kinsoku w:val="0"/>
              <w:overflowPunct w:val="0"/>
            </w:pPr>
          </w:p>
        </w:tc>
      </w:tr>
      <w:tr w:rsidR="005B5ACC" w:rsidRPr="00317AAD" w14:paraId="463F29E8" w14:textId="77777777" w:rsidTr="008827F5">
        <w:trPr>
          <w:trHeight w:val="360"/>
        </w:trPr>
        <w:tc>
          <w:tcPr>
            <w:tcW w:w="9788" w:type="dxa"/>
            <w:tcBorders>
              <w:left w:val="nil"/>
              <w:right w:val="nil"/>
            </w:tcBorders>
            <w:shd w:val="clear" w:color="auto" w:fill="auto"/>
            <w:vAlign w:val="bottom"/>
          </w:tcPr>
          <w:p w14:paraId="3B7B4B86" w14:textId="77777777" w:rsidR="005B5ACC" w:rsidRPr="00317AAD" w:rsidRDefault="005B5ACC" w:rsidP="00317AAD">
            <w:pPr>
              <w:pStyle w:val="BodyText"/>
              <w:kinsoku w:val="0"/>
              <w:overflowPunct w:val="0"/>
            </w:pPr>
          </w:p>
        </w:tc>
      </w:tr>
      <w:tr w:rsidR="005B5ACC" w:rsidRPr="00317AAD" w14:paraId="1E45C8B5" w14:textId="77777777" w:rsidTr="008827F5">
        <w:trPr>
          <w:trHeight w:val="360"/>
        </w:trPr>
        <w:tc>
          <w:tcPr>
            <w:tcW w:w="9788" w:type="dxa"/>
            <w:tcBorders>
              <w:left w:val="nil"/>
              <w:right w:val="nil"/>
            </w:tcBorders>
            <w:shd w:val="clear" w:color="auto" w:fill="auto"/>
            <w:vAlign w:val="bottom"/>
          </w:tcPr>
          <w:p w14:paraId="2A914496" w14:textId="77777777" w:rsidR="005B5ACC" w:rsidRPr="00317AAD" w:rsidRDefault="005B5ACC" w:rsidP="00317AAD">
            <w:pPr>
              <w:pStyle w:val="BodyText"/>
              <w:kinsoku w:val="0"/>
              <w:overflowPunct w:val="0"/>
              <w:rPr>
                <w:u w:val="single" w:color="000000"/>
              </w:rPr>
            </w:pPr>
            <w:r w:rsidRPr="00317AAD">
              <w:rPr>
                <w:rFonts w:ascii="Arial" w:hAnsi="Arial" w:cs="Arial"/>
                <w:b/>
                <w:sz w:val="18"/>
                <w:szCs w:val="18"/>
              </w:rPr>
              <w:t>Non-FAA Party</w:t>
            </w:r>
          </w:p>
        </w:tc>
      </w:tr>
      <w:tr w:rsidR="005B5ACC" w:rsidRPr="00317AAD" w14:paraId="3A0FF5F2" w14:textId="77777777" w:rsidTr="008827F5">
        <w:trPr>
          <w:trHeight w:val="360"/>
        </w:trPr>
        <w:tc>
          <w:tcPr>
            <w:tcW w:w="9788" w:type="dxa"/>
            <w:tcBorders>
              <w:left w:val="nil"/>
              <w:right w:val="nil"/>
            </w:tcBorders>
            <w:shd w:val="clear" w:color="auto" w:fill="auto"/>
            <w:vAlign w:val="bottom"/>
          </w:tcPr>
          <w:p w14:paraId="5630AD66" w14:textId="77777777" w:rsidR="005B5ACC" w:rsidRPr="00317AAD" w:rsidRDefault="005B5ACC" w:rsidP="00317AAD">
            <w:pPr>
              <w:pStyle w:val="BodyText"/>
              <w:kinsoku w:val="0"/>
              <w:overflowPunct w:val="0"/>
            </w:pPr>
          </w:p>
        </w:tc>
      </w:tr>
      <w:tr w:rsidR="005B5ACC" w:rsidRPr="00317AAD" w14:paraId="61829076" w14:textId="77777777" w:rsidTr="008827F5">
        <w:trPr>
          <w:trHeight w:val="360"/>
        </w:trPr>
        <w:tc>
          <w:tcPr>
            <w:tcW w:w="9788" w:type="dxa"/>
            <w:tcBorders>
              <w:left w:val="nil"/>
              <w:right w:val="nil"/>
            </w:tcBorders>
            <w:shd w:val="clear" w:color="auto" w:fill="auto"/>
            <w:vAlign w:val="bottom"/>
          </w:tcPr>
          <w:p w14:paraId="2BA226A1" w14:textId="77777777" w:rsidR="005B5ACC" w:rsidRPr="00317AAD" w:rsidRDefault="005B5ACC" w:rsidP="00317AAD">
            <w:pPr>
              <w:pStyle w:val="BodyText"/>
              <w:kinsoku w:val="0"/>
              <w:overflowPunct w:val="0"/>
            </w:pPr>
          </w:p>
        </w:tc>
      </w:tr>
      <w:tr w:rsidR="005B5ACC" w:rsidRPr="00317AAD" w14:paraId="17AD93B2" w14:textId="77777777" w:rsidTr="008827F5">
        <w:trPr>
          <w:trHeight w:val="360"/>
        </w:trPr>
        <w:tc>
          <w:tcPr>
            <w:tcW w:w="9788" w:type="dxa"/>
            <w:tcBorders>
              <w:left w:val="nil"/>
              <w:right w:val="nil"/>
            </w:tcBorders>
            <w:shd w:val="clear" w:color="auto" w:fill="auto"/>
            <w:vAlign w:val="bottom"/>
          </w:tcPr>
          <w:p w14:paraId="0DE4B5B7" w14:textId="77777777" w:rsidR="005B5ACC" w:rsidRPr="00317AAD" w:rsidRDefault="005B5ACC" w:rsidP="00317AAD">
            <w:pPr>
              <w:pStyle w:val="BodyText"/>
              <w:kinsoku w:val="0"/>
              <w:overflowPunct w:val="0"/>
            </w:pPr>
          </w:p>
        </w:tc>
      </w:tr>
      <w:tr w:rsidR="005B5ACC" w:rsidRPr="00317AAD" w14:paraId="66204FF1" w14:textId="77777777" w:rsidTr="008827F5">
        <w:trPr>
          <w:trHeight w:val="360"/>
        </w:trPr>
        <w:tc>
          <w:tcPr>
            <w:tcW w:w="9788" w:type="dxa"/>
            <w:tcBorders>
              <w:left w:val="nil"/>
              <w:right w:val="nil"/>
            </w:tcBorders>
            <w:shd w:val="clear" w:color="auto" w:fill="auto"/>
            <w:vAlign w:val="bottom"/>
          </w:tcPr>
          <w:p w14:paraId="2DBF0D7D" w14:textId="77777777" w:rsidR="005B5ACC" w:rsidRPr="00317AAD" w:rsidRDefault="005B5ACC" w:rsidP="00317AAD">
            <w:pPr>
              <w:pStyle w:val="BodyText"/>
              <w:kinsoku w:val="0"/>
              <w:overflowPunct w:val="0"/>
            </w:pPr>
          </w:p>
        </w:tc>
      </w:tr>
      <w:tr w:rsidR="005B5ACC" w:rsidRPr="00317AAD" w14:paraId="5ECF563C" w14:textId="77777777" w:rsidTr="008827F5">
        <w:trPr>
          <w:trHeight w:val="360"/>
        </w:trPr>
        <w:tc>
          <w:tcPr>
            <w:tcW w:w="9788" w:type="dxa"/>
            <w:tcBorders>
              <w:left w:val="nil"/>
              <w:right w:val="nil"/>
            </w:tcBorders>
            <w:shd w:val="clear" w:color="auto" w:fill="auto"/>
            <w:vAlign w:val="bottom"/>
          </w:tcPr>
          <w:p w14:paraId="25E71AD2" w14:textId="77777777" w:rsidR="005B5ACC" w:rsidRPr="00317AAD" w:rsidRDefault="005B5ACC" w:rsidP="00317AAD">
            <w:pPr>
              <w:pStyle w:val="BodyText"/>
              <w:kinsoku w:val="0"/>
              <w:overflowPunct w:val="0"/>
            </w:pPr>
            <w:r w:rsidRPr="00317AAD">
              <w:rPr>
                <w:rFonts w:ascii="Arial" w:hAnsi="Arial" w:cs="Arial"/>
                <w:b/>
                <w:sz w:val="18"/>
                <w:szCs w:val="18"/>
              </w:rPr>
              <w:t>FAA Contracting Officer</w:t>
            </w:r>
          </w:p>
        </w:tc>
      </w:tr>
      <w:tr w:rsidR="005B5ACC" w:rsidRPr="00317AAD" w14:paraId="6B62F1B3" w14:textId="77777777" w:rsidTr="008827F5">
        <w:trPr>
          <w:trHeight w:val="360"/>
        </w:trPr>
        <w:tc>
          <w:tcPr>
            <w:tcW w:w="9788" w:type="dxa"/>
            <w:tcBorders>
              <w:left w:val="nil"/>
              <w:right w:val="nil"/>
            </w:tcBorders>
            <w:shd w:val="clear" w:color="auto" w:fill="auto"/>
            <w:vAlign w:val="bottom"/>
          </w:tcPr>
          <w:p w14:paraId="02F2C34E" w14:textId="77777777" w:rsidR="005B5ACC" w:rsidRPr="00317AAD" w:rsidRDefault="005B5ACC" w:rsidP="00317AAD">
            <w:pPr>
              <w:pStyle w:val="BodyText"/>
              <w:kinsoku w:val="0"/>
              <w:overflowPunct w:val="0"/>
            </w:pPr>
          </w:p>
        </w:tc>
      </w:tr>
      <w:tr w:rsidR="005B5ACC" w:rsidRPr="00317AAD" w14:paraId="680A4E5D" w14:textId="77777777" w:rsidTr="008827F5">
        <w:trPr>
          <w:trHeight w:val="360"/>
        </w:trPr>
        <w:tc>
          <w:tcPr>
            <w:tcW w:w="9788" w:type="dxa"/>
            <w:tcBorders>
              <w:left w:val="nil"/>
              <w:right w:val="nil"/>
            </w:tcBorders>
            <w:shd w:val="clear" w:color="auto" w:fill="auto"/>
            <w:vAlign w:val="bottom"/>
          </w:tcPr>
          <w:p w14:paraId="19219836" w14:textId="77777777" w:rsidR="005B5ACC" w:rsidRPr="00317AAD" w:rsidRDefault="005B5ACC" w:rsidP="00317AAD">
            <w:pPr>
              <w:pStyle w:val="BodyText"/>
              <w:kinsoku w:val="0"/>
              <w:overflowPunct w:val="0"/>
            </w:pPr>
          </w:p>
        </w:tc>
      </w:tr>
      <w:tr w:rsidR="005B5ACC" w:rsidRPr="00317AAD" w14:paraId="296FEF7D" w14:textId="77777777" w:rsidTr="008827F5">
        <w:trPr>
          <w:trHeight w:val="360"/>
        </w:trPr>
        <w:tc>
          <w:tcPr>
            <w:tcW w:w="9788" w:type="dxa"/>
            <w:tcBorders>
              <w:left w:val="nil"/>
              <w:right w:val="nil"/>
            </w:tcBorders>
            <w:shd w:val="clear" w:color="auto" w:fill="auto"/>
            <w:vAlign w:val="bottom"/>
          </w:tcPr>
          <w:p w14:paraId="7194DBDC" w14:textId="77777777" w:rsidR="005B5ACC" w:rsidRPr="00317AAD" w:rsidRDefault="005B5ACC" w:rsidP="00317AAD">
            <w:pPr>
              <w:pStyle w:val="BodyText"/>
              <w:kinsoku w:val="0"/>
              <w:overflowPunct w:val="0"/>
            </w:pPr>
          </w:p>
        </w:tc>
      </w:tr>
    </w:tbl>
    <w:p w14:paraId="769D0D3C" w14:textId="77777777" w:rsidR="005B5ACC" w:rsidRDefault="005B5ACC" w:rsidP="005B5ACC">
      <w:pPr>
        <w:pStyle w:val="BodyText"/>
        <w:kinsoku w:val="0"/>
        <w:overflowPunct w:val="0"/>
        <w:ind w:left="259"/>
        <w:rPr>
          <w:u w:val="single" w:color="000000"/>
        </w:rPr>
      </w:pPr>
    </w:p>
    <w:p w14:paraId="3C920E74" w14:textId="77777777" w:rsidR="00617F0C" w:rsidRPr="008827F5" w:rsidRDefault="008B1F6E" w:rsidP="008827F5">
      <w:pPr>
        <w:pStyle w:val="Heading1"/>
        <w:kinsoku w:val="0"/>
        <w:overflowPunct w:val="0"/>
        <w:ind w:left="0"/>
        <w:rPr>
          <w:rFonts w:ascii="Arial Black" w:hAnsi="Arial Black"/>
          <w:color w:val="000000"/>
          <w:sz w:val="18"/>
          <w:szCs w:val="18"/>
        </w:rPr>
      </w:pPr>
      <w:r>
        <w:rPr>
          <w:rFonts w:ascii="Arial Black" w:hAnsi="Arial Black"/>
          <w:color w:val="000000"/>
          <w:sz w:val="18"/>
          <w:szCs w:val="18"/>
        </w:rPr>
        <w:br w:type="page"/>
      </w:r>
      <w:r w:rsidR="00617F0C" w:rsidRPr="008827F5">
        <w:rPr>
          <w:rFonts w:ascii="Arial Black" w:hAnsi="Arial Black"/>
          <w:color w:val="000000"/>
          <w:sz w:val="18"/>
          <w:szCs w:val="18"/>
        </w:rPr>
        <w:lastRenderedPageBreak/>
        <w:t>ARTICLE 9. FUNDING AND PAYMENT</w:t>
      </w:r>
    </w:p>
    <w:p w14:paraId="42913956" w14:textId="77777777" w:rsidR="00617F0C" w:rsidRPr="005B5ACC" w:rsidRDefault="00617F0C" w:rsidP="005B5ACC">
      <w:pPr>
        <w:pStyle w:val="ListParagraph"/>
        <w:numPr>
          <w:ilvl w:val="0"/>
          <w:numId w:val="12"/>
        </w:numPr>
        <w:tabs>
          <w:tab w:val="left" w:pos="540"/>
        </w:tabs>
        <w:kinsoku w:val="0"/>
        <w:overflowPunct w:val="0"/>
        <w:ind w:left="540" w:right="327" w:hanging="281"/>
        <w:jc w:val="both"/>
        <w:rPr>
          <w:rFonts w:ascii="Arial" w:hAnsi="Arial" w:cs="Arial"/>
          <w:sz w:val="18"/>
          <w:szCs w:val="18"/>
        </w:rPr>
      </w:pPr>
      <w:r w:rsidRPr="005B5ACC">
        <w:rPr>
          <w:rFonts w:ascii="Arial" w:hAnsi="Arial" w:cs="Arial"/>
          <w:sz w:val="18"/>
          <w:szCs w:val="18"/>
        </w:rPr>
        <w:t xml:space="preserve">The FAA will contribute $ </w:t>
      </w:r>
      <w:r w:rsidRPr="005B5ACC">
        <w:rPr>
          <w:rFonts w:ascii="Arial" w:hAnsi="Arial" w:cs="Arial"/>
          <w:b/>
          <w:i/>
          <w:sz w:val="18"/>
          <w:szCs w:val="18"/>
        </w:rPr>
        <w:t>[</w:t>
      </w:r>
      <w:r w:rsidR="005B5ACC" w:rsidRPr="005B5ACC">
        <w:rPr>
          <w:rFonts w:ascii="Arial" w:hAnsi="Arial" w:cs="Arial"/>
          <w:b/>
          <w:i/>
          <w:iCs/>
          <w:sz w:val="18"/>
          <w:szCs w:val="18"/>
        </w:rPr>
        <w:t>I</w:t>
      </w:r>
      <w:r w:rsidRPr="005B5ACC">
        <w:rPr>
          <w:rFonts w:ascii="Arial" w:hAnsi="Arial" w:cs="Arial"/>
          <w:b/>
          <w:i/>
          <w:iCs/>
          <w:sz w:val="18"/>
          <w:szCs w:val="18"/>
        </w:rPr>
        <w:t>nsert amount</w:t>
      </w:r>
      <w:r w:rsidRPr="005B5ACC">
        <w:rPr>
          <w:rFonts w:ascii="Arial" w:hAnsi="Arial" w:cs="Arial"/>
          <w:b/>
          <w:i/>
          <w:sz w:val="18"/>
          <w:szCs w:val="18"/>
        </w:rPr>
        <w:t xml:space="preserve">] </w:t>
      </w:r>
      <w:r w:rsidRPr="005B5ACC">
        <w:rPr>
          <w:rFonts w:ascii="Arial" w:hAnsi="Arial" w:cs="Arial"/>
          <w:sz w:val="18"/>
          <w:szCs w:val="18"/>
        </w:rPr>
        <w:t xml:space="preserve">as its share of the cost to perform this Agreement. The </w:t>
      </w:r>
      <w:r w:rsidRPr="005B5ACC">
        <w:rPr>
          <w:rFonts w:ascii="Arial" w:hAnsi="Arial" w:cs="Arial"/>
          <w:b/>
          <w:i/>
          <w:sz w:val="18"/>
          <w:szCs w:val="18"/>
        </w:rPr>
        <w:t>[</w:t>
      </w:r>
      <w:r w:rsidR="005B5ACC" w:rsidRPr="005B5ACC">
        <w:rPr>
          <w:rFonts w:ascii="Arial" w:hAnsi="Arial" w:cs="Arial"/>
          <w:b/>
          <w:i/>
          <w:iCs/>
          <w:sz w:val="18"/>
          <w:szCs w:val="18"/>
          <w:u w:val="single" w:color="000000"/>
        </w:rPr>
        <w:t>I</w:t>
      </w:r>
      <w:r w:rsidRPr="005B5ACC">
        <w:rPr>
          <w:rFonts w:ascii="Arial" w:hAnsi="Arial" w:cs="Arial"/>
          <w:b/>
          <w:i/>
          <w:iCs/>
          <w:sz w:val="18"/>
          <w:szCs w:val="18"/>
          <w:u w:val="single" w:color="000000"/>
        </w:rPr>
        <w:t xml:space="preserve">nsert </w:t>
      </w:r>
      <w:r w:rsidRPr="005B5ACC">
        <w:rPr>
          <w:rFonts w:ascii="Arial" w:hAnsi="Arial" w:cs="Arial"/>
          <w:b/>
          <w:i/>
          <w:iCs/>
          <w:sz w:val="18"/>
          <w:szCs w:val="18"/>
        </w:rPr>
        <w:t>name of non-Federal party</w:t>
      </w:r>
      <w:r w:rsidRPr="005B5ACC">
        <w:rPr>
          <w:rFonts w:ascii="Arial" w:hAnsi="Arial" w:cs="Arial"/>
          <w:b/>
          <w:i/>
          <w:sz w:val="18"/>
          <w:szCs w:val="18"/>
        </w:rPr>
        <w:t>]</w:t>
      </w:r>
      <w:r w:rsidRPr="005B5ACC">
        <w:rPr>
          <w:rFonts w:ascii="Arial" w:hAnsi="Arial" w:cs="Arial"/>
          <w:sz w:val="18"/>
          <w:szCs w:val="18"/>
        </w:rPr>
        <w:t xml:space="preserve"> will contribute </w:t>
      </w:r>
      <w:r w:rsidRPr="005B5ACC">
        <w:rPr>
          <w:rFonts w:ascii="Arial" w:hAnsi="Arial" w:cs="Arial"/>
          <w:b/>
          <w:i/>
          <w:sz w:val="18"/>
          <w:szCs w:val="18"/>
        </w:rPr>
        <w:t>[</w:t>
      </w:r>
      <w:r w:rsidR="005B5ACC" w:rsidRPr="005B5ACC">
        <w:rPr>
          <w:rFonts w:ascii="Arial" w:hAnsi="Arial" w:cs="Arial"/>
          <w:b/>
          <w:i/>
          <w:iCs/>
          <w:sz w:val="18"/>
          <w:szCs w:val="18"/>
        </w:rPr>
        <w:t>D</w:t>
      </w:r>
      <w:r w:rsidRPr="005B5ACC">
        <w:rPr>
          <w:rFonts w:ascii="Arial" w:hAnsi="Arial" w:cs="Arial"/>
          <w:b/>
          <w:i/>
          <w:iCs/>
          <w:sz w:val="18"/>
          <w:szCs w:val="18"/>
        </w:rPr>
        <w:t>escribe schedule of in-kind contributions, if any</w:t>
      </w:r>
      <w:r w:rsidRPr="005B5ACC">
        <w:rPr>
          <w:rFonts w:ascii="Arial" w:hAnsi="Arial" w:cs="Arial"/>
          <w:b/>
          <w:i/>
          <w:sz w:val="18"/>
          <w:szCs w:val="18"/>
        </w:rPr>
        <w:t>].</w:t>
      </w:r>
      <w:r w:rsidRPr="005B5ACC">
        <w:rPr>
          <w:rFonts w:ascii="Arial" w:hAnsi="Arial" w:cs="Arial"/>
          <w:sz w:val="18"/>
          <w:szCs w:val="18"/>
        </w:rPr>
        <w:t xml:space="preserve"> Funds </w:t>
      </w:r>
      <w:proofErr w:type="gramStart"/>
      <w:r w:rsidRPr="005B5ACC">
        <w:rPr>
          <w:rFonts w:ascii="Arial" w:hAnsi="Arial" w:cs="Arial"/>
          <w:sz w:val="18"/>
          <w:szCs w:val="18"/>
        </w:rPr>
        <w:t>in the amount of</w:t>
      </w:r>
      <w:proofErr w:type="gramEnd"/>
      <w:r w:rsidRPr="005B5ACC">
        <w:rPr>
          <w:rFonts w:ascii="Arial" w:hAnsi="Arial" w:cs="Arial"/>
          <w:sz w:val="18"/>
          <w:szCs w:val="18"/>
        </w:rPr>
        <w:t xml:space="preserve"> $</w:t>
      </w:r>
      <w:r w:rsidRPr="005B5ACC">
        <w:rPr>
          <w:rFonts w:ascii="Arial" w:hAnsi="Arial" w:cs="Arial"/>
          <w:b/>
          <w:i/>
          <w:sz w:val="18"/>
          <w:szCs w:val="18"/>
        </w:rPr>
        <w:t>[</w:t>
      </w:r>
      <w:r w:rsidR="005B5ACC" w:rsidRPr="005B5ACC">
        <w:rPr>
          <w:rFonts w:ascii="Arial" w:hAnsi="Arial" w:cs="Arial"/>
          <w:b/>
          <w:i/>
          <w:iCs/>
          <w:sz w:val="18"/>
          <w:szCs w:val="18"/>
        </w:rPr>
        <w:t>I</w:t>
      </w:r>
      <w:r w:rsidRPr="005B5ACC">
        <w:rPr>
          <w:rFonts w:ascii="Arial" w:hAnsi="Arial" w:cs="Arial"/>
          <w:b/>
          <w:i/>
          <w:iCs/>
          <w:sz w:val="18"/>
          <w:szCs w:val="18"/>
        </w:rPr>
        <w:t>nsert amount</w:t>
      </w:r>
      <w:r w:rsidRPr="005B5ACC">
        <w:rPr>
          <w:rFonts w:ascii="Arial" w:hAnsi="Arial" w:cs="Arial"/>
          <w:b/>
          <w:i/>
          <w:sz w:val="18"/>
          <w:szCs w:val="18"/>
        </w:rPr>
        <w:t xml:space="preserve">] </w:t>
      </w:r>
      <w:r w:rsidRPr="005B5ACC">
        <w:rPr>
          <w:rFonts w:ascii="Arial" w:hAnsi="Arial" w:cs="Arial"/>
          <w:sz w:val="18"/>
          <w:szCs w:val="18"/>
        </w:rPr>
        <w:t xml:space="preserve">are hereby committed for the term of this Agreement. Obligation is chargeable to Appropriation Code </w:t>
      </w:r>
      <w:r w:rsidRPr="005B5ACC">
        <w:rPr>
          <w:rFonts w:ascii="Arial" w:hAnsi="Arial" w:cs="Arial"/>
          <w:b/>
          <w:i/>
          <w:sz w:val="18"/>
          <w:szCs w:val="18"/>
        </w:rPr>
        <w:t>[</w:t>
      </w:r>
      <w:r w:rsidR="005B5ACC" w:rsidRPr="005B5ACC">
        <w:rPr>
          <w:rFonts w:ascii="Arial" w:hAnsi="Arial" w:cs="Arial"/>
          <w:b/>
          <w:i/>
          <w:iCs/>
          <w:sz w:val="18"/>
          <w:szCs w:val="18"/>
        </w:rPr>
        <w:t>I</w:t>
      </w:r>
      <w:r w:rsidRPr="005B5ACC">
        <w:rPr>
          <w:rFonts w:ascii="Arial" w:hAnsi="Arial" w:cs="Arial"/>
          <w:b/>
          <w:i/>
          <w:iCs/>
          <w:sz w:val="18"/>
          <w:szCs w:val="18"/>
        </w:rPr>
        <w:t>nsert appropriation code</w:t>
      </w:r>
      <w:r w:rsidRPr="005B5ACC">
        <w:rPr>
          <w:rFonts w:ascii="Arial" w:hAnsi="Arial" w:cs="Arial"/>
          <w:b/>
          <w:i/>
          <w:sz w:val="18"/>
          <w:szCs w:val="18"/>
        </w:rPr>
        <w:t>]</w:t>
      </w:r>
      <w:r w:rsidRPr="005B5ACC">
        <w:rPr>
          <w:rFonts w:ascii="Arial" w:hAnsi="Arial" w:cs="Arial"/>
          <w:sz w:val="18"/>
          <w:szCs w:val="18"/>
        </w:rPr>
        <w:t xml:space="preserve"> in procurement request number</w:t>
      </w:r>
      <w:r w:rsidR="005B5ACC">
        <w:rPr>
          <w:rFonts w:ascii="Arial" w:hAnsi="Arial" w:cs="Arial"/>
          <w:sz w:val="18"/>
          <w:szCs w:val="18"/>
        </w:rPr>
        <w:t xml:space="preserve"> </w:t>
      </w:r>
      <w:r w:rsidRPr="005B5ACC">
        <w:rPr>
          <w:rFonts w:ascii="Arial" w:hAnsi="Arial" w:cs="Arial"/>
          <w:b/>
          <w:i/>
          <w:sz w:val="18"/>
          <w:szCs w:val="18"/>
        </w:rPr>
        <w:t>[</w:t>
      </w:r>
      <w:r w:rsidR="005B5ACC" w:rsidRPr="005B5ACC">
        <w:rPr>
          <w:rFonts w:ascii="Arial" w:hAnsi="Arial" w:cs="Arial"/>
          <w:b/>
          <w:i/>
          <w:iCs/>
          <w:sz w:val="18"/>
          <w:szCs w:val="18"/>
        </w:rPr>
        <w:t>I</w:t>
      </w:r>
      <w:r w:rsidRPr="005B5ACC">
        <w:rPr>
          <w:rFonts w:ascii="Arial" w:hAnsi="Arial" w:cs="Arial"/>
          <w:b/>
          <w:i/>
          <w:iCs/>
          <w:sz w:val="18"/>
          <w:szCs w:val="18"/>
        </w:rPr>
        <w:t>nsert</w:t>
      </w:r>
      <w:r w:rsidRPr="005B5ACC">
        <w:rPr>
          <w:rFonts w:ascii="Arial" w:hAnsi="Arial" w:cs="Arial"/>
          <w:b/>
          <w:i/>
          <w:iCs/>
          <w:spacing w:val="-5"/>
          <w:sz w:val="18"/>
          <w:szCs w:val="18"/>
        </w:rPr>
        <w:t xml:space="preserve"> </w:t>
      </w:r>
      <w:r w:rsidRPr="005B5ACC">
        <w:rPr>
          <w:rFonts w:ascii="Arial" w:hAnsi="Arial" w:cs="Arial"/>
          <w:b/>
          <w:i/>
          <w:iCs/>
          <w:sz w:val="18"/>
          <w:szCs w:val="18"/>
        </w:rPr>
        <w:t>number</w:t>
      </w:r>
      <w:r w:rsidRPr="005B5ACC">
        <w:rPr>
          <w:rFonts w:ascii="Arial" w:hAnsi="Arial" w:cs="Arial"/>
          <w:b/>
          <w:i/>
          <w:sz w:val="18"/>
          <w:szCs w:val="18"/>
        </w:rPr>
        <w:t>].</w:t>
      </w:r>
    </w:p>
    <w:p w14:paraId="0A03778B" w14:textId="77777777" w:rsidR="008B1F6E" w:rsidRPr="008B1F6E" w:rsidRDefault="00617F0C" w:rsidP="00B6122B">
      <w:pPr>
        <w:pStyle w:val="ListParagraph"/>
        <w:numPr>
          <w:ilvl w:val="0"/>
          <w:numId w:val="12"/>
        </w:numPr>
        <w:tabs>
          <w:tab w:val="left" w:pos="540"/>
        </w:tabs>
        <w:kinsoku w:val="0"/>
        <w:overflowPunct w:val="0"/>
        <w:spacing w:before="5"/>
        <w:ind w:left="540" w:right="327" w:hanging="281"/>
        <w:jc w:val="both"/>
        <w:rPr>
          <w:rFonts w:ascii="Arial" w:hAnsi="Arial" w:cs="Arial"/>
          <w:b/>
          <w:sz w:val="18"/>
          <w:szCs w:val="18"/>
        </w:rPr>
      </w:pPr>
      <w:r w:rsidRPr="008B1F6E">
        <w:rPr>
          <w:rFonts w:ascii="Arial" w:hAnsi="Arial" w:cs="Arial"/>
          <w:sz w:val="18"/>
          <w:szCs w:val="18"/>
        </w:rPr>
        <w:t xml:space="preserve">A properly executed request for payment </w:t>
      </w:r>
      <w:proofErr w:type="gramStart"/>
      <w:r w:rsidRPr="008B1F6E">
        <w:rPr>
          <w:rFonts w:ascii="Arial" w:hAnsi="Arial" w:cs="Arial"/>
          <w:sz w:val="18"/>
          <w:szCs w:val="18"/>
        </w:rPr>
        <w:t>should be submitted</w:t>
      </w:r>
      <w:proofErr w:type="gramEnd"/>
      <w:r w:rsidRPr="008B1F6E">
        <w:rPr>
          <w:rFonts w:ascii="Arial" w:hAnsi="Arial" w:cs="Arial"/>
          <w:sz w:val="18"/>
          <w:szCs w:val="18"/>
        </w:rPr>
        <w:t xml:space="preserve"> to the FAA at the billing address identified below.</w:t>
      </w:r>
    </w:p>
    <w:p w14:paraId="54CD245A" w14:textId="77777777" w:rsidR="008B1F6E" w:rsidRPr="008B1F6E" w:rsidRDefault="008B1F6E" w:rsidP="008B1F6E">
      <w:pPr>
        <w:pStyle w:val="ListParagraph"/>
        <w:tabs>
          <w:tab w:val="left" w:pos="540"/>
        </w:tabs>
        <w:kinsoku w:val="0"/>
        <w:overflowPunct w:val="0"/>
        <w:spacing w:before="5"/>
        <w:ind w:left="540" w:right="327"/>
        <w:jc w:val="both"/>
        <w:rPr>
          <w:rFonts w:ascii="Arial" w:hAnsi="Arial" w:cs="Arial"/>
          <w:b/>
          <w:sz w:val="12"/>
          <w:szCs w:val="18"/>
        </w:rPr>
      </w:pPr>
    </w:p>
    <w:p w14:paraId="37A4EBA3" w14:textId="77777777" w:rsidR="00617F0C" w:rsidRPr="008B1F6E" w:rsidRDefault="005B5ACC" w:rsidP="008B1F6E">
      <w:pPr>
        <w:pStyle w:val="ListParagraph"/>
        <w:tabs>
          <w:tab w:val="left" w:pos="540"/>
        </w:tabs>
        <w:kinsoku w:val="0"/>
        <w:overflowPunct w:val="0"/>
        <w:spacing w:before="5"/>
        <w:ind w:left="540" w:right="327"/>
        <w:jc w:val="both"/>
        <w:rPr>
          <w:rFonts w:ascii="Arial" w:hAnsi="Arial" w:cs="Arial"/>
          <w:b/>
          <w:sz w:val="18"/>
          <w:szCs w:val="18"/>
        </w:rPr>
      </w:pPr>
      <w:r w:rsidRPr="008B1F6E">
        <w:rPr>
          <w:rFonts w:ascii="Arial" w:hAnsi="Arial" w:cs="Arial"/>
          <w:b/>
          <w:sz w:val="18"/>
          <w:szCs w:val="18"/>
        </w:rPr>
        <w:t>Billing Address</w:t>
      </w:r>
    </w:p>
    <w:tbl>
      <w:tblPr>
        <w:tblW w:w="0" w:type="auto"/>
        <w:tblInd w:w="648"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9032"/>
      </w:tblGrid>
      <w:tr w:rsidR="005B5ACC" w:rsidRPr="00317AAD" w14:paraId="1231BE67" w14:textId="77777777" w:rsidTr="00317AAD">
        <w:tc>
          <w:tcPr>
            <w:tcW w:w="9248" w:type="dxa"/>
            <w:tcBorders>
              <w:top w:val="nil"/>
            </w:tcBorders>
            <w:shd w:val="clear" w:color="auto" w:fill="auto"/>
          </w:tcPr>
          <w:p w14:paraId="36FEB5B0" w14:textId="77777777" w:rsidR="005B5ACC" w:rsidRPr="00317AAD" w:rsidRDefault="005B5ACC" w:rsidP="00317AAD">
            <w:pPr>
              <w:pStyle w:val="BodyText"/>
              <w:kinsoku w:val="0"/>
              <w:overflowPunct w:val="0"/>
              <w:spacing w:before="5"/>
            </w:pPr>
          </w:p>
        </w:tc>
      </w:tr>
      <w:tr w:rsidR="005B5ACC" w:rsidRPr="00317AAD" w14:paraId="30D7AA69" w14:textId="77777777" w:rsidTr="00317AAD">
        <w:tc>
          <w:tcPr>
            <w:tcW w:w="9248" w:type="dxa"/>
            <w:shd w:val="clear" w:color="auto" w:fill="auto"/>
          </w:tcPr>
          <w:p w14:paraId="7196D064" w14:textId="77777777" w:rsidR="005B5ACC" w:rsidRPr="00317AAD" w:rsidRDefault="005B5ACC" w:rsidP="00317AAD">
            <w:pPr>
              <w:pStyle w:val="BodyText"/>
              <w:kinsoku w:val="0"/>
              <w:overflowPunct w:val="0"/>
              <w:spacing w:before="5"/>
            </w:pPr>
          </w:p>
        </w:tc>
      </w:tr>
      <w:tr w:rsidR="005B5ACC" w:rsidRPr="00317AAD" w14:paraId="34FF1C98" w14:textId="77777777" w:rsidTr="00317AAD">
        <w:tc>
          <w:tcPr>
            <w:tcW w:w="9248" w:type="dxa"/>
            <w:shd w:val="clear" w:color="auto" w:fill="auto"/>
          </w:tcPr>
          <w:p w14:paraId="6D072C0D" w14:textId="77777777" w:rsidR="005B5ACC" w:rsidRPr="00317AAD" w:rsidRDefault="005B5ACC" w:rsidP="00317AAD">
            <w:pPr>
              <w:pStyle w:val="BodyText"/>
              <w:kinsoku w:val="0"/>
              <w:overflowPunct w:val="0"/>
              <w:spacing w:before="5"/>
            </w:pPr>
          </w:p>
        </w:tc>
      </w:tr>
      <w:tr w:rsidR="005B5ACC" w:rsidRPr="00317AAD" w14:paraId="48A21919" w14:textId="77777777" w:rsidTr="00317AAD">
        <w:tc>
          <w:tcPr>
            <w:tcW w:w="9248" w:type="dxa"/>
            <w:shd w:val="clear" w:color="auto" w:fill="auto"/>
          </w:tcPr>
          <w:p w14:paraId="6BD18F9B" w14:textId="77777777" w:rsidR="005B5ACC" w:rsidRPr="00317AAD" w:rsidRDefault="005B5ACC" w:rsidP="00317AAD">
            <w:pPr>
              <w:pStyle w:val="BodyText"/>
              <w:kinsoku w:val="0"/>
              <w:overflowPunct w:val="0"/>
              <w:spacing w:before="5"/>
            </w:pPr>
          </w:p>
        </w:tc>
      </w:tr>
      <w:tr w:rsidR="005B5ACC" w:rsidRPr="00317AAD" w14:paraId="238601FE" w14:textId="77777777" w:rsidTr="00317AAD">
        <w:tc>
          <w:tcPr>
            <w:tcW w:w="9248" w:type="dxa"/>
            <w:shd w:val="clear" w:color="auto" w:fill="auto"/>
          </w:tcPr>
          <w:p w14:paraId="0F3CABC7" w14:textId="77777777" w:rsidR="005B5ACC" w:rsidRPr="00317AAD" w:rsidRDefault="005B5ACC" w:rsidP="00317AAD">
            <w:pPr>
              <w:pStyle w:val="BodyText"/>
              <w:kinsoku w:val="0"/>
              <w:overflowPunct w:val="0"/>
              <w:spacing w:before="5"/>
            </w:pPr>
          </w:p>
        </w:tc>
      </w:tr>
    </w:tbl>
    <w:p w14:paraId="5B08B5D1" w14:textId="77777777" w:rsidR="005B5ACC" w:rsidRPr="008B1F6E" w:rsidRDefault="005B5ACC" w:rsidP="005B5ACC">
      <w:pPr>
        <w:pStyle w:val="ListParagraph"/>
        <w:tabs>
          <w:tab w:val="left" w:pos="488"/>
        </w:tabs>
        <w:kinsoku w:val="0"/>
        <w:overflowPunct w:val="0"/>
        <w:ind w:left="0" w:right="728"/>
        <w:jc w:val="both"/>
        <w:rPr>
          <w:sz w:val="12"/>
        </w:rPr>
      </w:pPr>
    </w:p>
    <w:p w14:paraId="46659783" w14:textId="77777777" w:rsidR="00617F0C" w:rsidRPr="005B5ACC" w:rsidRDefault="00617F0C" w:rsidP="005B5ACC">
      <w:pPr>
        <w:pStyle w:val="ListParagraph"/>
        <w:numPr>
          <w:ilvl w:val="0"/>
          <w:numId w:val="12"/>
        </w:numPr>
        <w:tabs>
          <w:tab w:val="left" w:pos="540"/>
        </w:tabs>
        <w:kinsoku w:val="0"/>
        <w:overflowPunct w:val="0"/>
        <w:ind w:left="540" w:right="50" w:hanging="281"/>
        <w:jc w:val="both"/>
        <w:rPr>
          <w:rFonts w:ascii="Arial" w:hAnsi="Arial" w:cs="Arial"/>
          <w:sz w:val="18"/>
          <w:szCs w:val="18"/>
        </w:rPr>
      </w:pPr>
      <w:r w:rsidRPr="005B5ACC">
        <w:rPr>
          <w:rFonts w:ascii="Arial" w:hAnsi="Arial" w:cs="Arial"/>
          <w:sz w:val="18"/>
          <w:szCs w:val="18"/>
        </w:rPr>
        <w:t xml:space="preserve">In the event of termination or expiration of this Agreement, any FAA funds which have not been spent or obligated for allowable expenses prior to the date of termination, and are not reasonably necessary to cover termination expenses </w:t>
      </w:r>
      <w:proofErr w:type="gramStart"/>
      <w:r w:rsidRPr="005B5ACC">
        <w:rPr>
          <w:rFonts w:ascii="Arial" w:hAnsi="Arial" w:cs="Arial"/>
          <w:sz w:val="18"/>
          <w:szCs w:val="18"/>
        </w:rPr>
        <w:t>shall be returned</w:t>
      </w:r>
      <w:proofErr w:type="gramEnd"/>
      <w:r w:rsidRPr="005B5ACC">
        <w:rPr>
          <w:rFonts w:ascii="Arial" w:hAnsi="Arial" w:cs="Arial"/>
          <w:sz w:val="18"/>
          <w:szCs w:val="18"/>
        </w:rPr>
        <w:t xml:space="preserve"> to the FAA.</w:t>
      </w:r>
    </w:p>
    <w:p w14:paraId="16DEB4AB" w14:textId="77777777" w:rsidR="005B5ACC" w:rsidRPr="00317AAD" w:rsidRDefault="005B5ACC" w:rsidP="005B5ACC">
      <w:pPr>
        <w:pStyle w:val="Heading1"/>
        <w:kinsoku w:val="0"/>
        <w:overflowPunct w:val="0"/>
        <w:rPr>
          <w:rFonts w:ascii="Arial" w:hAnsi="Arial" w:cs="Arial"/>
          <w:color w:val="000000"/>
          <w:sz w:val="14"/>
          <w:szCs w:val="14"/>
        </w:rPr>
      </w:pPr>
    </w:p>
    <w:p w14:paraId="71D9C760" w14:textId="77777777" w:rsidR="00617F0C" w:rsidRPr="008827F5" w:rsidRDefault="00617F0C" w:rsidP="008827F5">
      <w:pPr>
        <w:pStyle w:val="Heading1"/>
        <w:kinsoku w:val="0"/>
        <w:overflowPunct w:val="0"/>
        <w:ind w:left="0"/>
        <w:rPr>
          <w:rFonts w:ascii="Arial Black" w:hAnsi="Arial Black"/>
          <w:color w:val="000000"/>
          <w:sz w:val="18"/>
          <w:szCs w:val="18"/>
        </w:rPr>
      </w:pPr>
      <w:r w:rsidRPr="008827F5">
        <w:rPr>
          <w:rFonts w:ascii="Arial Black" w:hAnsi="Arial Black"/>
          <w:color w:val="000000"/>
          <w:sz w:val="18"/>
          <w:szCs w:val="18"/>
        </w:rPr>
        <w:t>ARTICLE 10. LIMITATION OF FUNDS</w:t>
      </w:r>
    </w:p>
    <w:p w14:paraId="0113F4F6" w14:textId="77777777" w:rsidR="00617F0C" w:rsidRPr="005B5ACC" w:rsidRDefault="00617F0C" w:rsidP="008827F5">
      <w:pPr>
        <w:pStyle w:val="BodyText"/>
        <w:kinsoku w:val="0"/>
        <w:overflowPunct w:val="0"/>
        <w:ind w:right="50"/>
        <w:jc w:val="both"/>
        <w:rPr>
          <w:rFonts w:ascii="Arial" w:hAnsi="Arial" w:cs="Arial"/>
          <w:sz w:val="18"/>
          <w:szCs w:val="18"/>
        </w:rPr>
      </w:pPr>
      <w:r w:rsidRPr="005B5ACC">
        <w:rPr>
          <w:rFonts w:ascii="Arial" w:hAnsi="Arial" w:cs="Arial"/>
          <w:sz w:val="18"/>
          <w:szCs w:val="18"/>
        </w:rPr>
        <w:t xml:space="preserve">The Government’s liability to make payments to </w:t>
      </w:r>
      <w:r w:rsidRPr="005B5ACC">
        <w:rPr>
          <w:rFonts w:ascii="Arial" w:hAnsi="Arial" w:cs="Arial"/>
          <w:b/>
          <w:i/>
          <w:sz w:val="18"/>
          <w:szCs w:val="18"/>
        </w:rPr>
        <w:t>[</w:t>
      </w:r>
      <w:r w:rsidR="005B5ACC" w:rsidRPr="005B5ACC">
        <w:rPr>
          <w:rFonts w:ascii="Arial" w:hAnsi="Arial" w:cs="Arial"/>
          <w:b/>
          <w:i/>
          <w:iCs/>
          <w:sz w:val="18"/>
          <w:szCs w:val="18"/>
          <w:u w:val="single" w:color="000000"/>
        </w:rPr>
        <w:t>I</w:t>
      </w:r>
      <w:r w:rsidRPr="005B5ACC">
        <w:rPr>
          <w:rFonts w:ascii="Arial" w:hAnsi="Arial" w:cs="Arial"/>
          <w:b/>
          <w:i/>
          <w:iCs/>
          <w:sz w:val="18"/>
          <w:szCs w:val="18"/>
          <w:u w:val="single" w:color="000000"/>
        </w:rPr>
        <w:t>nsert name of non-Federal party</w:t>
      </w:r>
      <w:r w:rsidRPr="005B5ACC">
        <w:rPr>
          <w:rFonts w:ascii="Arial" w:hAnsi="Arial" w:cs="Arial"/>
          <w:sz w:val="18"/>
          <w:szCs w:val="18"/>
        </w:rPr>
        <w:t>] is limited to the amount of funds obligated hereunder, including written modifications to this Agreement.</w:t>
      </w:r>
    </w:p>
    <w:p w14:paraId="0AD9C6F4" w14:textId="77777777" w:rsidR="00617F0C" w:rsidRPr="008B1F6E" w:rsidRDefault="00617F0C">
      <w:pPr>
        <w:pStyle w:val="BodyText"/>
        <w:kinsoku w:val="0"/>
        <w:overflowPunct w:val="0"/>
        <w:spacing w:before="11"/>
        <w:rPr>
          <w:rFonts w:ascii="Arial" w:hAnsi="Arial" w:cs="Arial"/>
          <w:sz w:val="12"/>
        </w:rPr>
      </w:pPr>
    </w:p>
    <w:p w14:paraId="72AF7378" w14:textId="77777777" w:rsidR="00617F0C" w:rsidRPr="008827F5" w:rsidRDefault="00617F0C" w:rsidP="008827F5">
      <w:pPr>
        <w:pStyle w:val="Heading1"/>
        <w:kinsoku w:val="0"/>
        <w:overflowPunct w:val="0"/>
        <w:ind w:left="0"/>
        <w:rPr>
          <w:rFonts w:ascii="Arial Black" w:hAnsi="Arial Black"/>
          <w:color w:val="000000"/>
          <w:sz w:val="18"/>
          <w:szCs w:val="18"/>
        </w:rPr>
      </w:pPr>
      <w:r w:rsidRPr="008827F5">
        <w:rPr>
          <w:rFonts w:ascii="Arial Black" w:hAnsi="Arial Black"/>
          <w:color w:val="000000"/>
          <w:sz w:val="18"/>
          <w:szCs w:val="18"/>
        </w:rPr>
        <w:t>ARTICLE 11. APPROVAL OF SUBCONTRACTORS</w:t>
      </w:r>
    </w:p>
    <w:p w14:paraId="7BBF5D95" w14:textId="77777777" w:rsidR="00617F0C" w:rsidRPr="005B5ACC" w:rsidRDefault="00617F0C" w:rsidP="008827F5">
      <w:pPr>
        <w:pStyle w:val="BodyText"/>
        <w:kinsoku w:val="0"/>
        <w:overflowPunct w:val="0"/>
        <w:ind w:right="5"/>
        <w:jc w:val="both"/>
        <w:rPr>
          <w:rFonts w:ascii="Arial" w:hAnsi="Arial" w:cs="Arial"/>
          <w:sz w:val="18"/>
          <w:szCs w:val="18"/>
        </w:rPr>
      </w:pPr>
      <w:r w:rsidRPr="005B5ACC">
        <w:rPr>
          <w:rFonts w:ascii="Arial" w:hAnsi="Arial" w:cs="Arial"/>
          <w:sz w:val="18"/>
          <w:szCs w:val="18"/>
        </w:rPr>
        <w:t xml:space="preserve">The Contracting Officer </w:t>
      </w:r>
      <w:proofErr w:type="gramStart"/>
      <w:r w:rsidRPr="005B5ACC">
        <w:rPr>
          <w:rFonts w:ascii="Arial" w:hAnsi="Arial" w:cs="Arial"/>
          <w:sz w:val="18"/>
          <w:szCs w:val="18"/>
        </w:rPr>
        <w:t>shall be reasonably notified</w:t>
      </w:r>
      <w:proofErr w:type="gramEnd"/>
      <w:r w:rsidRPr="005B5ACC">
        <w:rPr>
          <w:rFonts w:ascii="Arial" w:hAnsi="Arial" w:cs="Arial"/>
          <w:sz w:val="18"/>
          <w:szCs w:val="18"/>
        </w:rPr>
        <w:t xml:space="preserve"> in advance of entering into any subcontract. Any subcontractors and outside associates or consultants required by the contractor in connection with the services covered by this Agreement shall be limited to individuals or firms that </w:t>
      </w:r>
      <w:proofErr w:type="gramStart"/>
      <w:r w:rsidRPr="005B5ACC">
        <w:rPr>
          <w:rFonts w:ascii="Arial" w:hAnsi="Arial" w:cs="Arial"/>
          <w:sz w:val="18"/>
          <w:szCs w:val="18"/>
        </w:rPr>
        <w:t>are specifically agreed</w:t>
      </w:r>
      <w:proofErr w:type="gramEnd"/>
      <w:r w:rsidRPr="005B5ACC">
        <w:rPr>
          <w:rFonts w:ascii="Arial" w:hAnsi="Arial" w:cs="Arial"/>
          <w:sz w:val="18"/>
          <w:szCs w:val="18"/>
        </w:rPr>
        <w:t xml:space="preserve"> to by all parties. The contractor must obtain the Contracting Officer’s written consent before placing any subcontract.</w:t>
      </w:r>
    </w:p>
    <w:p w14:paraId="4B1F511A" w14:textId="77777777" w:rsidR="007F2291" w:rsidRPr="008B1F6E" w:rsidRDefault="007F2291">
      <w:pPr>
        <w:pStyle w:val="Heading1"/>
        <w:kinsoku w:val="0"/>
        <w:overflowPunct w:val="0"/>
        <w:spacing w:before="79"/>
        <w:rPr>
          <w:rFonts w:ascii="Arial" w:hAnsi="Arial" w:cs="Arial"/>
          <w:sz w:val="12"/>
          <w:szCs w:val="14"/>
        </w:rPr>
      </w:pPr>
    </w:p>
    <w:p w14:paraId="2C959F54" w14:textId="77777777" w:rsidR="00617F0C" w:rsidRPr="008827F5" w:rsidRDefault="00617F0C" w:rsidP="008827F5">
      <w:pPr>
        <w:pStyle w:val="Heading1"/>
        <w:kinsoku w:val="0"/>
        <w:overflowPunct w:val="0"/>
        <w:ind w:left="0"/>
        <w:rPr>
          <w:rFonts w:ascii="Arial Black" w:hAnsi="Arial Black"/>
          <w:color w:val="000000"/>
          <w:sz w:val="18"/>
          <w:szCs w:val="18"/>
        </w:rPr>
      </w:pPr>
      <w:r w:rsidRPr="008827F5">
        <w:rPr>
          <w:rFonts w:ascii="Arial Black" w:hAnsi="Arial Black"/>
          <w:color w:val="000000"/>
          <w:sz w:val="18"/>
          <w:szCs w:val="18"/>
        </w:rPr>
        <w:t>ARTICLE 12. AUDITS</w:t>
      </w:r>
    </w:p>
    <w:p w14:paraId="0E19844A" w14:textId="77777777" w:rsidR="00617F0C" w:rsidRPr="005B5ACC" w:rsidRDefault="00617F0C" w:rsidP="008827F5">
      <w:pPr>
        <w:pStyle w:val="BodyText"/>
        <w:kinsoku w:val="0"/>
        <w:overflowPunct w:val="0"/>
        <w:spacing w:before="1"/>
        <w:ind w:right="14"/>
        <w:jc w:val="both"/>
        <w:rPr>
          <w:rFonts w:ascii="Arial" w:hAnsi="Arial" w:cs="Arial"/>
          <w:sz w:val="18"/>
          <w:szCs w:val="18"/>
        </w:rPr>
      </w:pPr>
      <w:r w:rsidRPr="005B5ACC">
        <w:rPr>
          <w:rFonts w:ascii="Arial" w:hAnsi="Arial" w:cs="Arial"/>
          <w:sz w:val="18"/>
          <w:szCs w:val="18"/>
        </w:rPr>
        <w:t>The Government has the right to examine or audit relevant financial records for a period not to exceed three years after expiration of the terms of this Agreement. The contractor/subcontractor must maintain an established accounting system that complies with generally accepted accounting principles. Commercial companies should ensure their record retention policies comply with this policy.</w:t>
      </w:r>
    </w:p>
    <w:p w14:paraId="65F9C3DC" w14:textId="77777777" w:rsidR="00617F0C" w:rsidRPr="008B1F6E" w:rsidRDefault="00617F0C">
      <w:pPr>
        <w:pStyle w:val="BodyText"/>
        <w:kinsoku w:val="0"/>
        <w:overflowPunct w:val="0"/>
        <w:spacing w:before="9"/>
        <w:rPr>
          <w:sz w:val="12"/>
          <w:szCs w:val="14"/>
        </w:rPr>
      </w:pPr>
    </w:p>
    <w:p w14:paraId="4E0E44AB" w14:textId="77777777" w:rsidR="00617F0C" w:rsidRPr="008827F5" w:rsidRDefault="00617F0C" w:rsidP="008827F5">
      <w:pPr>
        <w:pStyle w:val="Heading1"/>
        <w:kinsoku w:val="0"/>
        <w:overflowPunct w:val="0"/>
        <w:ind w:left="0"/>
        <w:rPr>
          <w:rFonts w:ascii="Arial Black" w:hAnsi="Arial Black"/>
          <w:color w:val="000000"/>
          <w:sz w:val="18"/>
          <w:szCs w:val="18"/>
        </w:rPr>
      </w:pPr>
      <w:r w:rsidRPr="008827F5">
        <w:rPr>
          <w:rFonts w:ascii="Arial Black" w:hAnsi="Arial Black"/>
          <w:color w:val="000000"/>
          <w:sz w:val="18"/>
          <w:szCs w:val="18"/>
        </w:rPr>
        <w:t>ARTICLE 13. CHANGES, MODIFICATIONS</w:t>
      </w:r>
    </w:p>
    <w:p w14:paraId="4C7B461C" w14:textId="77777777" w:rsidR="00617F0C" w:rsidRPr="005B5ACC" w:rsidRDefault="00617F0C" w:rsidP="008827F5">
      <w:pPr>
        <w:pStyle w:val="BodyText"/>
        <w:kinsoku w:val="0"/>
        <w:overflowPunct w:val="0"/>
        <w:spacing w:before="1"/>
        <w:ind w:right="50"/>
        <w:jc w:val="both"/>
        <w:rPr>
          <w:rFonts w:ascii="Arial" w:hAnsi="Arial" w:cs="Arial"/>
          <w:sz w:val="18"/>
          <w:szCs w:val="18"/>
        </w:rPr>
      </w:pPr>
      <w:r w:rsidRPr="005B5ACC">
        <w:rPr>
          <w:rFonts w:ascii="Arial" w:hAnsi="Arial" w:cs="Arial"/>
          <w:sz w:val="18"/>
          <w:szCs w:val="18"/>
        </w:rPr>
        <w:t xml:space="preserve">Changes and/or modifications to this Agreement shall be in writing and signed by a FAA Contracting Officer and the </w:t>
      </w:r>
      <w:r w:rsidRPr="005B5ACC">
        <w:rPr>
          <w:rFonts w:ascii="Arial" w:hAnsi="Arial" w:cs="Arial"/>
          <w:b/>
          <w:i/>
          <w:sz w:val="18"/>
          <w:szCs w:val="18"/>
        </w:rPr>
        <w:t>[</w:t>
      </w:r>
      <w:r w:rsidR="005B5ACC" w:rsidRPr="005B5ACC">
        <w:rPr>
          <w:rFonts w:ascii="Arial" w:hAnsi="Arial" w:cs="Arial"/>
          <w:b/>
          <w:i/>
          <w:iCs/>
          <w:sz w:val="18"/>
          <w:szCs w:val="18"/>
        </w:rPr>
        <w:t>I</w:t>
      </w:r>
      <w:r w:rsidRPr="005B5ACC">
        <w:rPr>
          <w:rFonts w:ascii="Arial" w:hAnsi="Arial" w:cs="Arial"/>
          <w:b/>
          <w:i/>
          <w:iCs/>
          <w:sz w:val="18"/>
          <w:szCs w:val="18"/>
        </w:rPr>
        <w:t>dentify representative or designee</w:t>
      </w:r>
      <w:r w:rsidRPr="005B5ACC">
        <w:rPr>
          <w:rFonts w:ascii="Arial" w:hAnsi="Arial" w:cs="Arial"/>
          <w:b/>
          <w:i/>
          <w:sz w:val="18"/>
          <w:szCs w:val="18"/>
        </w:rPr>
        <w:t>]</w:t>
      </w:r>
      <w:r w:rsidRPr="005B5ACC">
        <w:rPr>
          <w:rFonts w:ascii="Arial" w:hAnsi="Arial" w:cs="Arial"/>
          <w:sz w:val="18"/>
          <w:szCs w:val="18"/>
        </w:rPr>
        <w:t xml:space="preserve"> of </w:t>
      </w:r>
      <w:r w:rsidRPr="005B5ACC">
        <w:rPr>
          <w:rFonts w:ascii="Arial" w:hAnsi="Arial" w:cs="Arial"/>
          <w:b/>
          <w:i/>
          <w:sz w:val="18"/>
          <w:szCs w:val="18"/>
        </w:rPr>
        <w:t>[</w:t>
      </w:r>
      <w:r w:rsidR="005B5ACC" w:rsidRPr="005B5ACC">
        <w:rPr>
          <w:rFonts w:ascii="Arial" w:hAnsi="Arial" w:cs="Arial"/>
          <w:b/>
          <w:i/>
          <w:iCs/>
          <w:sz w:val="18"/>
          <w:szCs w:val="18"/>
        </w:rPr>
        <w:t>I</w:t>
      </w:r>
      <w:r w:rsidRPr="005B5ACC">
        <w:rPr>
          <w:rFonts w:ascii="Arial" w:hAnsi="Arial" w:cs="Arial"/>
          <w:b/>
          <w:i/>
          <w:iCs/>
          <w:sz w:val="18"/>
          <w:szCs w:val="18"/>
        </w:rPr>
        <w:t>nsert name of non- Federal party</w:t>
      </w:r>
      <w:r w:rsidRPr="005B5ACC">
        <w:rPr>
          <w:rFonts w:ascii="Arial" w:hAnsi="Arial" w:cs="Arial"/>
          <w:b/>
          <w:sz w:val="18"/>
          <w:szCs w:val="18"/>
          <w:u w:val="single" w:color="000000"/>
        </w:rPr>
        <w:t>]</w:t>
      </w:r>
      <w:r w:rsidRPr="005B5ACC">
        <w:rPr>
          <w:rFonts w:ascii="Arial" w:hAnsi="Arial" w:cs="Arial"/>
          <w:sz w:val="18"/>
          <w:szCs w:val="18"/>
        </w:rPr>
        <w:t xml:space="preserve">. The modification shall cite the subject Agreement, and shall state the exact nature of the modification. No oral statement by any person </w:t>
      </w:r>
      <w:proofErr w:type="gramStart"/>
      <w:r w:rsidRPr="005B5ACC">
        <w:rPr>
          <w:rFonts w:ascii="Arial" w:hAnsi="Arial" w:cs="Arial"/>
          <w:sz w:val="18"/>
          <w:szCs w:val="18"/>
        </w:rPr>
        <w:t>shall be interpreted</w:t>
      </w:r>
      <w:proofErr w:type="gramEnd"/>
      <w:r w:rsidRPr="005B5ACC">
        <w:rPr>
          <w:rFonts w:ascii="Arial" w:hAnsi="Arial" w:cs="Arial"/>
          <w:sz w:val="18"/>
          <w:szCs w:val="18"/>
        </w:rPr>
        <w:t xml:space="preserve"> as modifying or otherwise affecting the terms of this Agreement.</w:t>
      </w:r>
    </w:p>
    <w:p w14:paraId="5023141B" w14:textId="77777777" w:rsidR="00617F0C" w:rsidRPr="008B1F6E" w:rsidRDefault="00617F0C" w:rsidP="005B5ACC">
      <w:pPr>
        <w:pStyle w:val="BodyText"/>
        <w:kinsoku w:val="0"/>
        <w:overflowPunct w:val="0"/>
        <w:rPr>
          <w:sz w:val="12"/>
          <w:szCs w:val="14"/>
        </w:rPr>
      </w:pPr>
    </w:p>
    <w:p w14:paraId="1A0BF5B8" w14:textId="77777777" w:rsidR="00617F0C" w:rsidRPr="008827F5" w:rsidRDefault="00617F0C" w:rsidP="008827F5">
      <w:pPr>
        <w:pStyle w:val="Heading1"/>
        <w:kinsoku w:val="0"/>
        <w:overflowPunct w:val="0"/>
        <w:ind w:left="0"/>
        <w:rPr>
          <w:rFonts w:ascii="Arial Black" w:hAnsi="Arial Black"/>
          <w:color w:val="000000"/>
          <w:sz w:val="18"/>
          <w:szCs w:val="18"/>
        </w:rPr>
      </w:pPr>
      <w:r w:rsidRPr="008827F5">
        <w:rPr>
          <w:rFonts w:ascii="Arial Black" w:hAnsi="Arial Black"/>
          <w:color w:val="000000"/>
          <w:sz w:val="18"/>
          <w:szCs w:val="18"/>
        </w:rPr>
        <w:t>ARTICLE 14. TERMINATION</w:t>
      </w:r>
    </w:p>
    <w:p w14:paraId="468CD01A" w14:textId="77777777" w:rsidR="00617F0C" w:rsidRPr="005B5ACC" w:rsidRDefault="00617F0C" w:rsidP="008827F5">
      <w:pPr>
        <w:pStyle w:val="BodyText"/>
        <w:kinsoku w:val="0"/>
        <w:overflowPunct w:val="0"/>
        <w:spacing w:before="1"/>
        <w:ind w:right="14"/>
        <w:jc w:val="both"/>
        <w:rPr>
          <w:rFonts w:ascii="Arial" w:hAnsi="Arial" w:cs="Arial"/>
          <w:sz w:val="18"/>
          <w:szCs w:val="18"/>
        </w:rPr>
      </w:pPr>
      <w:proofErr w:type="gramStart"/>
      <w:r w:rsidRPr="005B5ACC">
        <w:rPr>
          <w:rFonts w:ascii="Arial" w:hAnsi="Arial" w:cs="Arial"/>
          <w:sz w:val="18"/>
          <w:szCs w:val="18"/>
        </w:rPr>
        <w:t>In addition to any other termination rights provided by this Agreement, either party may terminate this Agreement at any time prior to its expiration date, with or without cause, and without incurring any liability or obligation to the terminated party (other than payment of amounts due and owing and performance of obligations accrued, in each case on or prior to the termination date) by giving the other party at least thirty (30) days prior written notice of termination.</w:t>
      </w:r>
      <w:proofErr w:type="gramEnd"/>
      <w:r w:rsidRPr="005B5ACC">
        <w:rPr>
          <w:rFonts w:ascii="Arial" w:hAnsi="Arial" w:cs="Arial"/>
          <w:sz w:val="18"/>
          <w:szCs w:val="18"/>
        </w:rPr>
        <w:t xml:space="preserve"> Upon receipt of a notice of termination, the receiving party shall take immediate steps to stop the accrual of any additional obligations, which might require payment.</w:t>
      </w:r>
    </w:p>
    <w:p w14:paraId="1F3B1409" w14:textId="77777777" w:rsidR="00617F0C" w:rsidRPr="008B1F6E" w:rsidRDefault="00617F0C">
      <w:pPr>
        <w:pStyle w:val="BodyText"/>
        <w:kinsoku w:val="0"/>
        <w:overflowPunct w:val="0"/>
        <w:spacing w:before="4"/>
        <w:rPr>
          <w:rFonts w:ascii="Arial" w:hAnsi="Arial" w:cs="Arial"/>
          <w:sz w:val="12"/>
          <w:szCs w:val="14"/>
        </w:rPr>
      </w:pPr>
    </w:p>
    <w:p w14:paraId="4709D515" w14:textId="77777777" w:rsidR="00617F0C" w:rsidRPr="00934A38" w:rsidRDefault="00617F0C" w:rsidP="008827F5">
      <w:pPr>
        <w:pStyle w:val="BodyText"/>
        <w:kinsoku w:val="0"/>
        <w:overflowPunct w:val="0"/>
        <w:spacing w:before="1"/>
        <w:ind w:right="14"/>
        <w:jc w:val="both"/>
        <w:rPr>
          <w:rFonts w:ascii="Arial" w:hAnsi="Arial" w:cs="Arial"/>
          <w:b/>
          <w:i/>
          <w:iCs/>
          <w:sz w:val="18"/>
          <w:szCs w:val="18"/>
        </w:rPr>
      </w:pPr>
      <w:r w:rsidRPr="00934A38">
        <w:rPr>
          <w:rFonts w:ascii="Arial" w:hAnsi="Arial" w:cs="Arial"/>
          <w:b/>
          <w:i/>
          <w:sz w:val="18"/>
          <w:szCs w:val="18"/>
        </w:rPr>
        <w:t>[</w:t>
      </w:r>
      <w:r w:rsidR="00934A38" w:rsidRPr="00934A38">
        <w:rPr>
          <w:rFonts w:ascii="Arial" w:hAnsi="Arial" w:cs="Arial"/>
          <w:b/>
          <w:i/>
          <w:iCs/>
          <w:sz w:val="18"/>
          <w:szCs w:val="18"/>
        </w:rPr>
        <w:t>I</w:t>
      </w:r>
      <w:r w:rsidRPr="00934A38">
        <w:rPr>
          <w:rFonts w:ascii="Arial" w:hAnsi="Arial" w:cs="Arial"/>
          <w:b/>
          <w:i/>
          <w:iCs/>
          <w:sz w:val="18"/>
          <w:szCs w:val="18"/>
        </w:rPr>
        <w:t>nclude any additional termination requirements that may apply, e.g. return of property to either party or other method of disposition</w:t>
      </w:r>
      <w:r w:rsidRPr="00934A38">
        <w:rPr>
          <w:rFonts w:ascii="Arial" w:hAnsi="Arial" w:cs="Arial"/>
          <w:b/>
          <w:i/>
          <w:sz w:val="18"/>
          <w:szCs w:val="18"/>
        </w:rPr>
        <w:t>]</w:t>
      </w:r>
      <w:r w:rsidRPr="00934A38">
        <w:rPr>
          <w:rFonts w:ascii="Arial" w:hAnsi="Arial" w:cs="Arial"/>
          <w:b/>
          <w:i/>
          <w:iCs/>
          <w:sz w:val="18"/>
          <w:szCs w:val="18"/>
        </w:rPr>
        <w:t>.</w:t>
      </w:r>
    </w:p>
    <w:p w14:paraId="562C75D1" w14:textId="77777777" w:rsidR="00617F0C" w:rsidRPr="008B1F6E" w:rsidRDefault="00617F0C" w:rsidP="00934A38">
      <w:pPr>
        <w:pStyle w:val="BodyText"/>
        <w:kinsoku w:val="0"/>
        <w:overflowPunct w:val="0"/>
        <w:rPr>
          <w:i/>
          <w:iCs/>
          <w:sz w:val="12"/>
          <w:szCs w:val="14"/>
        </w:rPr>
      </w:pPr>
    </w:p>
    <w:p w14:paraId="6B061542" w14:textId="77777777" w:rsidR="00617F0C" w:rsidRPr="008827F5" w:rsidRDefault="00617F0C" w:rsidP="008827F5">
      <w:pPr>
        <w:pStyle w:val="Heading1"/>
        <w:kinsoku w:val="0"/>
        <w:overflowPunct w:val="0"/>
        <w:ind w:left="0"/>
        <w:rPr>
          <w:rFonts w:ascii="Arial Black" w:hAnsi="Arial Black"/>
          <w:color w:val="000000"/>
          <w:sz w:val="18"/>
          <w:szCs w:val="18"/>
        </w:rPr>
      </w:pPr>
      <w:r w:rsidRPr="008827F5">
        <w:rPr>
          <w:rFonts w:ascii="Arial Black" w:hAnsi="Arial Black"/>
          <w:color w:val="000000"/>
          <w:sz w:val="18"/>
          <w:szCs w:val="18"/>
        </w:rPr>
        <w:t>ARTICLE 15. ORDER OF PRECEDENCE</w:t>
      </w:r>
    </w:p>
    <w:p w14:paraId="21610024" w14:textId="77777777" w:rsidR="00617F0C" w:rsidRPr="00934A38" w:rsidRDefault="00617F0C" w:rsidP="008827F5">
      <w:pPr>
        <w:pStyle w:val="BodyText"/>
        <w:kinsoku w:val="0"/>
        <w:overflowPunct w:val="0"/>
        <w:ind w:right="32"/>
        <w:rPr>
          <w:rFonts w:ascii="Arial" w:hAnsi="Arial" w:cs="Arial"/>
          <w:sz w:val="18"/>
          <w:szCs w:val="18"/>
        </w:rPr>
      </w:pPr>
      <w:r w:rsidRPr="00934A38">
        <w:rPr>
          <w:rFonts w:ascii="Arial" w:hAnsi="Arial" w:cs="Arial"/>
          <w:sz w:val="18"/>
          <w:szCs w:val="18"/>
        </w:rPr>
        <w:t>In the event of any inconsistency between the terms of the Agreement, the inconsistency shall be resolved by giving preference in the following order:</w:t>
      </w:r>
    </w:p>
    <w:p w14:paraId="664355AD" w14:textId="77777777" w:rsidR="00617F0C" w:rsidRPr="008B1F6E" w:rsidRDefault="00617F0C">
      <w:pPr>
        <w:pStyle w:val="BodyText"/>
        <w:kinsoku w:val="0"/>
        <w:overflowPunct w:val="0"/>
        <w:spacing w:before="5"/>
        <w:rPr>
          <w:rFonts w:ascii="Arial" w:hAnsi="Arial" w:cs="Arial"/>
          <w:sz w:val="12"/>
        </w:rPr>
      </w:pPr>
    </w:p>
    <w:p w14:paraId="3BE265C1" w14:textId="77777777" w:rsidR="00617F0C" w:rsidRPr="00934A38" w:rsidRDefault="00617F0C" w:rsidP="00934A38">
      <w:pPr>
        <w:pStyle w:val="ListParagraph"/>
        <w:numPr>
          <w:ilvl w:val="0"/>
          <w:numId w:val="13"/>
        </w:numPr>
        <w:tabs>
          <w:tab w:val="left" w:pos="540"/>
        </w:tabs>
        <w:kinsoku w:val="0"/>
        <w:overflowPunct w:val="0"/>
        <w:ind w:right="50"/>
        <w:jc w:val="both"/>
        <w:rPr>
          <w:rFonts w:ascii="Arial" w:hAnsi="Arial" w:cs="Arial"/>
          <w:sz w:val="18"/>
          <w:szCs w:val="18"/>
        </w:rPr>
      </w:pPr>
      <w:r w:rsidRPr="00934A38">
        <w:rPr>
          <w:rFonts w:ascii="Arial" w:hAnsi="Arial" w:cs="Arial"/>
          <w:sz w:val="18"/>
          <w:szCs w:val="18"/>
        </w:rPr>
        <w:t>The Agreement</w:t>
      </w:r>
    </w:p>
    <w:p w14:paraId="732E6376" w14:textId="77777777" w:rsidR="00617F0C" w:rsidRPr="008B1F6E" w:rsidRDefault="00617F0C" w:rsidP="008B1F6E">
      <w:pPr>
        <w:pStyle w:val="ListParagraph"/>
        <w:numPr>
          <w:ilvl w:val="0"/>
          <w:numId w:val="13"/>
        </w:numPr>
        <w:tabs>
          <w:tab w:val="left" w:pos="540"/>
        </w:tabs>
        <w:kinsoku w:val="0"/>
        <w:overflowPunct w:val="0"/>
        <w:ind w:left="540" w:right="50" w:hanging="281"/>
        <w:jc w:val="both"/>
      </w:pPr>
      <w:r w:rsidRPr="00934A38">
        <w:rPr>
          <w:rFonts w:ascii="Arial" w:hAnsi="Arial" w:cs="Arial"/>
          <w:sz w:val="18"/>
          <w:szCs w:val="18"/>
        </w:rPr>
        <w:t>The Attachments</w:t>
      </w:r>
    </w:p>
    <w:p w14:paraId="2EB6FAB1" w14:textId="77777777" w:rsidR="00617F0C" w:rsidRPr="008827F5" w:rsidRDefault="00617F0C" w:rsidP="008827F5">
      <w:pPr>
        <w:pStyle w:val="Heading1"/>
        <w:kinsoku w:val="0"/>
        <w:overflowPunct w:val="0"/>
        <w:ind w:left="0"/>
        <w:rPr>
          <w:rFonts w:ascii="Arial Black" w:hAnsi="Arial Black"/>
          <w:color w:val="000000"/>
          <w:sz w:val="18"/>
          <w:szCs w:val="18"/>
        </w:rPr>
      </w:pPr>
      <w:r w:rsidRPr="008827F5">
        <w:rPr>
          <w:rFonts w:ascii="Arial Black" w:hAnsi="Arial Black"/>
          <w:color w:val="000000"/>
          <w:sz w:val="18"/>
          <w:szCs w:val="18"/>
        </w:rPr>
        <w:t>ARTICLE 16. CONSTRUCTION OF THE AGREEMENT</w:t>
      </w:r>
    </w:p>
    <w:p w14:paraId="15C41D95" w14:textId="77777777" w:rsidR="00617F0C" w:rsidRPr="00934A38" w:rsidRDefault="00617F0C" w:rsidP="008827F5">
      <w:pPr>
        <w:pStyle w:val="BodyText"/>
        <w:kinsoku w:val="0"/>
        <w:overflowPunct w:val="0"/>
        <w:jc w:val="both"/>
        <w:rPr>
          <w:rFonts w:ascii="Arial" w:hAnsi="Arial" w:cs="Arial"/>
          <w:sz w:val="18"/>
          <w:szCs w:val="18"/>
        </w:rPr>
      </w:pPr>
      <w:r w:rsidRPr="00934A38">
        <w:rPr>
          <w:rFonts w:ascii="Arial" w:hAnsi="Arial" w:cs="Arial"/>
          <w:sz w:val="18"/>
          <w:szCs w:val="18"/>
        </w:rPr>
        <w:t xml:space="preserve">This Agreement is an "other transaction" issued under 49 U.S.C 106 (1) and (m) is not a procurement contract, grant or </w:t>
      </w:r>
      <w:r w:rsidRPr="00934A38">
        <w:rPr>
          <w:rFonts w:ascii="Arial" w:hAnsi="Arial" w:cs="Arial"/>
          <w:sz w:val="18"/>
          <w:szCs w:val="18"/>
        </w:rPr>
        <w:lastRenderedPageBreak/>
        <w:t xml:space="preserve">cooperative agreement. Nothing in this Agreement </w:t>
      </w:r>
      <w:proofErr w:type="gramStart"/>
      <w:r w:rsidRPr="00934A38">
        <w:rPr>
          <w:rFonts w:ascii="Arial" w:hAnsi="Arial" w:cs="Arial"/>
          <w:sz w:val="18"/>
          <w:szCs w:val="18"/>
        </w:rPr>
        <w:t>shall be construed</w:t>
      </w:r>
      <w:proofErr w:type="gramEnd"/>
      <w:r w:rsidRPr="00934A38">
        <w:rPr>
          <w:rFonts w:ascii="Arial" w:hAnsi="Arial" w:cs="Arial"/>
          <w:sz w:val="18"/>
          <w:szCs w:val="18"/>
        </w:rPr>
        <w:t xml:space="preserve"> as incorporating by reference or implication any provision of Federal acquisition law or regulation.</w:t>
      </w:r>
    </w:p>
    <w:p w14:paraId="1A965116" w14:textId="77777777" w:rsidR="00934A38" w:rsidRPr="008B1F6E" w:rsidRDefault="00934A38" w:rsidP="00934A38">
      <w:pPr>
        <w:pStyle w:val="BodyText"/>
        <w:kinsoku w:val="0"/>
        <w:overflowPunct w:val="0"/>
        <w:ind w:left="259"/>
        <w:jc w:val="both"/>
        <w:rPr>
          <w:rFonts w:ascii="Arial" w:hAnsi="Arial" w:cs="Arial"/>
          <w:sz w:val="10"/>
          <w:szCs w:val="14"/>
        </w:rPr>
      </w:pPr>
    </w:p>
    <w:p w14:paraId="624AB6AC" w14:textId="77777777" w:rsidR="00617F0C" w:rsidRPr="00934A38" w:rsidRDefault="00617F0C" w:rsidP="008827F5">
      <w:pPr>
        <w:pStyle w:val="BodyText"/>
        <w:kinsoku w:val="0"/>
        <w:overflowPunct w:val="0"/>
        <w:jc w:val="both"/>
        <w:rPr>
          <w:rFonts w:ascii="Arial" w:hAnsi="Arial" w:cs="Arial"/>
          <w:sz w:val="18"/>
          <w:szCs w:val="18"/>
        </w:rPr>
      </w:pPr>
      <w:r w:rsidRPr="00934A38">
        <w:rPr>
          <w:rFonts w:ascii="Arial" w:hAnsi="Arial" w:cs="Arial"/>
          <w:sz w:val="18"/>
          <w:szCs w:val="18"/>
        </w:rPr>
        <w:t xml:space="preserve">Each party acknowledges that all parties hereto participated equally in the negotiation and drafting of this Agreement and any amendments thereto, and that, accordingly, this Agreement </w:t>
      </w:r>
      <w:proofErr w:type="gramStart"/>
      <w:r w:rsidRPr="00934A38">
        <w:rPr>
          <w:rFonts w:ascii="Arial" w:hAnsi="Arial" w:cs="Arial"/>
          <w:sz w:val="18"/>
          <w:szCs w:val="18"/>
        </w:rPr>
        <w:t>shall not be construed</w:t>
      </w:r>
      <w:proofErr w:type="gramEnd"/>
      <w:r w:rsidRPr="00934A38">
        <w:rPr>
          <w:rFonts w:ascii="Arial" w:hAnsi="Arial" w:cs="Arial"/>
          <w:sz w:val="18"/>
          <w:szCs w:val="18"/>
        </w:rPr>
        <w:t xml:space="preserve"> more stringently against one party than against the other.</w:t>
      </w:r>
    </w:p>
    <w:p w14:paraId="7DF4E37C" w14:textId="77777777" w:rsidR="00617F0C" w:rsidRPr="008B1F6E" w:rsidRDefault="00617F0C">
      <w:pPr>
        <w:pStyle w:val="BodyText"/>
        <w:kinsoku w:val="0"/>
        <w:overflowPunct w:val="0"/>
        <w:spacing w:before="10"/>
        <w:rPr>
          <w:rFonts w:ascii="Arial" w:hAnsi="Arial" w:cs="Arial"/>
          <w:sz w:val="10"/>
        </w:rPr>
      </w:pPr>
    </w:p>
    <w:p w14:paraId="7BE3C9E9" w14:textId="77777777" w:rsidR="00617F0C" w:rsidRPr="008827F5" w:rsidRDefault="00617F0C" w:rsidP="008827F5">
      <w:pPr>
        <w:pStyle w:val="Heading1"/>
        <w:kinsoku w:val="0"/>
        <w:overflowPunct w:val="0"/>
        <w:ind w:left="0"/>
        <w:rPr>
          <w:rFonts w:ascii="Arial Black" w:hAnsi="Arial Black"/>
          <w:color w:val="000000"/>
          <w:sz w:val="18"/>
          <w:szCs w:val="18"/>
        </w:rPr>
      </w:pPr>
      <w:r w:rsidRPr="008827F5">
        <w:rPr>
          <w:rFonts w:ascii="Arial Black" w:hAnsi="Arial Black"/>
          <w:color w:val="000000"/>
          <w:sz w:val="18"/>
          <w:szCs w:val="18"/>
        </w:rPr>
        <w:t>ARTICLE 17. DISPUTES</w:t>
      </w:r>
    </w:p>
    <w:p w14:paraId="1801A3B6" w14:textId="77777777" w:rsidR="00617F0C" w:rsidRDefault="00617F0C" w:rsidP="008827F5">
      <w:pPr>
        <w:pStyle w:val="BodyText"/>
        <w:kinsoku w:val="0"/>
        <w:overflowPunct w:val="0"/>
        <w:ind w:right="259"/>
        <w:jc w:val="both"/>
      </w:pPr>
      <w:r w:rsidRPr="008827F5">
        <w:rPr>
          <w:rFonts w:ascii="Arial" w:hAnsi="Arial" w:cs="Arial"/>
          <w:sz w:val="18"/>
          <w:szCs w:val="18"/>
        </w:rPr>
        <w:t xml:space="preserve">Where possible, disputes </w:t>
      </w:r>
      <w:proofErr w:type="gramStart"/>
      <w:r w:rsidRPr="008827F5">
        <w:rPr>
          <w:rFonts w:ascii="Arial" w:hAnsi="Arial" w:cs="Arial"/>
          <w:sz w:val="18"/>
          <w:szCs w:val="18"/>
        </w:rPr>
        <w:t>will be resolved</w:t>
      </w:r>
      <w:proofErr w:type="gramEnd"/>
      <w:r w:rsidRPr="008827F5">
        <w:rPr>
          <w:rFonts w:ascii="Arial" w:hAnsi="Arial" w:cs="Arial"/>
          <w:sz w:val="18"/>
          <w:szCs w:val="18"/>
        </w:rPr>
        <w:t xml:space="preserve"> by informal discussion between the parties. In the event the parties are unable to resolve any disagreement through good faith negotiations, the dispute will be resolved by </w:t>
      </w:r>
      <w:r w:rsidRPr="008827F5">
        <w:rPr>
          <w:rFonts w:ascii="Arial" w:hAnsi="Arial" w:cs="Arial"/>
          <w:b/>
          <w:i/>
          <w:sz w:val="18"/>
          <w:szCs w:val="18"/>
        </w:rPr>
        <w:t>[</w:t>
      </w:r>
      <w:r w:rsidR="008827F5" w:rsidRPr="008827F5">
        <w:rPr>
          <w:rFonts w:ascii="Arial" w:hAnsi="Arial" w:cs="Arial"/>
          <w:b/>
          <w:i/>
          <w:sz w:val="18"/>
          <w:szCs w:val="18"/>
        </w:rPr>
        <w:t>D</w:t>
      </w:r>
      <w:r w:rsidRPr="008827F5">
        <w:rPr>
          <w:rFonts w:ascii="Arial" w:hAnsi="Arial" w:cs="Arial"/>
          <w:b/>
          <w:i/>
          <w:sz w:val="18"/>
          <w:szCs w:val="18"/>
        </w:rPr>
        <w:t>escribe</w:t>
      </w:r>
      <w:r w:rsidR="008827F5">
        <w:rPr>
          <w:rFonts w:ascii="Arial" w:hAnsi="Arial" w:cs="Arial"/>
          <w:sz w:val="18"/>
          <w:szCs w:val="18"/>
        </w:rPr>
        <w:t xml:space="preserve"> </w:t>
      </w:r>
      <w:r w:rsidRPr="008827F5">
        <w:rPr>
          <w:rFonts w:ascii="Arial" w:hAnsi="Arial" w:cs="Arial"/>
          <w:b/>
          <w:i/>
          <w:iCs/>
          <w:sz w:val="18"/>
          <w:szCs w:val="18"/>
        </w:rPr>
        <w:t>internal dispute resolution process, e.g. management of either party, or an oversight committee</w:t>
      </w:r>
      <w:r w:rsidRPr="008827F5">
        <w:rPr>
          <w:rFonts w:ascii="Arial" w:hAnsi="Arial" w:cs="Arial"/>
          <w:b/>
          <w:i/>
          <w:sz w:val="18"/>
          <w:szCs w:val="18"/>
        </w:rPr>
        <w:t>].</w:t>
      </w:r>
      <w:r w:rsidRPr="008827F5">
        <w:rPr>
          <w:rFonts w:ascii="Arial" w:hAnsi="Arial" w:cs="Arial"/>
          <w:sz w:val="18"/>
          <w:szCs w:val="18"/>
        </w:rPr>
        <w:t xml:space="preserve"> The decision is final unless it </w:t>
      </w:r>
      <w:proofErr w:type="gramStart"/>
      <w:r w:rsidRPr="008827F5">
        <w:rPr>
          <w:rFonts w:ascii="Arial" w:hAnsi="Arial" w:cs="Arial"/>
          <w:sz w:val="18"/>
          <w:szCs w:val="18"/>
        </w:rPr>
        <w:t>is timely appealed</w:t>
      </w:r>
      <w:proofErr w:type="gramEnd"/>
      <w:r w:rsidRPr="008827F5">
        <w:rPr>
          <w:rFonts w:ascii="Arial" w:hAnsi="Arial" w:cs="Arial"/>
          <w:sz w:val="18"/>
          <w:szCs w:val="18"/>
        </w:rPr>
        <w:t xml:space="preserve"> to the FAA Administrator, whose decision is not subject to further administrative review and, to the extent permitted by law, is final and binding.</w:t>
      </w:r>
    </w:p>
    <w:p w14:paraId="44FB30F8" w14:textId="77777777" w:rsidR="00617F0C" w:rsidRPr="008B1F6E" w:rsidRDefault="00617F0C">
      <w:pPr>
        <w:pStyle w:val="BodyText"/>
        <w:kinsoku w:val="0"/>
        <w:overflowPunct w:val="0"/>
        <w:spacing w:before="1"/>
        <w:rPr>
          <w:sz w:val="10"/>
          <w:szCs w:val="14"/>
        </w:rPr>
      </w:pPr>
    </w:p>
    <w:p w14:paraId="4E164D44" w14:textId="77777777" w:rsidR="00617F0C" w:rsidRPr="008827F5" w:rsidRDefault="00617F0C" w:rsidP="008827F5">
      <w:pPr>
        <w:pStyle w:val="Heading1"/>
        <w:kinsoku w:val="0"/>
        <w:overflowPunct w:val="0"/>
        <w:ind w:left="0"/>
        <w:rPr>
          <w:rFonts w:ascii="Arial Black" w:hAnsi="Arial Black"/>
          <w:color w:val="000000"/>
          <w:sz w:val="18"/>
          <w:szCs w:val="18"/>
        </w:rPr>
      </w:pPr>
      <w:r w:rsidRPr="008827F5">
        <w:rPr>
          <w:rFonts w:ascii="Arial Black" w:hAnsi="Arial Black"/>
          <w:color w:val="000000"/>
          <w:sz w:val="18"/>
          <w:szCs w:val="18"/>
        </w:rPr>
        <w:t>ARTICLE 18. WARRANTIES</w:t>
      </w:r>
    </w:p>
    <w:p w14:paraId="199BD975" w14:textId="77777777" w:rsidR="00617F0C" w:rsidRPr="00884A86" w:rsidRDefault="00617F0C" w:rsidP="00884A86">
      <w:pPr>
        <w:pStyle w:val="BodyText"/>
        <w:kinsoku w:val="0"/>
        <w:overflowPunct w:val="0"/>
        <w:ind w:right="23"/>
        <w:jc w:val="both"/>
        <w:rPr>
          <w:rFonts w:ascii="Arial" w:hAnsi="Arial" w:cs="Arial"/>
          <w:sz w:val="18"/>
          <w:szCs w:val="18"/>
        </w:rPr>
      </w:pPr>
      <w:r w:rsidRPr="00884A86">
        <w:rPr>
          <w:rFonts w:ascii="Arial" w:hAnsi="Arial" w:cs="Arial"/>
          <w:sz w:val="18"/>
          <w:szCs w:val="18"/>
        </w:rPr>
        <w:t xml:space="preserve">FAA makes no express or implied warranties as to any matter arising under this Agreement, or as to the ownership, merchantability, or fitness for a particular purpose of any property, including any equipment, device, or software that </w:t>
      </w:r>
      <w:proofErr w:type="gramStart"/>
      <w:r w:rsidRPr="00884A86">
        <w:rPr>
          <w:rFonts w:ascii="Arial" w:hAnsi="Arial" w:cs="Arial"/>
          <w:sz w:val="18"/>
          <w:szCs w:val="18"/>
        </w:rPr>
        <w:t>may be provided</w:t>
      </w:r>
      <w:proofErr w:type="gramEnd"/>
      <w:r w:rsidRPr="00884A86">
        <w:rPr>
          <w:rFonts w:ascii="Arial" w:hAnsi="Arial" w:cs="Arial"/>
          <w:sz w:val="18"/>
          <w:szCs w:val="18"/>
        </w:rPr>
        <w:t xml:space="preserve"> under this Agreement.</w:t>
      </w:r>
    </w:p>
    <w:p w14:paraId="1DA6542E" w14:textId="77777777" w:rsidR="00617F0C" w:rsidRPr="008B1F6E" w:rsidRDefault="00617F0C">
      <w:pPr>
        <w:pStyle w:val="BodyText"/>
        <w:kinsoku w:val="0"/>
        <w:overflowPunct w:val="0"/>
        <w:spacing w:before="9"/>
        <w:rPr>
          <w:sz w:val="10"/>
        </w:rPr>
      </w:pPr>
    </w:p>
    <w:p w14:paraId="71A32388" w14:textId="77777777" w:rsidR="00617F0C" w:rsidRPr="008827F5" w:rsidRDefault="00617F0C" w:rsidP="008827F5">
      <w:pPr>
        <w:pStyle w:val="Heading1"/>
        <w:kinsoku w:val="0"/>
        <w:overflowPunct w:val="0"/>
        <w:ind w:left="0"/>
        <w:rPr>
          <w:rFonts w:ascii="Arial Black" w:hAnsi="Arial Black"/>
          <w:color w:val="000000"/>
          <w:sz w:val="18"/>
          <w:szCs w:val="18"/>
        </w:rPr>
      </w:pPr>
      <w:r w:rsidRPr="008827F5">
        <w:rPr>
          <w:rFonts w:ascii="Arial Black" w:hAnsi="Arial Black"/>
          <w:color w:val="000000"/>
          <w:sz w:val="18"/>
          <w:szCs w:val="18"/>
        </w:rPr>
        <w:t>ARTICLE 19. INSURANCE</w:t>
      </w:r>
    </w:p>
    <w:p w14:paraId="645583E9" w14:textId="77777777" w:rsidR="00617F0C" w:rsidRPr="008827F5" w:rsidRDefault="00617F0C" w:rsidP="008827F5">
      <w:pPr>
        <w:pStyle w:val="BodyText"/>
        <w:kinsoku w:val="0"/>
        <w:overflowPunct w:val="0"/>
        <w:ind w:right="5"/>
        <w:jc w:val="both"/>
        <w:rPr>
          <w:rFonts w:ascii="Arial" w:hAnsi="Arial" w:cs="Arial"/>
          <w:sz w:val="18"/>
          <w:szCs w:val="18"/>
        </w:rPr>
      </w:pPr>
      <w:r w:rsidRPr="008827F5">
        <w:rPr>
          <w:rFonts w:ascii="Arial" w:hAnsi="Arial" w:cs="Arial"/>
          <w:b/>
          <w:i/>
          <w:sz w:val="18"/>
          <w:szCs w:val="18"/>
        </w:rPr>
        <w:t>[</w:t>
      </w:r>
      <w:r w:rsidR="008827F5" w:rsidRPr="008827F5">
        <w:rPr>
          <w:rFonts w:ascii="Arial" w:hAnsi="Arial" w:cs="Arial"/>
          <w:b/>
          <w:i/>
          <w:iCs/>
          <w:sz w:val="18"/>
          <w:szCs w:val="18"/>
        </w:rPr>
        <w:t>I</w:t>
      </w:r>
      <w:r w:rsidRPr="008827F5">
        <w:rPr>
          <w:rFonts w:ascii="Arial" w:hAnsi="Arial" w:cs="Arial"/>
          <w:b/>
          <w:i/>
          <w:iCs/>
          <w:sz w:val="18"/>
          <w:szCs w:val="18"/>
        </w:rPr>
        <w:t>nsert name of non-Federal party</w:t>
      </w:r>
      <w:r w:rsidRPr="008827F5">
        <w:rPr>
          <w:rFonts w:ascii="Arial" w:hAnsi="Arial" w:cs="Arial"/>
          <w:b/>
          <w:i/>
          <w:sz w:val="18"/>
          <w:szCs w:val="18"/>
        </w:rPr>
        <w:t>]</w:t>
      </w:r>
      <w:r w:rsidRPr="008827F5">
        <w:rPr>
          <w:rFonts w:ascii="Arial" w:hAnsi="Arial" w:cs="Arial"/>
          <w:sz w:val="18"/>
          <w:szCs w:val="18"/>
        </w:rPr>
        <w:t xml:space="preserve"> shall arrange by insurance or otherwise for the full protection of </w:t>
      </w:r>
      <w:r w:rsidRPr="008827F5">
        <w:rPr>
          <w:rFonts w:ascii="Arial" w:hAnsi="Arial" w:cs="Arial"/>
          <w:b/>
          <w:i/>
          <w:sz w:val="18"/>
          <w:szCs w:val="18"/>
        </w:rPr>
        <w:t>[</w:t>
      </w:r>
      <w:r w:rsidR="008827F5" w:rsidRPr="008827F5">
        <w:rPr>
          <w:rFonts w:ascii="Arial" w:hAnsi="Arial" w:cs="Arial"/>
          <w:b/>
          <w:i/>
          <w:iCs/>
          <w:sz w:val="18"/>
          <w:szCs w:val="18"/>
        </w:rPr>
        <w:t>I</w:t>
      </w:r>
      <w:r w:rsidRPr="008827F5">
        <w:rPr>
          <w:rFonts w:ascii="Arial" w:hAnsi="Arial" w:cs="Arial"/>
          <w:b/>
          <w:i/>
          <w:iCs/>
          <w:sz w:val="18"/>
          <w:szCs w:val="18"/>
        </w:rPr>
        <w:t>nsert name of non-Federal party</w:t>
      </w:r>
      <w:r w:rsidRPr="008827F5">
        <w:rPr>
          <w:rFonts w:ascii="Arial" w:hAnsi="Arial" w:cs="Arial"/>
          <w:b/>
          <w:i/>
          <w:sz w:val="18"/>
          <w:szCs w:val="18"/>
        </w:rPr>
        <w:t>]</w:t>
      </w:r>
      <w:r w:rsidRPr="008827F5">
        <w:rPr>
          <w:rFonts w:ascii="Arial" w:hAnsi="Arial" w:cs="Arial"/>
          <w:sz w:val="18"/>
          <w:szCs w:val="18"/>
        </w:rPr>
        <w:t xml:space="preserve"> from and against all liability to third parties arising out of, or related to, its performance of this Agreement. The FAA assumes no liability under this Agreement for any losses arising out of any action or inaction by </w:t>
      </w:r>
      <w:r w:rsidRPr="00884A86">
        <w:rPr>
          <w:rFonts w:ascii="Arial" w:hAnsi="Arial" w:cs="Arial"/>
          <w:b/>
          <w:i/>
          <w:sz w:val="18"/>
          <w:szCs w:val="18"/>
        </w:rPr>
        <w:t>[</w:t>
      </w:r>
      <w:r w:rsidR="00884A86" w:rsidRPr="00884A86">
        <w:rPr>
          <w:rFonts w:ascii="Arial" w:hAnsi="Arial" w:cs="Arial"/>
          <w:b/>
          <w:i/>
          <w:iCs/>
          <w:sz w:val="18"/>
          <w:szCs w:val="18"/>
        </w:rPr>
        <w:t>I</w:t>
      </w:r>
      <w:r w:rsidRPr="00884A86">
        <w:rPr>
          <w:rFonts w:ascii="Arial" w:hAnsi="Arial" w:cs="Arial"/>
          <w:b/>
          <w:i/>
          <w:iCs/>
          <w:sz w:val="18"/>
          <w:szCs w:val="18"/>
        </w:rPr>
        <w:t>nsert name of non-Federal party</w:t>
      </w:r>
      <w:r w:rsidRPr="008827F5">
        <w:rPr>
          <w:rFonts w:ascii="Arial" w:hAnsi="Arial" w:cs="Arial"/>
          <w:sz w:val="18"/>
          <w:szCs w:val="18"/>
        </w:rPr>
        <w:t xml:space="preserve">], its employees, or contractors, or any third party acting on its behalf. </w:t>
      </w:r>
      <w:r w:rsidRPr="00884A86">
        <w:rPr>
          <w:rFonts w:ascii="Arial" w:hAnsi="Arial" w:cs="Arial"/>
          <w:b/>
          <w:i/>
          <w:sz w:val="18"/>
          <w:szCs w:val="18"/>
        </w:rPr>
        <w:t>[</w:t>
      </w:r>
      <w:r w:rsidR="00884A86" w:rsidRPr="00884A86">
        <w:rPr>
          <w:rFonts w:ascii="Arial" w:hAnsi="Arial" w:cs="Arial"/>
          <w:b/>
          <w:i/>
          <w:iCs/>
          <w:sz w:val="18"/>
          <w:szCs w:val="18"/>
        </w:rPr>
        <w:t>I</w:t>
      </w:r>
      <w:r w:rsidRPr="00884A86">
        <w:rPr>
          <w:rFonts w:ascii="Arial" w:hAnsi="Arial" w:cs="Arial"/>
          <w:b/>
          <w:i/>
          <w:iCs/>
          <w:sz w:val="18"/>
          <w:szCs w:val="18"/>
        </w:rPr>
        <w:t>nsert name of non-Federal party</w:t>
      </w:r>
      <w:r w:rsidRPr="00884A86">
        <w:rPr>
          <w:rFonts w:ascii="Arial" w:hAnsi="Arial" w:cs="Arial"/>
          <w:b/>
          <w:i/>
          <w:sz w:val="18"/>
          <w:szCs w:val="18"/>
        </w:rPr>
        <w:t>]</w:t>
      </w:r>
      <w:r w:rsidRPr="008827F5">
        <w:rPr>
          <w:rFonts w:ascii="Arial" w:hAnsi="Arial" w:cs="Arial"/>
          <w:sz w:val="18"/>
          <w:szCs w:val="18"/>
        </w:rPr>
        <w:t xml:space="preserve"> agrees to hold the United States harmless against any claim by third persons for injury, death or property damage arising out of or in connection with its performance under this Agreement.</w:t>
      </w:r>
    </w:p>
    <w:p w14:paraId="3041E394" w14:textId="77777777" w:rsidR="00617F0C" w:rsidRPr="008B1F6E" w:rsidRDefault="00617F0C">
      <w:pPr>
        <w:pStyle w:val="BodyText"/>
        <w:kinsoku w:val="0"/>
        <w:overflowPunct w:val="0"/>
        <w:spacing w:before="10"/>
        <w:rPr>
          <w:sz w:val="10"/>
        </w:rPr>
      </w:pPr>
    </w:p>
    <w:p w14:paraId="6BC7439D" w14:textId="77777777" w:rsidR="00617F0C" w:rsidRPr="008827F5" w:rsidRDefault="00617F0C" w:rsidP="008827F5">
      <w:pPr>
        <w:pStyle w:val="Heading1"/>
        <w:kinsoku w:val="0"/>
        <w:overflowPunct w:val="0"/>
        <w:ind w:left="0"/>
        <w:rPr>
          <w:rFonts w:ascii="Arial Black" w:hAnsi="Arial Black"/>
          <w:color w:val="000000"/>
          <w:sz w:val="18"/>
          <w:szCs w:val="18"/>
        </w:rPr>
      </w:pPr>
      <w:r w:rsidRPr="008827F5">
        <w:rPr>
          <w:rFonts w:ascii="Arial Black" w:hAnsi="Arial Black"/>
          <w:color w:val="000000"/>
          <w:sz w:val="18"/>
          <w:szCs w:val="18"/>
        </w:rPr>
        <w:t>ARTICLE 20. LIMITATION OF LIABILITY</w:t>
      </w:r>
    </w:p>
    <w:p w14:paraId="45AF3822" w14:textId="77777777" w:rsidR="00617F0C" w:rsidRPr="008827F5" w:rsidRDefault="00617F0C" w:rsidP="008827F5">
      <w:pPr>
        <w:pStyle w:val="BodyText"/>
        <w:kinsoku w:val="0"/>
        <w:overflowPunct w:val="0"/>
        <w:ind w:right="14"/>
        <w:jc w:val="both"/>
        <w:rPr>
          <w:rFonts w:ascii="Arial" w:hAnsi="Arial" w:cs="Arial"/>
          <w:sz w:val="18"/>
          <w:szCs w:val="18"/>
        </w:rPr>
      </w:pPr>
      <w:r w:rsidRPr="008827F5">
        <w:rPr>
          <w:rFonts w:ascii="Arial" w:hAnsi="Arial" w:cs="Arial"/>
          <w:sz w:val="18"/>
          <w:szCs w:val="18"/>
        </w:rPr>
        <w:t xml:space="preserve">Claims for damages of any nature whatsoever pursued under this Agreement shall be limited to direct damages only up to the aggregate amount of </w:t>
      </w:r>
      <w:r w:rsidRPr="008827F5">
        <w:rPr>
          <w:rFonts w:ascii="Arial" w:hAnsi="Arial" w:cs="Arial"/>
          <w:b/>
          <w:sz w:val="18"/>
          <w:szCs w:val="18"/>
        </w:rPr>
        <w:t>[</w:t>
      </w:r>
      <w:r w:rsidR="008827F5" w:rsidRPr="008827F5">
        <w:rPr>
          <w:rFonts w:ascii="Arial" w:hAnsi="Arial" w:cs="Arial"/>
          <w:b/>
          <w:i/>
          <w:iCs/>
          <w:sz w:val="18"/>
          <w:szCs w:val="18"/>
        </w:rPr>
        <w:t>I</w:t>
      </w:r>
      <w:r w:rsidRPr="008827F5">
        <w:rPr>
          <w:rFonts w:ascii="Arial" w:hAnsi="Arial" w:cs="Arial"/>
          <w:b/>
          <w:i/>
          <w:iCs/>
          <w:sz w:val="18"/>
          <w:szCs w:val="18"/>
        </w:rPr>
        <w:t>nsert amount</w:t>
      </w:r>
      <w:r w:rsidRPr="008827F5">
        <w:rPr>
          <w:rFonts w:ascii="Arial" w:hAnsi="Arial" w:cs="Arial"/>
          <w:b/>
          <w:sz w:val="18"/>
          <w:szCs w:val="18"/>
        </w:rPr>
        <w:t>]</w:t>
      </w:r>
      <w:r w:rsidRPr="008827F5">
        <w:rPr>
          <w:rFonts w:ascii="Arial" w:hAnsi="Arial" w:cs="Arial"/>
          <w:sz w:val="18"/>
          <w:szCs w:val="18"/>
        </w:rPr>
        <w:t xml:space="preserve"> funding obligated under this Agreement at the time the dispute arises. In no event shall the FAA be liable for claims for consequential, punitive, special and incidental damages, claims for lost profits, or other indirect damages.</w:t>
      </w:r>
    </w:p>
    <w:p w14:paraId="722B00AE" w14:textId="77777777" w:rsidR="00617F0C" w:rsidRPr="008B1F6E" w:rsidRDefault="00617F0C">
      <w:pPr>
        <w:pStyle w:val="BodyText"/>
        <w:kinsoku w:val="0"/>
        <w:overflowPunct w:val="0"/>
        <w:spacing w:before="1"/>
        <w:rPr>
          <w:sz w:val="8"/>
          <w:szCs w:val="25"/>
        </w:rPr>
      </w:pPr>
    </w:p>
    <w:p w14:paraId="1C24F99A" w14:textId="77777777" w:rsidR="00617F0C" w:rsidRPr="008827F5" w:rsidRDefault="00617F0C" w:rsidP="008827F5">
      <w:pPr>
        <w:pStyle w:val="Heading1"/>
        <w:kinsoku w:val="0"/>
        <w:overflowPunct w:val="0"/>
        <w:ind w:left="0"/>
        <w:rPr>
          <w:rFonts w:ascii="Arial Black" w:hAnsi="Arial Black"/>
          <w:color w:val="000000"/>
          <w:sz w:val="18"/>
          <w:szCs w:val="18"/>
        </w:rPr>
      </w:pPr>
      <w:r w:rsidRPr="008827F5">
        <w:rPr>
          <w:rFonts w:ascii="Arial Black" w:hAnsi="Arial Black"/>
          <w:color w:val="000000"/>
          <w:sz w:val="18"/>
          <w:szCs w:val="18"/>
        </w:rPr>
        <w:t>ARTICLE 21. LOWER TIER AGREEMENTS</w:t>
      </w:r>
    </w:p>
    <w:p w14:paraId="244AC1D2" w14:textId="77777777" w:rsidR="00617F0C" w:rsidRPr="008827F5" w:rsidRDefault="00617F0C" w:rsidP="008827F5">
      <w:pPr>
        <w:pStyle w:val="BodyText"/>
        <w:kinsoku w:val="0"/>
        <w:overflowPunct w:val="0"/>
        <w:ind w:right="-4"/>
        <w:rPr>
          <w:rFonts w:ascii="Arial" w:hAnsi="Arial" w:cs="Arial"/>
          <w:sz w:val="18"/>
          <w:szCs w:val="18"/>
        </w:rPr>
      </w:pPr>
      <w:r w:rsidRPr="008827F5">
        <w:rPr>
          <w:rFonts w:ascii="Arial" w:hAnsi="Arial" w:cs="Arial"/>
          <w:b/>
          <w:i/>
          <w:sz w:val="18"/>
          <w:szCs w:val="18"/>
        </w:rPr>
        <w:t>[</w:t>
      </w:r>
      <w:r w:rsidR="008827F5" w:rsidRPr="008827F5">
        <w:rPr>
          <w:rFonts w:ascii="Arial" w:hAnsi="Arial" w:cs="Arial"/>
          <w:b/>
          <w:i/>
          <w:iCs/>
          <w:sz w:val="18"/>
          <w:szCs w:val="18"/>
        </w:rPr>
        <w:t>I</w:t>
      </w:r>
      <w:r w:rsidRPr="008827F5">
        <w:rPr>
          <w:rFonts w:ascii="Arial" w:hAnsi="Arial" w:cs="Arial"/>
          <w:b/>
          <w:i/>
          <w:iCs/>
          <w:sz w:val="18"/>
          <w:szCs w:val="18"/>
        </w:rPr>
        <w:t>nsert name of non-Federal party</w:t>
      </w:r>
      <w:r w:rsidRPr="008827F5">
        <w:rPr>
          <w:rFonts w:ascii="Arial" w:hAnsi="Arial" w:cs="Arial"/>
          <w:b/>
          <w:i/>
          <w:sz w:val="18"/>
          <w:szCs w:val="18"/>
        </w:rPr>
        <w:t>]</w:t>
      </w:r>
      <w:r w:rsidRPr="008827F5">
        <w:rPr>
          <w:rFonts w:ascii="Arial" w:hAnsi="Arial" w:cs="Arial"/>
          <w:sz w:val="18"/>
          <w:szCs w:val="18"/>
        </w:rPr>
        <w:t xml:space="preserve"> shall include Articles </w:t>
      </w:r>
      <w:r w:rsidRPr="008827F5">
        <w:rPr>
          <w:rFonts w:ascii="Arial" w:hAnsi="Arial" w:cs="Arial"/>
          <w:b/>
          <w:i/>
          <w:sz w:val="18"/>
          <w:szCs w:val="18"/>
        </w:rPr>
        <w:t>[</w:t>
      </w:r>
      <w:r w:rsidR="008827F5" w:rsidRPr="008827F5">
        <w:rPr>
          <w:rFonts w:ascii="Arial" w:hAnsi="Arial" w:cs="Arial"/>
          <w:b/>
          <w:i/>
          <w:iCs/>
          <w:sz w:val="18"/>
          <w:szCs w:val="18"/>
        </w:rPr>
        <w:t>I</w:t>
      </w:r>
      <w:r w:rsidRPr="008827F5">
        <w:rPr>
          <w:rFonts w:ascii="Arial" w:hAnsi="Arial" w:cs="Arial"/>
          <w:b/>
          <w:i/>
          <w:iCs/>
          <w:sz w:val="18"/>
          <w:szCs w:val="18"/>
        </w:rPr>
        <w:t>nsert article numbers</w:t>
      </w:r>
      <w:r w:rsidRPr="008827F5">
        <w:rPr>
          <w:rFonts w:ascii="Arial" w:hAnsi="Arial" w:cs="Arial"/>
          <w:b/>
          <w:i/>
          <w:sz w:val="18"/>
          <w:szCs w:val="18"/>
        </w:rPr>
        <w:t xml:space="preserve">] </w:t>
      </w:r>
      <w:r w:rsidRPr="008827F5">
        <w:rPr>
          <w:rFonts w:ascii="Arial" w:hAnsi="Arial" w:cs="Arial"/>
          <w:sz w:val="18"/>
          <w:szCs w:val="18"/>
        </w:rPr>
        <w:t>suitably modified in all lower tier Agreements, regardless of tier).</w:t>
      </w:r>
    </w:p>
    <w:p w14:paraId="42C6D796" w14:textId="77777777" w:rsidR="00617F0C" w:rsidRPr="008B1F6E" w:rsidRDefault="00617F0C">
      <w:pPr>
        <w:pStyle w:val="BodyText"/>
        <w:kinsoku w:val="0"/>
        <w:overflowPunct w:val="0"/>
        <w:rPr>
          <w:sz w:val="10"/>
          <w:szCs w:val="25"/>
        </w:rPr>
      </w:pPr>
    </w:p>
    <w:p w14:paraId="4E6AD1CC" w14:textId="77777777" w:rsidR="00617F0C" w:rsidRPr="008827F5" w:rsidRDefault="00617F0C" w:rsidP="008827F5">
      <w:pPr>
        <w:pStyle w:val="Heading1"/>
        <w:kinsoku w:val="0"/>
        <w:overflowPunct w:val="0"/>
        <w:ind w:left="0"/>
        <w:rPr>
          <w:rFonts w:ascii="Arial Black" w:hAnsi="Arial Black"/>
          <w:color w:val="000000"/>
          <w:sz w:val="18"/>
          <w:szCs w:val="18"/>
        </w:rPr>
      </w:pPr>
      <w:r w:rsidRPr="008827F5">
        <w:rPr>
          <w:rFonts w:ascii="Arial Black" w:hAnsi="Arial Black"/>
          <w:color w:val="000000"/>
          <w:sz w:val="18"/>
          <w:szCs w:val="18"/>
        </w:rPr>
        <w:t>ARTICLE 22. CIVIL RIGHTS ACT</w:t>
      </w:r>
    </w:p>
    <w:p w14:paraId="67327A3A" w14:textId="77777777" w:rsidR="00617F0C" w:rsidRPr="008827F5" w:rsidRDefault="00617F0C" w:rsidP="008827F5">
      <w:pPr>
        <w:pStyle w:val="BodyText"/>
        <w:kinsoku w:val="0"/>
        <w:overflowPunct w:val="0"/>
        <w:ind w:right="-13"/>
        <w:rPr>
          <w:rFonts w:ascii="Arial" w:hAnsi="Arial" w:cs="Arial"/>
          <w:sz w:val="18"/>
          <w:szCs w:val="18"/>
        </w:rPr>
      </w:pPr>
      <w:r w:rsidRPr="008827F5">
        <w:rPr>
          <w:rFonts w:ascii="Arial" w:hAnsi="Arial" w:cs="Arial"/>
          <w:b/>
          <w:i/>
          <w:iCs/>
          <w:sz w:val="18"/>
          <w:szCs w:val="18"/>
        </w:rPr>
        <w:t>[</w:t>
      </w:r>
      <w:r w:rsidR="008827F5" w:rsidRPr="008827F5">
        <w:rPr>
          <w:rFonts w:ascii="Arial" w:hAnsi="Arial" w:cs="Arial"/>
          <w:b/>
          <w:i/>
          <w:iCs/>
          <w:sz w:val="18"/>
          <w:szCs w:val="18"/>
        </w:rPr>
        <w:t>I</w:t>
      </w:r>
      <w:r w:rsidRPr="008827F5">
        <w:rPr>
          <w:rFonts w:ascii="Arial" w:hAnsi="Arial" w:cs="Arial"/>
          <w:b/>
          <w:i/>
          <w:iCs/>
          <w:sz w:val="18"/>
          <w:szCs w:val="18"/>
        </w:rPr>
        <w:t>nsert name of non-Federal party</w:t>
      </w:r>
      <w:r w:rsidRPr="008827F5">
        <w:rPr>
          <w:rFonts w:ascii="Arial" w:hAnsi="Arial" w:cs="Arial"/>
          <w:b/>
          <w:i/>
          <w:sz w:val="18"/>
          <w:szCs w:val="18"/>
        </w:rPr>
        <w:t>]</w:t>
      </w:r>
      <w:r w:rsidRPr="008827F5">
        <w:rPr>
          <w:rFonts w:ascii="Arial" w:hAnsi="Arial" w:cs="Arial"/>
          <w:sz w:val="18"/>
          <w:szCs w:val="18"/>
        </w:rPr>
        <w:t xml:space="preserve"> shall comply with Title VI of the Civil Rights Act of 1964 relating to nondiscrimination in </w:t>
      </w:r>
      <w:proofErr w:type="gramStart"/>
      <w:r w:rsidRPr="008827F5">
        <w:rPr>
          <w:rFonts w:ascii="Arial" w:hAnsi="Arial" w:cs="Arial"/>
          <w:sz w:val="18"/>
          <w:szCs w:val="18"/>
        </w:rPr>
        <w:t>Federally</w:t>
      </w:r>
      <w:proofErr w:type="gramEnd"/>
      <w:r w:rsidRPr="008827F5">
        <w:rPr>
          <w:rFonts w:ascii="Arial" w:hAnsi="Arial" w:cs="Arial"/>
          <w:sz w:val="18"/>
          <w:szCs w:val="18"/>
        </w:rPr>
        <w:t xml:space="preserve"> assisted programs and provide a certification to that effect.</w:t>
      </w:r>
    </w:p>
    <w:p w14:paraId="6E1831B3" w14:textId="77777777" w:rsidR="00617F0C" w:rsidRPr="008B1F6E" w:rsidRDefault="00617F0C">
      <w:pPr>
        <w:pStyle w:val="BodyText"/>
        <w:kinsoku w:val="0"/>
        <w:overflowPunct w:val="0"/>
        <w:spacing w:before="1"/>
        <w:rPr>
          <w:sz w:val="10"/>
          <w:szCs w:val="14"/>
        </w:rPr>
      </w:pPr>
    </w:p>
    <w:p w14:paraId="0638ED44" w14:textId="77777777" w:rsidR="00617F0C" w:rsidRPr="008827F5" w:rsidRDefault="00617F0C" w:rsidP="008827F5">
      <w:pPr>
        <w:pStyle w:val="Heading1"/>
        <w:kinsoku w:val="0"/>
        <w:overflowPunct w:val="0"/>
        <w:ind w:left="0"/>
        <w:rPr>
          <w:rFonts w:ascii="Arial Black" w:hAnsi="Arial Black"/>
          <w:color w:val="000000"/>
          <w:sz w:val="18"/>
          <w:szCs w:val="18"/>
        </w:rPr>
      </w:pPr>
      <w:r w:rsidRPr="008827F5">
        <w:rPr>
          <w:rFonts w:ascii="Arial Black" w:hAnsi="Arial Black"/>
          <w:color w:val="000000"/>
          <w:sz w:val="18"/>
          <w:szCs w:val="18"/>
        </w:rPr>
        <w:t>ARTICLE 23. OFFICIALS NOT TO BENEFIT</w:t>
      </w:r>
    </w:p>
    <w:p w14:paraId="713E4222" w14:textId="77777777" w:rsidR="00617F0C" w:rsidRPr="008827F5" w:rsidRDefault="00617F0C" w:rsidP="008827F5">
      <w:pPr>
        <w:pStyle w:val="BodyText"/>
        <w:kinsoku w:val="0"/>
        <w:overflowPunct w:val="0"/>
        <w:ind w:right="14"/>
        <w:jc w:val="both"/>
        <w:rPr>
          <w:rFonts w:ascii="Arial" w:hAnsi="Arial" w:cs="Arial"/>
          <w:sz w:val="18"/>
          <w:szCs w:val="18"/>
        </w:rPr>
      </w:pPr>
      <w:r w:rsidRPr="008827F5">
        <w:rPr>
          <w:rFonts w:ascii="Arial" w:hAnsi="Arial" w:cs="Arial"/>
          <w:sz w:val="18"/>
          <w:szCs w:val="18"/>
        </w:rPr>
        <w:t xml:space="preserve">AMS Clause 3.2.5-1, "Officials Not to </w:t>
      </w:r>
      <w:proofErr w:type="gramStart"/>
      <w:r w:rsidRPr="008827F5">
        <w:rPr>
          <w:rFonts w:ascii="Arial" w:hAnsi="Arial" w:cs="Arial"/>
          <w:sz w:val="18"/>
          <w:szCs w:val="18"/>
        </w:rPr>
        <w:t>Benefit</w:t>
      </w:r>
      <w:proofErr w:type="gramEnd"/>
      <w:r w:rsidRPr="008827F5">
        <w:rPr>
          <w:rFonts w:ascii="Arial" w:hAnsi="Arial" w:cs="Arial"/>
          <w:sz w:val="18"/>
          <w:szCs w:val="18"/>
        </w:rPr>
        <w:t>" and Clause 3.2.5-7, "Disclosure Regarding Payments to Influence Certain Federal Transactions" are attached hereto and incorporated by reference into this Agreement.</w:t>
      </w:r>
    </w:p>
    <w:p w14:paraId="54E11D2A" w14:textId="77777777" w:rsidR="00617F0C" w:rsidRPr="008B1F6E" w:rsidRDefault="00617F0C">
      <w:pPr>
        <w:pStyle w:val="BodyText"/>
        <w:kinsoku w:val="0"/>
        <w:overflowPunct w:val="0"/>
        <w:spacing w:before="1"/>
        <w:rPr>
          <w:sz w:val="10"/>
          <w:szCs w:val="14"/>
        </w:rPr>
      </w:pPr>
    </w:p>
    <w:p w14:paraId="462BEAC2" w14:textId="77777777" w:rsidR="00617F0C" w:rsidRPr="008827F5" w:rsidRDefault="00617F0C" w:rsidP="008827F5">
      <w:pPr>
        <w:pStyle w:val="Heading1"/>
        <w:kinsoku w:val="0"/>
        <w:overflowPunct w:val="0"/>
        <w:ind w:left="0"/>
        <w:rPr>
          <w:rFonts w:ascii="Arial Black" w:hAnsi="Arial Black"/>
          <w:color w:val="000000"/>
          <w:sz w:val="18"/>
          <w:szCs w:val="18"/>
        </w:rPr>
      </w:pPr>
      <w:r w:rsidRPr="008827F5">
        <w:rPr>
          <w:rFonts w:ascii="Arial Black" w:hAnsi="Arial Black"/>
          <w:color w:val="000000"/>
          <w:sz w:val="18"/>
          <w:szCs w:val="18"/>
        </w:rPr>
        <w:t>ARTICLE 24. PROTECTION OF INFORMATION</w:t>
      </w:r>
    </w:p>
    <w:p w14:paraId="061664FD" w14:textId="77777777" w:rsidR="00617F0C" w:rsidRPr="008827F5" w:rsidRDefault="00617F0C" w:rsidP="008827F5">
      <w:pPr>
        <w:pStyle w:val="BodyText"/>
        <w:kinsoku w:val="0"/>
        <w:overflowPunct w:val="0"/>
        <w:ind w:right="-4"/>
        <w:jc w:val="both"/>
        <w:rPr>
          <w:rFonts w:ascii="Arial" w:hAnsi="Arial" w:cs="Arial"/>
          <w:sz w:val="18"/>
          <w:szCs w:val="18"/>
        </w:rPr>
      </w:pPr>
      <w:r w:rsidRPr="008827F5">
        <w:rPr>
          <w:rFonts w:ascii="Arial" w:hAnsi="Arial" w:cs="Arial"/>
          <w:sz w:val="18"/>
          <w:szCs w:val="18"/>
        </w:rPr>
        <w:t xml:space="preserve">The parties agree that they shall </w:t>
      </w:r>
      <w:proofErr w:type="gramStart"/>
      <w:r w:rsidRPr="008827F5">
        <w:rPr>
          <w:rFonts w:ascii="Arial" w:hAnsi="Arial" w:cs="Arial"/>
          <w:sz w:val="18"/>
          <w:szCs w:val="18"/>
        </w:rPr>
        <w:t>take appropriate measures</w:t>
      </w:r>
      <w:proofErr w:type="gramEnd"/>
      <w:r w:rsidRPr="008827F5">
        <w:rPr>
          <w:rFonts w:ascii="Arial" w:hAnsi="Arial" w:cs="Arial"/>
          <w:sz w:val="18"/>
          <w:szCs w:val="18"/>
        </w:rPr>
        <w:t xml:space="preserve"> to protect proprietary,</w:t>
      </w:r>
      <w:r w:rsidRPr="008827F5">
        <w:rPr>
          <w:rFonts w:ascii="Arial" w:hAnsi="Arial" w:cs="Arial"/>
          <w:spacing w:val="-24"/>
          <w:sz w:val="18"/>
          <w:szCs w:val="18"/>
        </w:rPr>
        <w:t xml:space="preserve"> </w:t>
      </w:r>
      <w:r w:rsidRPr="008827F5">
        <w:rPr>
          <w:rFonts w:ascii="Arial" w:hAnsi="Arial" w:cs="Arial"/>
          <w:sz w:val="18"/>
          <w:szCs w:val="18"/>
        </w:rPr>
        <w:t>privileged, or otherwise confidential information that may come into their possession as a result of this Agreement.</w:t>
      </w:r>
    </w:p>
    <w:p w14:paraId="31126E5D" w14:textId="77777777" w:rsidR="00617F0C" w:rsidRPr="008B1F6E" w:rsidRDefault="00617F0C">
      <w:pPr>
        <w:pStyle w:val="BodyText"/>
        <w:kinsoku w:val="0"/>
        <w:overflowPunct w:val="0"/>
        <w:spacing w:before="9"/>
        <w:rPr>
          <w:sz w:val="12"/>
        </w:rPr>
      </w:pPr>
    </w:p>
    <w:p w14:paraId="45F7FFCB" w14:textId="77777777" w:rsidR="00617F0C" w:rsidRPr="008B1F6E" w:rsidRDefault="00617F0C" w:rsidP="008B1F6E">
      <w:pPr>
        <w:pStyle w:val="Heading1"/>
        <w:kinsoku w:val="0"/>
        <w:overflowPunct w:val="0"/>
        <w:spacing w:before="1"/>
        <w:ind w:left="18"/>
        <w:rPr>
          <w:rFonts w:ascii="Arial Black" w:hAnsi="Arial Black"/>
          <w:sz w:val="18"/>
          <w:szCs w:val="18"/>
        </w:rPr>
      </w:pPr>
      <w:r w:rsidRPr="008B1F6E">
        <w:rPr>
          <w:rFonts w:ascii="Arial Black" w:hAnsi="Arial Black"/>
          <w:sz w:val="18"/>
          <w:szCs w:val="18"/>
        </w:rPr>
        <w:t>AGREED:</w:t>
      </w:r>
    </w:p>
    <w:p w14:paraId="2DE403A5" w14:textId="77777777" w:rsidR="00617F0C" w:rsidRPr="008B1F6E" w:rsidRDefault="00617F0C">
      <w:pPr>
        <w:pStyle w:val="BodyText"/>
        <w:kinsoku w:val="0"/>
        <w:overflowPunct w:val="0"/>
        <w:spacing w:before="2"/>
        <w:rPr>
          <w:rFonts w:ascii="Arial Black" w:hAnsi="Arial Black"/>
          <w:b/>
          <w:bCs/>
          <w:sz w:val="6"/>
          <w:szCs w:val="18"/>
        </w:rPr>
      </w:pPr>
    </w:p>
    <w:p w14:paraId="59C25440" w14:textId="77777777" w:rsidR="00617F0C" w:rsidRPr="008B1F6E" w:rsidRDefault="00617F0C">
      <w:pPr>
        <w:pStyle w:val="BodyText"/>
        <w:tabs>
          <w:tab w:val="left" w:pos="4300"/>
        </w:tabs>
        <w:kinsoku w:val="0"/>
        <w:overflowPunct w:val="0"/>
        <w:ind w:left="160"/>
        <w:jc w:val="both"/>
        <w:rPr>
          <w:rFonts w:ascii="Arial Black" w:hAnsi="Arial Black" w:cs="Arial"/>
          <w:sz w:val="18"/>
          <w:szCs w:val="18"/>
        </w:rPr>
      </w:pPr>
      <w:r w:rsidRPr="008B1F6E">
        <w:rPr>
          <w:rFonts w:ascii="Arial Black" w:hAnsi="Arial Black" w:cs="Arial"/>
          <w:sz w:val="18"/>
          <w:szCs w:val="18"/>
          <w:u w:val="single" w:color="000000"/>
        </w:rPr>
        <w:t>TBD</w:t>
      </w:r>
      <w:r w:rsidRPr="008B1F6E">
        <w:rPr>
          <w:rFonts w:ascii="Arial Black" w:hAnsi="Arial Black" w:cs="Arial"/>
          <w:sz w:val="18"/>
          <w:szCs w:val="18"/>
        </w:rPr>
        <w:tab/>
      </w:r>
      <w:r w:rsidRPr="008B1F6E">
        <w:rPr>
          <w:rFonts w:ascii="Arial Black" w:hAnsi="Arial Black" w:cs="Arial"/>
          <w:sz w:val="18"/>
          <w:szCs w:val="18"/>
          <w:u w:val="single" w:color="000000"/>
        </w:rPr>
        <w:t>Federal Aviation</w:t>
      </w:r>
      <w:r w:rsidRPr="008B1F6E">
        <w:rPr>
          <w:rFonts w:ascii="Arial Black" w:hAnsi="Arial Black" w:cs="Arial"/>
          <w:spacing w:val="-1"/>
          <w:sz w:val="18"/>
          <w:szCs w:val="18"/>
          <w:u w:val="single" w:color="000000"/>
        </w:rPr>
        <w:t xml:space="preserve"> </w:t>
      </w:r>
      <w:r w:rsidRPr="008B1F6E">
        <w:rPr>
          <w:rFonts w:ascii="Arial Black" w:hAnsi="Arial Black" w:cs="Arial"/>
          <w:sz w:val="18"/>
          <w:szCs w:val="18"/>
          <w:u w:val="single" w:color="000000"/>
        </w:rPr>
        <w:t>Administration</w:t>
      </w:r>
    </w:p>
    <w:p w14:paraId="62431CDC" w14:textId="77777777" w:rsidR="00617F0C" w:rsidRPr="008B1F6E" w:rsidRDefault="00617F0C">
      <w:pPr>
        <w:pStyle w:val="BodyText"/>
        <w:kinsoku w:val="0"/>
        <w:overflowPunct w:val="0"/>
        <w:spacing w:before="4"/>
        <w:rPr>
          <w:rFonts w:ascii="Arial" w:hAnsi="Arial" w:cs="Arial"/>
          <w:sz w:val="18"/>
          <w:szCs w:val="18"/>
        </w:rPr>
      </w:pPr>
    </w:p>
    <w:p w14:paraId="6434A4D2" w14:textId="77777777" w:rsidR="00617F0C" w:rsidRPr="008B1F6E" w:rsidRDefault="00617F0C">
      <w:pPr>
        <w:pStyle w:val="BodyText"/>
        <w:tabs>
          <w:tab w:val="left" w:pos="3554"/>
          <w:tab w:val="left" w:pos="4279"/>
          <w:tab w:val="left" w:pos="4979"/>
          <w:tab w:val="left" w:pos="7194"/>
        </w:tabs>
        <w:kinsoku w:val="0"/>
        <w:overflowPunct w:val="0"/>
        <w:spacing w:before="90"/>
        <w:ind w:left="160"/>
        <w:rPr>
          <w:rFonts w:ascii="Arial" w:hAnsi="Arial" w:cs="Arial"/>
          <w:sz w:val="18"/>
          <w:szCs w:val="18"/>
        </w:rPr>
      </w:pPr>
      <w:r w:rsidRPr="008B1F6E">
        <w:rPr>
          <w:rFonts w:ascii="Arial" w:hAnsi="Arial" w:cs="Arial"/>
          <w:sz w:val="18"/>
          <w:szCs w:val="18"/>
        </w:rPr>
        <w:t>B</w:t>
      </w:r>
      <w:r w:rsidR="008B1F6E">
        <w:rPr>
          <w:rFonts w:ascii="Arial" w:hAnsi="Arial" w:cs="Arial"/>
          <w:sz w:val="18"/>
          <w:szCs w:val="18"/>
        </w:rPr>
        <w:t>y</w:t>
      </w:r>
      <w:r w:rsidRPr="008B1F6E">
        <w:rPr>
          <w:rFonts w:ascii="Arial" w:hAnsi="Arial" w:cs="Arial"/>
          <w:sz w:val="18"/>
          <w:szCs w:val="18"/>
        </w:rPr>
        <w:t>:</w:t>
      </w:r>
      <w:r w:rsidRPr="008B1F6E">
        <w:rPr>
          <w:rFonts w:ascii="Arial" w:hAnsi="Arial" w:cs="Arial"/>
          <w:sz w:val="18"/>
          <w:szCs w:val="18"/>
          <w:u w:val="single" w:color="000000"/>
        </w:rPr>
        <w:t xml:space="preserve"> </w:t>
      </w:r>
      <w:r w:rsidRPr="008B1F6E">
        <w:rPr>
          <w:rFonts w:ascii="Arial" w:hAnsi="Arial" w:cs="Arial"/>
          <w:sz w:val="18"/>
          <w:szCs w:val="18"/>
          <w:u w:val="single" w:color="000000"/>
        </w:rPr>
        <w:tab/>
      </w:r>
      <w:r w:rsidRPr="008B1F6E">
        <w:rPr>
          <w:rFonts w:ascii="Arial" w:hAnsi="Arial" w:cs="Arial"/>
          <w:sz w:val="18"/>
          <w:szCs w:val="18"/>
        </w:rPr>
        <w:tab/>
        <w:t>B</w:t>
      </w:r>
      <w:r w:rsidR="008B1F6E">
        <w:rPr>
          <w:rFonts w:ascii="Arial" w:hAnsi="Arial" w:cs="Arial"/>
          <w:sz w:val="18"/>
          <w:szCs w:val="18"/>
        </w:rPr>
        <w:t>y</w:t>
      </w:r>
      <w:r w:rsidRPr="008B1F6E">
        <w:rPr>
          <w:rFonts w:ascii="Arial" w:hAnsi="Arial" w:cs="Arial"/>
          <w:sz w:val="18"/>
          <w:szCs w:val="18"/>
        </w:rPr>
        <w:t>:</w:t>
      </w:r>
      <w:r w:rsidRPr="008B1F6E">
        <w:rPr>
          <w:rFonts w:ascii="Arial" w:hAnsi="Arial" w:cs="Arial"/>
          <w:sz w:val="18"/>
          <w:szCs w:val="18"/>
        </w:rPr>
        <w:tab/>
      </w:r>
      <w:r w:rsidRPr="008B1F6E">
        <w:rPr>
          <w:rFonts w:ascii="Arial" w:hAnsi="Arial" w:cs="Arial"/>
          <w:sz w:val="18"/>
          <w:szCs w:val="18"/>
          <w:u w:val="single" w:color="000000"/>
        </w:rPr>
        <w:t xml:space="preserve"> </w:t>
      </w:r>
      <w:r w:rsidRPr="008B1F6E">
        <w:rPr>
          <w:rFonts w:ascii="Arial" w:hAnsi="Arial" w:cs="Arial"/>
          <w:sz w:val="18"/>
          <w:szCs w:val="18"/>
          <w:u w:val="single" w:color="000000"/>
        </w:rPr>
        <w:tab/>
      </w:r>
    </w:p>
    <w:p w14:paraId="49E398E2" w14:textId="77777777" w:rsidR="00617F0C" w:rsidRPr="008B1F6E" w:rsidRDefault="00617F0C">
      <w:pPr>
        <w:pStyle w:val="BodyText"/>
        <w:kinsoku w:val="0"/>
        <w:overflowPunct w:val="0"/>
        <w:spacing w:before="8"/>
        <w:rPr>
          <w:rFonts w:ascii="Arial" w:hAnsi="Arial" w:cs="Arial"/>
          <w:sz w:val="18"/>
          <w:szCs w:val="18"/>
        </w:rPr>
      </w:pPr>
    </w:p>
    <w:p w14:paraId="0B8F5E28" w14:textId="77777777" w:rsidR="00617F0C" w:rsidRPr="008B1F6E" w:rsidRDefault="00617F0C">
      <w:pPr>
        <w:pStyle w:val="BodyText"/>
        <w:tabs>
          <w:tab w:val="left" w:pos="3528"/>
          <w:tab w:val="left" w:pos="4313"/>
          <w:tab w:val="left" w:pos="7321"/>
        </w:tabs>
        <w:kinsoku w:val="0"/>
        <w:overflowPunct w:val="0"/>
        <w:spacing w:before="90"/>
        <w:ind w:left="160"/>
        <w:rPr>
          <w:rFonts w:ascii="Arial" w:hAnsi="Arial" w:cs="Arial"/>
          <w:sz w:val="18"/>
          <w:szCs w:val="18"/>
        </w:rPr>
      </w:pPr>
      <w:r w:rsidRPr="008B1F6E">
        <w:rPr>
          <w:rFonts w:ascii="Arial" w:hAnsi="Arial" w:cs="Arial"/>
          <w:sz w:val="18"/>
          <w:szCs w:val="18"/>
        </w:rPr>
        <w:t>T</w:t>
      </w:r>
      <w:r w:rsidR="008B1F6E">
        <w:rPr>
          <w:rFonts w:ascii="Arial" w:hAnsi="Arial" w:cs="Arial"/>
          <w:sz w:val="18"/>
          <w:szCs w:val="18"/>
        </w:rPr>
        <w:t>itle</w:t>
      </w:r>
      <w:r w:rsidRPr="008B1F6E">
        <w:rPr>
          <w:rFonts w:ascii="Arial" w:hAnsi="Arial" w:cs="Arial"/>
          <w:sz w:val="18"/>
          <w:szCs w:val="18"/>
        </w:rPr>
        <w:t>:</w:t>
      </w:r>
      <w:r w:rsidRPr="008B1F6E">
        <w:rPr>
          <w:rFonts w:ascii="Arial" w:hAnsi="Arial" w:cs="Arial"/>
          <w:sz w:val="18"/>
          <w:szCs w:val="18"/>
          <w:u w:val="single" w:color="000000"/>
        </w:rPr>
        <w:t xml:space="preserve"> </w:t>
      </w:r>
      <w:r w:rsidRPr="008B1F6E">
        <w:rPr>
          <w:rFonts w:ascii="Arial" w:hAnsi="Arial" w:cs="Arial"/>
          <w:sz w:val="18"/>
          <w:szCs w:val="18"/>
          <w:u w:val="single" w:color="000000"/>
        </w:rPr>
        <w:tab/>
      </w:r>
      <w:r w:rsidRPr="008B1F6E">
        <w:rPr>
          <w:rFonts w:ascii="Arial" w:hAnsi="Arial" w:cs="Arial"/>
          <w:sz w:val="18"/>
          <w:szCs w:val="18"/>
        </w:rPr>
        <w:tab/>
        <w:t>T</w:t>
      </w:r>
      <w:r w:rsidR="008B1F6E">
        <w:rPr>
          <w:rFonts w:ascii="Arial" w:hAnsi="Arial" w:cs="Arial"/>
          <w:sz w:val="18"/>
          <w:szCs w:val="18"/>
        </w:rPr>
        <w:t>itle</w:t>
      </w:r>
      <w:r w:rsidRPr="008B1F6E">
        <w:rPr>
          <w:rFonts w:ascii="Arial" w:hAnsi="Arial" w:cs="Arial"/>
          <w:sz w:val="18"/>
          <w:szCs w:val="18"/>
        </w:rPr>
        <w:t xml:space="preserve">: </w:t>
      </w:r>
      <w:r w:rsidRPr="008B1F6E">
        <w:rPr>
          <w:rFonts w:ascii="Arial" w:hAnsi="Arial" w:cs="Arial"/>
          <w:sz w:val="18"/>
          <w:szCs w:val="18"/>
          <w:u w:val="single" w:color="000000"/>
        </w:rPr>
        <w:t xml:space="preserve"> </w:t>
      </w:r>
      <w:r w:rsidRPr="008B1F6E">
        <w:rPr>
          <w:rFonts w:ascii="Arial" w:hAnsi="Arial" w:cs="Arial"/>
          <w:sz w:val="18"/>
          <w:szCs w:val="18"/>
          <w:u w:val="single" w:color="000000"/>
        </w:rPr>
        <w:tab/>
      </w:r>
    </w:p>
    <w:p w14:paraId="16287F21" w14:textId="77777777" w:rsidR="00617F0C" w:rsidRPr="008B1F6E" w:rsidRDefault="00617F0C">
      <w:pPr>
        <w:pStyle w:val="BodyText"/>
        <w:kinsoku w:val="0"/>
        <w:overflowPunct w:val="0"/>
        <w:spacing w:before="5"/>
        <w:rPr>
          <w:rFonts w:ascii="Arial" w:hAnsi="Arial" w:cs="Arial"/>
          <w:sz w:val="18"/>
          <w:szCs w:val="18"/>
        </w:rPr>
      </w:pPr>
    </w:p>
    <w:p w14:paraId="39E2FDB8" w14:textId="77777777" w:rsidR="00617F0C" w:rsidRPr="008B1F6E" w:rsidRDefault="00617F0C">
      <w:pPr>
        <w:pStyle w:val="BodyText"/>
        <w:tabs>
          <w:tab w:val="left" w:pos="3622"/>
          <w:tab w:val="left" w:pos="4347"/>
          <w:tab w:val="left" w:pos="7328"/>
        </w:tabs>
        <w:kinsoku w:val="0"/>
        <w:overflowPunct w:val="0"/>
        <w:spacing w:before="90"/>
        <w:ind w:left="160"/>
        <w:rPr>
          <w:rFonts w:ascii="Arial" w:hAnsi="Arial" w:cs="Arial"/>
          <w:sz w:val="18"/>
          <w:szCs w:val="18"/>
        </w:rPr>
      </w:pPr>
      <w:r w:rsidRPr="008B1F6E">
        <w:rPr>
          <w:rFonts w:ascii="Arial" w:hAnsi="Arial" w:cs="Arial"/>
          <w:sz w:val="18"/>
          <w:szCs w:val="18"/>
        </w:rPr>
        <w:t>D</w:t>
      </w:r>
      <w:r w:rsidR="008B1F6E">
        <w:rPr>
          <w:rFonts w:ascii="Arial" w:hAnsi="Arial" w:cs="Arial"/>
          <w:sz w:val="18"/>
          <w:szCs w:val="18"/>
        </w:rPr>
        <w:t>ate</w:t>
      </w:r>
      <w:r w:rsidRPr="008B1F6E">
        <w:rPr>
          <w:rFonts w:ascii="Arial" w:hAnsi="Arial" w:cs="Arial"/>
          <w:sz w:val="18"/>
          <w:szCs w:val="18"/>
        </w:rPr>
        <w:t>:</w:t>
      </w:r>
      <w:r w:rsidRPr="008B1F6E">
        <w:rPr>
          <w:rFonts w:ascii="Arial" w:hAnsi="Arial" w:cs="Arial"/>
          <w:sz w:val="18"/>
          <w:szCs w:val="18"/>
          <w:u w:val="single" w:color="000000"/>
        </w:rPr>
        <w:t xml:space="preserve"> </w:t>
      </w:r>
      <w:r w:rsidRPr="008B1F6E">
        <w:rPr>
          <w:rFonts w:ascii="Arial" w:hAnsi="Arial" w:cs="Arial"/>
          <w:sz w:val="18"/>
          <w:szCs w:val="18"/>
          <w:u w:val="single" w:color="000000"/>
        </w:rPr>
        <w:tab/>
      </w:r>
      <w:r w:rsidRPr="008B1F6E">
        <w:rPr>
          <w:rFonts w:ascii="Arial" w:hAnsi="Arial" w:cs="Arial"/>
          <w:sz w:val="18"/>
          <w:szCs w:val="18"/>
        </w:rPr>
        <w:tab/>
        <w:t>D</w:t>
      </w:r>
      <w:r w:rsidR="008B1F6E">
        <w:rPr>
          <w:rFonts w:ascii="Arial" w:hAnsi="Arial" w:cs="Arial"/>
          <w:sz w:val="18"/>
          <w:szCs w:val="18"/>
        </w:rPr>
        <w:t>ate</w:t>
      </w:r>
      <w:r w:rsidRPr="008B1F6E">
        <w:rPr>
          <w:rFonts w:ascii="Arial" w:hAnsi="Arial" w:cs="Arial"/>
          <w:sz w:val="18"/>
          <w:szCs w:val="18"/>
        </w:rPr>
        <w:t xml:space="preserve">: </w:t>
      </w:r>
      <w:r w:rsidRPr="008B1F6E">
        <w:rPr>
          <w:rFonts w:ascii="Arial" w:hAnsi="Arial" w:cs="Arial"/>
          <w:sz w:val="18"/>
          <w:szCs w:val="18"/>
          <w:u w:val="single" w:color="000000"/>
        </w:rPr>
        <w:t xml:space="preserve"> </w:t>
      </w:r>
      <w:r w:rsidRPr="008B1F6E">
        <w:rPr>
          <w:rFonts w:ascii="Arial" w:hAnsi="Arial" w:cs="Arial"/>
          <w:sz w:val="18"/>
          <w:szCs w:val="18"/>
          <w:u w:val="single" w:color="000000"/>
        </w:rPr>
        <w:tab/>
      </w:r>
    </w:p>
    <w:p w14:paraId="5BE93A62" w14:textId="77777777" w:rsidR="00617F0C" w:rsidRDefault="00617F0C">
      <w:pPr>
        <w:pStyle w:val="BodyText"/>
        <w:kinsoku w:val="0"/>
        <w:overflowPunct w:val="0"/>
        <w:rPr>
          <w:sz w:val="20"/>
          <w:szCs w:val="20"/>
        </w:rPr>
      </w:pPr>
    </w:p>
    <w:sectPr w:rsidR="00617F0C">
      <w:headerReference w:type="even" r:id="rId7"/>
      <w:headerReference w:type="default" r:id="rId8"/>
      <w:footerReference w:type="even" r:id="rId9"/>
      <w:footerReference w:type="default" r:id="rId10"/>
      <w:headerReference w:type="first" r:id="rId11"/>
      <w:footerReference w:type="first" r:id="rId12"/>
      <w:pgSz w:w="12240" w:h="15840"/>
      <w:pgMar w:top="900" w:right="1280" w:bottom="1180" w:left="1280" w:header="0" w:footer="987"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904CB7" w14:textId="77777777" w:rsidR="00B6122B" w:rsidRDefault="00B6122B">
      <w:r>
        <w:separator/>
      </w:r>
    </w:p>
  </w:endnote>
  <w:endnote w:type="continuationSeparator" w:id="0">
    <w:p w14:paraId="06971CD3" w14:textId="77777777" w:rsidR="00B6122B" w:rsidRDefault="00B61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36A46" w14:textId="77777777" w:rsidR="00D07708" w:rsidRDefault="00D077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C33D8" w14:textId="2DD6C8BF" w:rsidR="008B1F6E" w:rsidRDefault="008B1F6E">
    <w:pPr>
      <w:pStyle w:val="Footer"/>
      <w:jc w:val="right"/>
      <w:rPr>
        <w:rFonts w:ascii="Arial Black" w:hAnsi="Arial Black"/>
        <w:noProof/>
        <w:color w:val="002060"/>
        <w:sz w:val="16"/>
        <w:szCs w:val="16"/>
      </w:rPr>
    </w:pPr>
    <w:r>
      <w:rPr>
        <w:rFonts w:ascii="Arial Black" w:hAnsi="Arial Black"/>
        <w:color w:val="002060"/>
        <w:sz w:val="16"/>
        <w:szCs w:val="16"/>
      </w:rPr>
      <w:t xml:space="preserve">  Sample Other Transaction – MOA with State Municipality or Private Equity | </w:t>
    </w:r>
    <w:r w:rsidRPr="008B1F6E">
      <w:rPr>
        <w:rFonts w:ascii="Arial Black" w:hAnsi="Arial Black"/>
        <w:color w:val="002060"/>
        <w:sz w:val="16"/>
        <w:szCs w:val="16"/>
      </w:rPr>
      <w:fldChar w:fldCharType="begin"/>
    </w:r>
    <w:r w:rsidRPr="008B1F6E">
      <w:rPr>
        <w:rFonts w:ascii="Arial Black" w:hAnsi="Arial Black"/>
        <w:color w:val="002060"/>
        <w:sz w:val="16"/>
        <w:szCs w:val="16"/>
      </w:rPr>
      <w:instrText xml:space="preserve"> PAGE   \* MERGEFORMAT </w:instrText>
    </w:r>
    <w:r w:rsidRPr="008B1F6E">
      <w:rPr>
        <w:rFonts w:ascii="Arial Black" w:hAnsi="Arial Black"/>
        <w:color w:val="002060"/>
        <w:sz w:val="16"/>
        <w:szCs w:val="16"/>
      </w:rPr>
      <w:fldChar w:fldCharType="separate"/>
    </w:r>
    <w:r w:rsidR="00D07708">
      <w:rPr>
        <w:rFonts w:ascii="Arial Black" w:hAnsi="Arial Black"/>
        <w:noProof/>
        <w:color w:val="002060"/>
        <w:sz w:val="16"/>
        <w:szCs w:val="16"/>
      </w:rPr>
      <w:t>1</w:t>
    </w:r>
    <w:r w:rsidRPr="008B1F6E">
      <w:rPr>
        <w:rFonts w:ascii="Arial Black" w:hAnsi="Arial Black"/>
        <w:noProof/>
        <w:color w:val="002060"/>
        <w:sz w:val="16"/>
        <w:szCs w:val="16"/>
      </w:rPr>
      <w:fldChar w:fldCharType="end"/>
    </w:r>
  </w:p>
  <w:p w14:paraId="6F7B870B" w14:textId="77777777" w:rsidR="008B1F6E" w:rsidRPr="008B1F6E" w:rsidRDefault="008B1F6E">
    <w:pPr>
      <w:pStyle w:val="Footer"/>
      <w:jc w:val="right"/>
      <w:rPr>
        <w:rFonts w:ascii="Arial" w:hAnsi="Arial" w:cs="Arial"/>
        <w:color w:val="002060"/>
        <w:sz w:val="16"/>
        <w:szCs w:val="16"/>
      </w:rPr>
    </w:pPr>
    <w:r w:rsidRPr="008B1F6E">
      <w:rPr>
        <w:rFonts w:ascii="Arial" w:hAnsi="Arial" w:cs="Arial"/>
        <w:noProof/>
        <w:color w:val="002060"/>
        <w:sz w:val="16"/>
        <w:szCs w:val="16"/>
      </w:rPr>
      <w:t>September 2021</w:t>
    </w:r>
  </w:p>
  <w:p w14:paraId="384BA73E" w14:textId="77777777" w:rsidR="00617F0C" w:rsidRDefault="00617F0C">
    <w:pPr>
      <w:pStyle w:val="BodyText"/>
      <w:kinsoku w:val="0"/>
      <w:overflowPunct w:val="0"/>
      <w:spacing w:line="14" w:lineRule="auto"/>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1B4A4" w14:textId="77777777" w:rsidR="00D07708" w:rsidRDefault="00D077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1F701D" w14:textId="77777777" w:rsidR="00B6122B" w:rsidRDefault="00B6122B">
      <w:r>
        <w:separator/>
      </w:r>
    </w:p>
  </w:footnote>
  <w:footnote w:type="continuationSeparator" w:id="0">
    <w:p w14:paraId="03EFCA41" w14:textId="77777777" w:rsidR="00B6122B" w:rsidRDefault="00B612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8DB51" w14:textId="77777777" w:rsidR="00D07708" w:rsidRDefault="00D077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B3F2EB" w14:textId="77777777" w:rsidR="008B1F6E" w:rsidRDefault="008B1F6E">
    <w:pPr>
      <w:pStyle w:val="Header"/>
    </w:pPr>
  </w:p>
  <w:p w14:paraId="7D34F5C7" w14:textId="77777777" w:rsidR="008B1F6E" w:rsidRDefault="008B1F6E">
    <w:pPr>
      <w:pStyle w:val="Header"/>
    </w:pPr>
  </w:p>
  <w:p w14:paraId="0B4020A7" w14:textId="77777777" w:rsidR="008B1F6E" w:rsidRDefault="00EA24F5">
    <w:pPr>
      <w:pStyle w:val="Header"/>
      <w:rPr>
        <w:noProof/>
        <w:color w:val="000000"/>
      </w:rPr>
    </w:pPr>
    <w:r w:rsidRPr="008B1F6E">
      <w:rPr>
        <w:noProof/>
        <w:color w:val="000000"/>
      </w:rPr>
      <w:drawing>
        <wp:inline distT="0" distB="0" distL="0" distR="0" wp14:anchorId="533CAEDE" wp14:editId="07777777">
          <wp:extent cx="731520" cy="7467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46760"/>
                  </a:xfrm>
                  <a:prstGeom prst="rect">
                    <a:avLst/>
                  </a:prstGeom>
                  <a:noFill/>
                  <a:ln>
                    <a:noFill/>
                  </a:ln>
                </pic:spPr>
              </pic:pic>
            </a:graphicData>
          </a:graphic>
        </wp:inline>
      </w:drawing>
    </w:r>
  </w:p>
  <w:p w14:paraId="1D7B270A" w14:textId="77777777" w:rsidR="008B1F6E" w:rsidRDefault="008B1F6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E4645" w14:textId="77777777" w:rsidR="00D07708" w:rsidRDefault="00D077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2"/>
    <w:multiLevelType w:val="multilevel"/>
    <w:tmpl w:val="00000885"/>
    <w:lvl w:ilvl="0">
      <w:start w:val="4"/>
      <w:numFmt w:val="decimal"/>
      <w:lvlText w:val="%1"/>
      <w:lvlJc w:val="left"/>
      <w:pPr>
        <w:ind w:left="259" w:hanging="180"/>
      </w:pPr>
      <w:rPr>
        <w:rFonts w:ascii="Times New Roman" w:hAnsi="Times New Roman" w:cs="Times New Roman"/>
        <w:b/>
        <w:bCs/>
        <w:w w:val="100"/>
        <w:sz w:val="24"/>
        <w:szCs w:val="24"/>
      </w:rPr>
    </w:lvl>
    <w:lvl w:ilvl="1">
      <w:numFmt w:val="bullet"/>
      <w:lvlText w:val="•"/>
      <w:lvlJc w:val="left"/>
      <w:pPr>
        <w:ind w:left="1202" w:hanging="180"/>
      </w:pPr>
    </w:lvl>
    <w:lvl w:ilvl="2">
      <w:numFmt w:val="bullet"/>
      <w:lvlText w:val="•"/>
      <w:lvlJc w:val="left"/>
      <w:pPr>
        <w:ind w:left="2144" w:hanging="180"/>
      </w:pPr>
    </w:lvl>
    <w:lvl w:ilvl="3">
      <w:numFmt w:val="bullet"/>
      <w:lvlText w:val="•"/>
      <w:lvlJc w:val="left"/>
      <w:pPr>
        <w:ind w:left="3086" w:hanging="180"/>
      </w:pPr>
    </w:lvl>
    <w:lvl w:ilvl="4">
      <w:numFmt w:val="bullet"/>
      <w:lvlText w:val="•"/>
      <w:lvlJc w:val="left"/>
      <w:pPr>
        <w:ind w:left="4028" w:hanging="180"/>
      </w:pPr>
    </w:lvl>
    <w:lvl w:ilvl="5">
      <w:numFmt w:val="bullet"/>
      <w:lvlText w:val="•"/>
      <w:lvlJc w:val="left"/>
      <w:pPr>
        <w:ind w:left="4970" w:hanging="180"/>
      </w:pPr>
    </w:lvl>
    <w:lvl w:ilvl="6">
      <w:numFmt w:val="bullet"/>
      <w:lvlText w:val="•"/>
      <w:lvlJc w:val="left"/>
      <w:pPr>
        <w:ind w:left="5912" w:hanging="180"/>
      </w:pPr>
    </w:lvl>
    <w:lvl w:ilvl="7">
      <w:numFmt w:val="bullet"/>
      <w:lvlText w:val="•"/>
      <w:lvlJc w:val="left"/>
      <w:pPr>
        <w:ind w:left="6854" w:hanging="180"/>
      </w:pPr>
    </w:lvl>
    <w:lvl w:ilvl="8">
      <w:numFmt w:val="bullet"/>
      <w:lvlText w:val="•"/>
      <w:lvlJc w:val="left"/>
      <w:pPr>
        <w:ind w:left="7796" w:hanging="180"/>
      </w:pPr>
    </w:lvl>
  </w:abstractNum>
  <w:abstractNum w:abstractNumId="1" w15:restartNumberingAfterBreak="0">
    <w:nsid w:val="00000403"/>
    <w:multiLevelType w:val="multilevel"/>
    <w:tmpl w:val="8E0CE3F2"/>
    <w:lvl w:ilvl="0">
      <w:start w:val="1"/>
      <w:numFmt w:val="lowerLetter"/>
      <w:lvlText w:val="%1."/>
      <w:lvlJc w:val="left"/>
      <w:pPr>
        <w:ind w:left="713" w:hanging="226"/>
      </w:pPr>
      <w:rPr>
        <w:rFonts w:ascii="Arial" w:hAnsi="Arial" w:cs="Arial" w:hint="default"/>
        <w:b/>
        <w:bCs w:val="0"/>
        <w:spacing w:val="-1"/>
        <w:w w:val="100"/>
        <w:sz w:val="18"/>
        <w:szCs w:val="18"/>
      </w:rPr>
    </w:lvl>
    <w:lvl w:ilvl="1">
      <w:numFmt w:val="bullet"/>
      <w:lvlText w:val="•"/>
      <w:lvlJc w:val="left"/>
      <w:pPr>
        <w:ind w:left="1628" w:hanging="226"/>
      </w:pPr>
    </w:lvl>
    <w:lvl w:ilvl="2">
      <w:numFmt w:val="bullet"/>
      <w:lvlText w:val="•"/>
      <w:lvlJc w:val="left"/>
      <w:pPr>
        <w:ind w:left="2548" w:hanging="226"/>
      </w:pPr>
    </w:lvl>
    <w:lvl w:ilvl="3">
      <w:numFmt w:val="bullet"/>
      <w:lvlText w:val="•"/>
      <w:lvlJc w:val="left"/>
      <w:pPr>
        <w:ind w:left="3468" w:hanging="226"/>
      </w:pPr>
    </w:lvl>
    <w:lvl w:ilvl="4">
      <w:numFmt w:val="bullet"/>
      <w:lvlText w:val="•"/>
      <w:lvlJc w:val="left"/>
      <w:pPr>
        <w:ind w:left="4388" w:hanging="226"/>
      </w:pPr>
    </w:lvl>
    <w:lvl w:ilvl="5">
      <w:numFmt w:val="bullet"/>
      <w:lvlText w:val="•"/>
      <w:lvlJc w:val="left"/>
      <w:pPr>
        <w:ind w:left="5308" w:hanging="226"/>
      </w:pPr>
    </w:lvl>
    <w:lvl w:ilvl="6">
      <w:numFmt w:val="bullet"/>
      <w:lvlText w:val="•"/>
      <w:lvlJc w:val="left"/>
      <w:pPr>
        <w:ind w:left="6228" w:hanging="226"/>
      </w:pPr>
    </w:lvl>
    <w:lvl w:ilvl="7">
      <w:numFmt w:val="bullet"/>
      <w:lvlText w:val="•"/>
      <w:lvlJc w:val="left"/>
      <w:pPr>
        <w:ind w:left="7148" w:hanging="226"/>
      </w:pPr>
    </w:lvl>
    <w:lvl w:ilvl="8">
      <w:numFmt w:val="bullet"/>
      <w:lvlText w:val="•"/>
      <w:lvlJc w:val="left"/>
      <w:pPr>
        <w:ind w:left="8068" w:hanging="226"/>
      </w:pPr>
    </w:lvl>
  </w:abstractNum>
  <w:abstractNum w:abstractNumId="2" w15:restartNumberingAfterBreak="0">
    <w:nsid w:val="00000404"/>
    <w:multiLevelType w:val="multilevel"/>
    <w:tmpl w:val="00000887"/>
    <w:lvl w:ilvl="0">
      <w:start w:val="1"/>
      <w:numFmt w:val="lowerLetter"/>
      <w:lvlText w:val="%1."/>
      <w:lvlJc w:val="left"/>
      <w:pPr>
        <w:ind w:left="485" w:hanging="226"/>
      </w:pPr>
      <w:rPr>
        <w:rFonts w:ascii="Times New Roman" w:hAnsi="Times New Roman" w:cs="Times New Roman"/>
        <w:b w:val="0"/>
        <w:bCs w:val="0"/>
        <w:spacing w:val="-1"/>
        <w:w w:val="100"/>
        <w:sz w:val="24"/>
        <w:szCs w:val="24"/>
      </w:rPr>
    </w:lvl>
    <w:lvl w:ilvl="1">
      <w:start w:val="1"/>
      <w:numFmt w:val="decimal"/>
      <w:lvlText w:val="(%2)"/>
      <w:lvlJc w:val="left"/>
      <w:pPr>
        <w:ind w:left="980" w:hanging="340"/>
      </w:pPr>
      <w:rPr>
        <w:rFonts w:ascii="Times New Roman" w:hAnsi="Times New Roman" w:cs="Times New Roman"/>
        <w:b w:val="0"/>
        <w:bCs w:val="0"/>
        <w:w w:val="99"/>
        <w:sz w:val="24"/>
        <w:szCs w:val="24"/>
      </w:rPr>
    </w:lvl>
    <w:lvl w:ilvl="2">
      <w:numFmt w:val="bullet"/>
      <w:lvlText w:val="•"/>
      <w:lvlJc w:val="left"/>
      <w:pPr>
        <w:ind w:left="1946" w:hanging="340"/>
      </w:pPr>
    </w:lvl>
    <w:lvl w:ilvl="3">
      <w:numFmt w:val="bullet"/>
      <w:lvlText w:val="•"/>
      <w:lvlJc w:val="left"/>
      <w:pPr>
        <w:ind w:left="2913" w:hanging="340"/>
      </w:pPr>
    </w:lvl>
    <w:lvl w:ilvl="4">
      <w:numFmt w:val="bullet"/>
      <w:lvlText w:val="•"/>
      <w:lvlJc w:val="left"/>
      <w:pPr>
        <w:ind w:left="3880" w:hanging="340"/>
      </w:pPr>
    </w:lvl>
    <w:lvl w:ilvl="5">
      <w:numFmt w:val="bullet"/>
      <w:lvlText w:val="•"/>
      <w:lvlJc w:val="left"/>
      <w:pPr>
        <w:ind w:left="4846" w:hanging="340"/>
      </w:pPr>
    </w:lvl>
    <w:lvl w:ilvl="6">
      <w:numFmt w:val="bullet"/>
      <w:lvlText w:val="•"/>
      <w:lvlJc w:val="left"/>
      <w:pPr>
        <w:ind w:left="5813" w:hanging="340"/>
      </w:pPr>
    </w:lvl>
    <w:lvl w:ilvl="7">
      <w:numFmt w:val="bullet"/>
      <w:lvlText w:val="•"/>
      <w:lvlJc w:val="left"/>
      <w:pPr>
        <w:ind w:left="6780" w:hanging="340"/>
      </w:pPr>
    </w:lvl>
    <w:lvl w:ilvl="8">
      <w:numFmt w:val="bullet"/>
      <w:lvlText w:val="•"/>
      <w:lvlJc w:val="left"/>
      <w:pPr>
        <w:ind w:left="7746" w:hanging="340"/>
      </w:pPr>
    </w:lvl>
  </w:abstractNum>
  <w:abstractNum w:abstractNumId="3" w15:restartNumberingAfterBreak="0">
    <w:nsid w:val="00000405"/>
    <w:multiLevelType w:val="multilevel"/>
    <w:tmpl w:val="00000888"/>
    <w:lvl w:ilvl="0">
      <w:start w:val="1"/>
      <w:numFmt w:val="lowerLetter"/>
      <w:lvlText w:val="%1."/>
      <w:lvlJc w:val="left"/>
      <w:pPr>
        <w:ind w:left="259" w:hanging="226"/>
      </w:pPr>
      <w:rPr>
        <w:rFonts w:ascii="Times New Roman" w:hAnsi="Times New Roman" w:cs="Times New Roman"/>
        <w:b w:val="0"/>
        <w:bCs w:val="0"/>
        <w:spacing w:val="-1"/>
        <w:w w:val="100"/>
        <w:sz w:val="24"/>
        <w:szCs w:val="24"/>
      </w:rPr>
    </w:lvl>
    <w:lvl w:ilvl="1">
      <w:numFmt w:val="bullet"/>
      <w:lvlText w:val="•"/>
      <w:lvlJc w:val="left"/>
      <w:pPr>
        <w:ind w:left="1202" w:hanging="226"/>
      </w:pPr>
    </w:lvl>
    <w:lvl w:ilvl="2">
      <w:numFmt w:val="bullet"/>
      <w:lvlText w:val="•"/>
      <w:lvlJc w:val="left"/>
      <w:pPr>
        <w:ind w:left="2144" w:hanging="226"/>
      </w:pPr>
    </w:lvl>
    <w:lvl w:ilvl="3">
      <w:numFmt w:val="bullet"/>
      <w:lvlText w:val="•"/>
      <w:lvlJc w:val="left"/>
      <w:pPr>
        <w:ind w:left="3086" w:hanging="226"/>
      </w:pPr>
    </w:lvl>
    <w:lvl w:ilvl="4">
      <w:numFmt w:val="bullet"/>
      <w:lvlText w:val="•"/>
      <w:lvlJc w:val="left"/>
      <w:pPr>
        <w:ind w:left="4028" w:hanging="226"/>
      </w:pPr>
    </w:lvl>
    <w:lvl w:ilvl="5">
      <w:numFmt w:val="bullet"/>
      <w:lvlText w:val="•"/>
      <w:lvlJc w:val="left"/>
      <w:pPr>
        <w:ind w:left="4970" w:hanging="226"/>
      </w:pPr>
    </w:lvl>
    <w:lvl w:ilvl="6">
      <w:numFmt w:val="bullet"/>
      <w:lvlText w:val="•"/>
      <w:lvlJc w:val="left"/>
      <w:pPr>
        <w:ind w:left="5912" w:hanging="226"/>
      </w:pPr>
    </w:lvl>
    <w:lvl w:ilvl="7">
      <w:numFmt w:val="bullet"/>
      <w:lvlText w:val="•"/>
      <w:lvlJc w:val="left"/>
      <w:pPr>
        <w:ind w:left="6854" w:hanging="226"/>
      </w:pPr>
    </w:lvl>
    <w:lvl w:ilvl="8">
      <w:numFmt w:val="bullet"/>
      <w:lvlText w:val="•"/>
      <w:lvlJc w:val="left"/>
      <w:pPr>
        <w:ind w:left="7796" w:hanging="226"/>
      </w:pPr>
    </w:lvl>
  </w:abstractNum>
  <w:abstractNum w:abstractNumId="4" w15:restartNumberingAfterBreak="0">
    <w:nsid w:val="00000406"/>
    <w:multiLevelType w:val="multilevel"/>
    <w:tmpl w:val="00000889"/>
    <w:lvl w:ilvl="0">
      <w:start w:val="1"/>
      <w:numFmt w:val="lowerLetter"/>
      <w:lvlText w:val="(%1)"/>
      <w:lvlJc w:val="left"/>
      <w:pPr>
        <w:ind w:left="584" w:hanging="326"/>
      </w:pPr>
      <w:rPr>
        <w:rFonts w:ascii="Times New Roman" w:hAnsi="Times New Roman" w:cs="Times New Roman"/>
        <w:b w:val="0"/>
        <w:bCs w:val="0"/>
        <w:spacing w:val="-3"/>
        <w:w w:val="99"/>
        <w:sz w:val="24"/>
        <w:szCs w:val="24"/>
      </w:rPr>
    </w:lvl>
    <w:lvl w:ilvl="1">
      <w:numFmt w:val="bullet"/>
      <w:lvlText w:val="•"/>
      <w:lvlJc w:val="left"/>
      <w:pPr>
        <w:ind w:left="1490" w:hanging="326"/>
      </w:pPr>
    </w:lvl>
    <w:lvl w:ilvl="2">
      <w:numFmt w:val="bullet"/>
      <w:lvlText w:val="•"/>
      <w:lvlJc w:val="left"/>
      <w:pPr>
        <w:ind w:left="2400" w:hanging="326"/>
      </w:pPr>
    </w:lvl>
    <w:lvl w:ilvl="3">
      <w:numFmt w:val="bullet"/>
      <w:lvlText w:val="•"/>
      <w:lvlJc w:val="left"/>
      <w:pPr>
        <w:ind w:left="3310" w:hanging="326"/>
      </w:pPr>
    </w:lvl>
    <w:lvl w:ilvl="4">
      <w:numFmt w:val="bullet"/>
      <w:lvlText w:val="•"/>
      <w:lvlJc w:val="left"/>
      <w:pPr>
        <w:ind w:left="4220" w:hanging="326"/>
      </w:pPr>
    </w:lvl>
    <w:lvl w:ilvl="5">
      <w:numFmt w:val="bullet"/>
      <w:lvlText w:val="•"/>
      <w:lvlJc w:val="left"/>
      <w:pPr>
        <w:ind w:left="5130" w:hanging="326"/>
      </w:pPr>
    </w:lvl>
    <w:lvl w:ilvl="6">
      <w:numFmt w:val="bullet"/>
      <w:lvlText w:val="•"/>
      <w:lvlJc w:val="left"/>
      <w:pPr>
        <w:ind w:left="6040" w:hanging="326"/>
      </w:pPr>
    </w:lvl>
    <w:lvl w:ilvl="7">
      <w:numFmt w:val="bullet"/>
      <w:lvlText w:val="•"/>
      <w:lvlJc w:val="left"/>
      <w:pPr>
        <w:ind w:left="6950" w:hanging="326"/>
      </w:pPr>
    </w:lvl>
    <w:lvl w:ilvl="8">
      <w:numFmt w:val="bullet"/>
      <w:lvlText w:val="•"/>
      <w:lvlJc w:val="left"/>
      <w:pPr>
        <w:ind w:left="7860" w:hanging="326"/>
      </w:pPr>
    </w:lvl>
  </w:abstractNum>
  <w:abstractNum w:abstractNumId="5" w15:restartNumberingAfterBreak="0">
    <w:nsid w:val="00000407"/>
    <w:multiLevelType w:val="multilevel"/>
    <w:tmpl w:val="0000088A"/>
    <w:lvl w:ilvl="0">
      <w:start w:val="1"/>
      <w:numFmt w:val="decimal"/>
      <w:lvlText w:val="%1."/>
      <w:lvlJc w:val="left"/>
      <w:pPr>
        <w:ind w:left="499" w:hanging="240"/>
      </w:pPr>
      <w:rPr>
        <w:rFonts w:ascii="Times New Roman" w:hAnsi="Times New Roman" w:cs="Times New Roman"/>
        <w:b/>
        <w:bCs/>
        <w:w w:val="100"/>
        <w:sz w:val="24"/>
        <w:szCs w:val="24"/>
      </w:rPr>
    </w:lvl>
    <w:lvl w:ilvl="1">
      <w:numFmt w:val="bullet"/>
      <w:lvlText w:val="•"/>
      <w:lvlJc w:val="left"/>
      <w:pPr>
        <w:ind w:left="1418" w:hanging="240"/>
      </w:pPr>
    </w:lvl>
    <w:lvl w:ilvl="2">
      <w:numFmt w:val="bullet"/>
      <w:lvlText w:val="•"/>
      <w:lvlJc w:val="left"/>
      <w:pPr>
        <w:ind w:left="2336" w:hanging="240"/>
      </w:pPr>
    </w:lvl>
    <w:lvl w:ilvl="3">
      <w:numFmt w:val="bullet"/>
      <w:lvlText w:val="•"/>
      <w:lvlJc w:val="left"/>
      <w:pPr>
        <w:ind w:left="3254" w:hanging="240"/>
      </w:pPr>
    </w:lvl>
    <w:lvl w:ilvl="4">
      <w:numFmt w:val="bullet"/>
      <w:lvlText w:val="•"/>
      <w:lvlJc w:val="left"/>
      <w:pPr>
        <w:ind w:left="4172" w:hanging="240"/>
      </w:pPr>
    </w:lvl>
    <w:lvl w:ilvl="5">
      <w:numFmt w:val="bullet"/>
      <w:lvlText w:val="•"/>
      <w:lvlJc w:val="left"/>
      <w:pPr>
        <w:ind w:left="5090" w:hanging="240"/>
      </w:pPr>
    </w:lvl>
    <w:lvl w:ilvl="6">
      <w:numFmt w:val="bullet"/>
      <w:lvlText w:val="•"/>
      <w:lvlJc w:val="left"/>
      <w:pPr>
        <w:ind w:left="6008" w:hanging="240"/>
      </w:pPr>
    </w:lvl>
    <w:lvl w:ilvl="7">
      <w:numFmt w:val="bullet"/>
      <w:lvlText w:val="•"/>
      <w:lvlJc w:val="left"/>
      <w:pPr>
        <w:ind w:left="6926" w:hanging="240"/>
      </w:pPr>
    </w:lvl>
    <w:lvl w:ilvl="8">
      <w:numFmt w:val="bullet"/>
      <w:lvlText w:val="•"/>
      <w:lvlJc w:val="left"/>
      <w:pPr>
        <w:ind w:left="7844" w:hanging="240"/>
      </w:pPr>
    </w:lvl>
  </w:abstractNum>
  <w:abstractNum w:abstractNumId="6" w15:restartNumberingAfterBreak="0">
    <w:nsid w:val="0896149B"/>
    <w:multiLevelType w:val="hybridMultilevel"/>
    <w:tmpl w:val="3DC0507A"/>
    <w:lvl w:ilvl="0" w:tplc="AF2A5AD0">
      <w:start w:val="1"/>
      <w:numFmt w:val="lowerLetter"/>
      <w:lvlText w:val="%1."/>
      <w:lvlJc w:val="left"/>
      <w:pPr>
        <w:ind w:left="619" w:hanging="360"/>
      </w:pPr>
      <w:rPr>
        <w:rFonts w:ascii="Arial" w:hAnsi="Arial" w:cs="Arial" w:hint="default"/>
        <w:b/>
        <w:sz w:val="18"/>
        <w:szCs w:val="18"/>
      </w:rPr>
    </w:lvl>
    <w:lvl w:ilvl="1" w:tplc="04090019" w:tentative="1">
      <w:start w:val="1"/>
      <w:numFmt w:val="lowerLetter"/>
      <w:lvlText w:val="%2."/>
      <w:lvlJc w:val="left"/>
      <w:pPr>
        <w:ind w:left="1339" w:hanging="360"/>
      </w:pPr>
    </w:lvl>
    <w:lvl w:ilvl="2" w:tplc="0409001B" w:tentative="1">
      <w:start w:val="1"/>
      <w:numFmt w:val="lowerRoman"/>
      <w:lvlText w:val="%3."/>
      <w:lvlJc w:val="right"/>
      <w:pPr>
        <w:ind w:left="2059" w:hanging="180"/>
      </w:pPr>
    </w:lvl>
    <w:lvl w:ilvl="3" w:tplc="0409000F" w:tentative="1">
      <w:start w:val="1"/>
      <w:numFmt w:val="decimal"/>
      <w:lvlText w:val="%4."/>
      <w:lvlJc w:val="left"/>
      <w:pPr>
        <w:ind w:left="2779" w:hanging="360"/>
      </w:pPr>
    </w:lvl>
    <w:lvl w:ilvl="4" w:tplc="04090019" w:tentative="1">
      <w:start w:val="1"/>
      <w:numFmt w:val="lowerLetter"/>
      <w:lvlText w:val="%5."/>
      <w:lvlJc w:val="left"/>
      <w:pPr>
        <w:ind w:left="3499" w:hanging="360"/>
      </w:pPr>
    </w:lvl>
    <w:lvl w:ilvl="5" w:tplc="0409001B" w:tentative="1">
      <w:start w:val="1"/>
      <w:numFmt w:val="lowerRoman"/>
      <w:lvlText w:val="%6."/>
      <w:lvlJc w:val="right"/>
      <w:pPr>
        <w:ind w:left="4219" w:hanging="180"/>
      </w:pPr>
    </w:lvl>
    <w:lvl w:ilvl="6" w:tplc="0409000F" w:tentative="1">
      <w:start w:val="1"/>
      <w:numFmt w:val="decimal"/>
      <w:lvlText w:val="%7."/>
      <w:lvlJc w:val="left"/>
      <w:pPr>
        <w:ind w:left="4939" w:hanging="360"/>
      </w:pPr>
    </w:lvl>
    <w:lvl w:ilvl="7" w:tplc="04090019" w:tentative="1">
      <w:start w:val="1"/>
      <w:numFmt w:val="lowerLetter"/>
      <w:lvlText w:val="%8."/>
      <w:lvlJc w:val="left"/>
      <w:pPr>
        <w:ind w:left="5659" w:hanging="360"/>
      </w:pPr>
    </w:lvl>
    <w:lvl w:ilvl="8" w:tplc="0409001B" w:tentative="1">
      <w:start w:val="1"/>
      <w:numFmt w:val="lowerRoman"/>
      <w:lvlText w:val="%9."/>
      <w:lvlJc w:val="right"/>
      <w:pPr>
        <w:ind w:left="6379" w:hanging="180"/>
      </w:pPr>
    </w:lvl>
  </w:abstractNum>
  <w:abstractNum w:abstractNumId="7" w15:restartNumberingAfterBreak="0">
    <w:nsid w:val="0C2E7E6C"/>
    <w:multiLevelType w:val="hybridMultilevel"/>
    <w:tmpl w:val="B636B7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3D1514"/>
    <w:multiLevelType w:val="hybridMultilevel"/>
    <w:tmpl w:val="9A760E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580C45"/>
    <w:multiLevelType w:val="hybridMultilevel"/>
    <w:tmpl w:val="3DC0507A"/>
    <w:lvl w:ilvl="0" w:tplc="AF2A5AD0">
      <w:start w:val="1"/>
      <w:numFmt w:val="lowerLetter"/>
      <w:lvlText w:val="%1."/>
      <w:lvlJc w:val="left"/>
      <w:pPr>
        <w:ind w:left="619" w:hanging="360"/>
      </w:pPr>
      <w:rPr>
        <w:rFonts w:ascii="Arial" w:hAnsi="Arial" w:cs="Arial" w:hint="default"/>
        <w:b/>
        <w:sz w:val="18"/>
        <w:szCs w:val="18"/>
      </w:rPr>
    </w:lvl>
    <w:lvl w:ilvl="1" w:tplc="04090019" w:tentative="1">
      <w:start w:val="1"/>
      <w:numFmt w:val="lowerLetter"/>
      <w:lvlText w:val="%2."/>
      <w:lvlJc w:val="left"/>
      <w:pPr>
        <w:ind w:left="1339" w:hanging="360"/>
      </w:pPr>
    </w:lvl>
    <w:lvl w:ilvl="2" w:tplc="0409001B" w:tentative="1">
      <w:start w:val="1"/>
      <w:numFmt w:val="lowerRoman"/>
      <w:lvlText w:val="%3."/>
      <w:lvlJc w:val="right"/>
      <w:pPr>
        <w:ind w:left="2059" w:hanging="180"/>
      </w:pPr>
    </w:lvl>
    <w:lvl w:ilvl="3" w:tplc="0409000F" w:tentative="1">
      <w:start w:val="1"/>
      <w:numFmt w:val="decimal"/>
      <w:lvlText w:val="%4."/>
      <w:lvlJc w:val="left"/>
      <w:pPr>
        <w:ind w:left="2779" w:hanging="360"/>
      </w:pPr>
    </w:lvl>
    <w:lvl w:ilvl="4" w:tplc="04090019" w:tentative="1">
      <w:start w:val="1"/>
      <w:numFmt w:val="lowerLetter"/>
      <w:lvlText w:val="%5."/>
      <w:lvlJc w:val="left"/>
      <w:pPr>
        <w:ind w:left="3499" w:hanging="360"/>
      </w:pPr>
    </w:lvl>
    <w:lvl w:ilvl="5" w:tplc="0409001B" w:tentative="1">
      <w:start w:val="1"/>
      <w:numFmt w:val="lowerRoman"/>
      <w:lvlText w:val="%6."/>
      <w:lvlJc w:val="right"/>
      <w:pPr>
        <w:ind w:left="4219" w:hanging="180"/>
      </w:pPr>
    </w:lvl>
    <w:lvl w:ilvl="6" w:tplc="0409000F" w:tentative="1">
      <w:start w:val="1"/>
      <w:numFmt w:val="decimal"/>
      <w:lvlText w:val="%7."/>
      <w:lvlJc w:val="left"/>
      <w:pPr>
        <w:ind w:left="4939" w:hanging="360"/>
      </w:pPr>
    </w:lvl>
    <w:lvl w:ilvl="7" w:tplc="04090019" w:tentative="1">
      <w:start w:val="1"/>
      <w:numFmt w:val="lowerLetter"/>
      <w:lvlText w:val="%8."/>
      <w:lvlJc w:val="left"/>
      <w:pPr>
        <w:ind w:left="5659" w:hanging="360"/>
      </w:pPr>
    </w:lvl>
    <w:lvl w:ilvl="8" w:tplc="0409001B" w:tentative="1">
      <w:start w:val="1"/>
      <w:numFmt w:val="lowerRoman"/>
      <w:lvlText w:val="%9."/>
      <w:lvlJc w:val="right"/>
      <w:pPr>
        <w:ind w:left="6379" w:hanging="180"/>
      </w:pPr>
    </w:lvl>
  </w:abstractNum>
  <w:abstractNum w:abstractNumId="10" w15:restartNumberingAfterBreak="0">
    <w:nsid w:val="2ABB0D85"/>
    <w:multiLevelType w:val="hybridMultilevel"/>
    <w:tmpl w:val="C53059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15A06FC"/>
    <w:multiLevelType w:val="hybridMultilevel"/>
    <w:tmpl w:val="5136F090"/>
    <w:lvl w:ilvl="0" w:tplc="04090019">
      <w:start w:val="1"/>
      <w:numFmt w:val="lowerLetter"/>
      <w:lvlText w:val="%1."/>
      <w:lvlJc w:val="left"/>
      <w:pPr>
        <w:ind w:left="619" w:hanging="360"/>
      </w:pPr>
      <w:rPr>
        <w:rFonts w:hint="default"/>
      </w:rPr>
    </w:lvl>
    <w:lvl w:ilvl="1" w:tplc="04090019" w:tentative="1">
      <w:start w:val="1"/>
      <w:numFmt w:val="lowerLetter"/>
      <w:lvlText w:val="%2."/>
      <w:lvlJc w:val="left"/>
      <w:pPr>
        <w:ind w:left="1339" w:hanging="360"/>
      </w:pPr>
    </w:lvl>
    <w:lvl w:ilvl="2" w:tplc="0409001B" w:tentative="1">
      <w:start w:val="1"/>
      <w:numFmt w:val="lowerRoman"/>
      <w:lvlText w:val="%3."/>
      <w:lvlJc w:val="right"/>
      <w:pPr>
        <w:ind w:left="2059" w:hanging="180"/>
      </w:pPr>
    </w:lvl>
    <w:lvl w:ilvl="3" w:tplc="0409000F" w:tentative="1">
      <w:start w:val="1"/>
      <w:numFmt w:val="decimal"/>
      <w:lvlText w:val="%4."/>
      <w:lvlJc w:val="left"/>
      <w:pPr>
        <w:ind w:left="2779" w:hanging="360"/>
      </w:pPr>
    </w:lvl>
    <w:lvl w:ilvl="4" w:tplc="04090019" w:tentative="1">
      <w:start w:val="1"/>
      <w:numFmt w:val="lowerLetter"/>
      <w:lvlText w:val="%5."/>
      <w:lvlJc w:val="left"/>
      <w:pPr>
        <w:ind w:left="3499" w:hanging="360"/>
      </w:pPr>
    </w:lvl>
    <w:lvl w:ilvl="5" w:tplc="0409001B" w:tentative="1">
      <w:start w:val="1"/>
      <w:numFmt w:val="lowerRoman"/>
      <w:lvlText w:val="%6."/>
      <w:lvlJc w:val="right"/>
      <w:pPr>
        <w:ind w:left="4219" w:hanging="180"/>
      </w:pPr>
    </w:lvl>
    <w:lvl w:ilvl="6" w:tplc="0409000F" w:tentative="1">
      <w:start w:val="1"/>
      <w:numFmt w:val="decimal"/>
      <w:lvlText w:val="%7."/>
      <w:lvlJc w:val="left"/>
      <w:pPr>
        <w:ind w:left="4939" w:hanging="360"/>
      </w:pPr>
    </w:lvl>
    <w:lvl w:ilvl="7" w:tplc="04090019" w:tentative="1">
      <w:start w:val="1"/>
      <w:numFmt w:val="lowerLetter"/>
      <w:lvlText w:val="%8."/>
      <w:lvlJc w:val="left"/>
      <w:pPr>
        <w:ind w:left="5659" w:hanging="360"/>
      </w:pPr>
    </w:lvl>
    <w:lvl w:ilvl="8" w:tplc="0409001B" w:tentative="1">
      <w:start w:val="1"/>
      <w:numFmt w:val="lowerRoman"/>
      <w:lvlText w:val="%9."/>
      <w:lvlJc w:val="right"/>
      <w:pPr>
        <w:ind w:left="6379" w:hanging="180"/>
      </w:pPr>
    </w:lvl>
  </w:abstractNum>
  <w:abstractNum w:abstractNumId="12" w15:restartNumberingAfterBreak="0">
    <w:nsid w:val="62312E40"/>
    <w:multiLevelType w:val="hybridMultilevel"/>
    <w:tmpl w:val="92AC58BC"/>
    <w:lvl w:ilvl="0" w:tplc="A800A004">
      <w:start w:val="1"/>
      <w:numFmt w:val="lowerLetter"/>
      <w:lvlText w:val="%1."/>
      <w:lvlJc w:val="left"/>
      <w:pPr>
        <w:ind w:left="619" w:hanging="360"/>
      </w:pPr>
      <w:rPr>
        <w:rFonts w:ascii="Arial" w:hAnsi="Arial" w:cs="Arial" w:hint="default"/>
        <w:sz w:val="18"/>
        <w:szCs w:val="18"/>
      </w:rPr>
    </w:lvl>
    <w:lvl w:ilvl="1" w:tplc="04090019" w:tentative="1">
      <w:start w:val="1"/>
      <w:numFmt w:val="lowerLetter"/>
      <w:lvlText w:val="%2."/>
      <w:lvlJc w:val="left"/>
      <w:pPr>
        <w:ind w:left="1339" w:hanging="360"/>
      </w:pPr>
    </w:lvl>
    <w:lvl w:ilvl="2" w:tplc="0409001B" w:tentative="1">
      <w:start w:val="1"/>
      <w:numFmt w:val="lowerRoman"/>
      <w:lvlText w:val="%3."/>
      <w:lvlJc w:val="right"/>
      <w:pPr>
        <w:ind w:left="2059" w:hanging="180"/>
      </w:pPr>
    </w:lvl>
    <w:lvl w:ilvl="3" w:tplc="0409000F" w:tentative="1">
      <w:start w:val="1"/>
      <w:numFmt w:val="decimal"/>
      <w:lvlText w:val="%4."/>
      <w:lvlJc w:val="left"/>
      <w:pPr>
        <w:ind w:left="2779" w:hanging="360"/>
      </w:pPr>
    </w:lvl>
    <w:lvl w:ilvl="4" w:tplc="04090019" w:tentative="1">
      <w:start w:val="1"/>
      <w:numFmt w:val="lowerLetter"/>
      <w:lvlText w:val="%5."/>
      <w:lvlJc w:val="left"/>
      <w:pPr>
        <w:ind w:left="3499" w:hanging="360"/>
      </w:pPr>
    </w:lvl>
    <w:lvl w:ilvl="5" w:tplc="0409001B" w:tentative="1">
      <w:start w:val="1"/>
      <w:numFmt w:val="lowerRoman"/>
      <w:lvlText w:val="%6."/>
      <w:lvlJc w:val="right"/>
      <w:pPr>
        <w:ind w:left="4219" w:hanging="180"/>
      </w:pPr>
    </w:lvl>
    <w:lvl w:ilvl="6" w:tplc="0409000F" w:tentative="1">
      <w:start w:val="1"/>
      <w:numFmt w:val="decimal"/>
      <w:lvlText w:val="%7."/>
      <w:lvlJc w:val="left"/>
      <w:pPr>
        <w:ind w:left="4939" w:hanging="360"/>
      </w:pPr>
    </w:lvl>
    <w:lvl w:ilvl="7" w:tplc="04090019" w:tentative="1">
      <w:start w:val="1"/>
      <w:numFmt w:val="lowerLetter"/>
      <w:lvlText w:val="%8."/>
      <w:lvlJc w:val="left"/>
      <w:pPr>
        <w:ind w:left="5659" w:hanging="360"/>
      </w:pPr>
    </w:lvl>
    <w:lvl w:ilvl="8" w:tplc="0409001B" w:tentative="1">
      <w:start w:val="1"/>
      <w:numFmt w:val="lowerRoman"/>
      <w:lvlText w:val="%9."/>
      <w:lvlJc w:val="right"/>
      <w:pPr>
        <w:ind w:left="6379" w:hanging="180"/>
      </w:p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10"/>
  </w:num>
  <w:num w:numId="8">
    <w:abstractNumId w:val="6"/>
  </w:num>
  <w:num w:numId="9">
    <w:abstractNumId w:val="9"/>
  </w:num>
  <w:num w:numId="10">
    <w:abstractNumId w:val="7"/>
  </w:num>
  <w:num w:numId="11">
    <w:abstractNumId w:val="8"/>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5121"/>
  </w:hdrShapeDefaults>
  <w:footnotePr>
    <w:footnote w:id="-1"/>
    <w:footnote w:id="0"/>
  </w:footnotePr>
  <w:endnotePr>
    <w:endnote w:id="-1"/>
    <w:endnote w:id="0"/>
  </w:endnotePr>
  <w:compat>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781"/>
    <w:rsid w:val="00191443"/>
    <w:rsid w:val="002B754C"/>
    <w:rsid w:val="002E2972"/>
    <w:rsid w:val="00317AAD"/>
    <w:rsid w:val="005B5ACC"/>
    <w:rsid w:val="00617F0C"/>
    <w:rsid w:val="007F2291"/>
    <w:rsid w:val="008827F5"/>
    <w:rsid w:val="00884A86"/>
    <w:rsid w:val="008B1F6E"/>
    <w:rsid w:val="00920037"/>
    <w:rsid w:val="0092602B"/>
    <w:rsid w:val="00934A38"/>
    <w:rsid w:val="00B30911"/>
    <w:rsid w:val="00B6122B"/>
    <w:rsid w:val="00D07708"/>
    <w:rsid w:val="00D11781"/>
    <w:rsid w:val="00DE4483"/>
    <w:rsid w:val="00EA24F5"/>
    <w:rsid w:val="048DE445"/>
    <w:rsid w:val="0E3118D5"/>
    <w:rsid w:val="2887C0A9"/>
    <w:rsid w:val="328F4F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1"/>
    <o:shapelayout v:ext="edit">
      <o:idmap v:ext="edit" data="1"/>
    </o:shapelayout>
  </w:shapeDefaults>
  <w:decimalSymbol w:val="."/>
  <w:listSeparator w:val=","/>
  <w14:docId w14:val="71CC8C1E"/>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adjustRightInd w:val="0"/>
    </w:pPr>
    <w:rPr>
      <w:rFonts w:ascii="Times New Roman" w:hAnsi="Times New Roman"/>
      <w:sz w:val="22"/>
      <w:szCs w:val="22"/>
    </w:rPr>
  </w:style>
  <w:style w:type="paragraph" w:styleId="Heading1">
    <w:name w:val="heading 1"/>
    <w:basedOn w:val="Normal"/>
    <w:next w:val="Normal"/>
    <w:link w:val="Heading1Char"/>
    <w:uiPriority w:val="1"/>
    <w:qFormat/>
    <w:pPr>
      <w:ind w:left="259"/>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rPr>
  </w:style>
  <w:style w:type="paragraph" w:styleId="BodyText">
    <w:name w:val="Body Text"/>
    <w:basedOn w:val="Normal"/>
    <w:link w:val="BodyTextChar"/>
    <w:uiPriority w:val="1"/>
    <w:qFormat/>
    <w:rPr>
      <w:sz w:val="24"/>
      <w:szCs w:val="24"/>
    </w:rPr>
  </w:style>
  <w:style w:type="character" w:customStyle="1" w:styleId="BodyTextChar">
    <w:name w:val="Body Text Char"/>
    <w:link w:val="BodyText"/>
    <w:uiPriority w:val="99"/>
    <w:semiHidden/>
    <w:locked/>
    <w:rPr>
      <w:rFonts w:ascii="Times New Roman" w:hAnsi="Times New Roman" w:cs="Times New Roman"/>
    </w:rPr>
  </w:style>
  <w:style w:type="paragraph" w:styleId="ListParagraph">
    <w:name w:val="List Paragraph"/>
    <w:basedOn w:val="Normal"/>
    <w:uiPriority w:val="1"/>
    <w:qFormat/>
    <w:pPr>
      <w:ind w:left="499"/>
    </w:pPr>
    <w:rPr>
      <w:sz w:val="24"/>
      <w:szCs w:val="24"/>
    </w:rPr>
  </w:style>
  <w:style w:type="paragraph" w:customStyle="1" w:styleId="TableParagraph">
    <w:name w:val="Table Paragraph"/>
    <w:basedOn w:val="Normal"/>
    <w:uiPriority w:val="1"/>
    <w:qFormat/>
    <w:rPr>
      <w:sz w:val="24"/>
      <w:szCs w:val="24"/>
    </w:rPr>
  </w:style>
  <w:style w:type="table" w:styleId="TableGrid">
    <w:name w:val="Table Grid"/>
    <w:basedOn w:val="TableNormal"/>
    <w:uiPriority w:val="39"/>
    <w:rsid w:val="00B309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B1F6E"/>
    <w:pPr>
      <w:tabs>
        <w:tab w:val="center" w:pos="4680"/>
        <w:tab w:val="right" w:pos="9360"/>
      </w:tabs>
    </w:pPr>
  </w:style>
  <w:style w:type="character" w:customStyle="1" w:styleId="HeaderChar">
    <w:name w:val="Header Char"/>
    <w:link w:val="Header"/>
    <w:uiPriority w:val="99"/>
    <w:rsid w:val="008B1F6E"/>
    <w:rPr>
      <w:rFonts w:ascii="Times New Roman" w:hAnsi="Times New Roman"/>
      <w:sz w:val="22"/>
      <w:szCs w:val="22"/>
    </w:rPr>
  </w:style>
  <w:style w:type="paragraph" w:styleId="Footer">
    <w:name w:val="footer"/>
    <w:basedOn w:val="Normal"/>
    <w:link w:val="FooterChar"/>
    <w:uiPriority w:val="99"/>
    <w:unhideWhenUsed/>
    <w:rsid w:val="008B1F6E"/>
    <w:pPr>
      <w:tabs>
        <w:tab w:val="center" w:pos="4680"/>
        <w:tab w:val="right" w:pos="9360"/>
      </w:tabs>
    </w:pPr>
  </w:style>
  <w:style w:type="character" w:customStyle="1" w:styleId="FooterChar">
    <w:name w:val="Footer Char"/>
    <w:link w:val="Footer"/>
    <w:uiPriority w:val="99"/>
    <w:rsid w:val="008B1F6E"/>
    <w:rPr>
      <w:rFonts w:ascii="Times New Roman" w:hAnsi="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1717</Words>
  <Characters>9874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2021-09-15T11:17:00Z</dcterms:created>
  <dcterms:modified xsi:type="dcterms:W3CDTF">2021-09-15T11:17:00Z</dcterms:modified>
</cp:coreProperties>
</file>