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48" w:type="dxa"/>
        <w:tblCellSpacing w:w="15" w:type="dxa"/>
        <w:tblInd w:w="-48"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000" w:firstRow="0" w:lastRow="0" w:firstColumn="0" w:lastColumn="0" w:noHBand="0" w:noVBand="0"/>
      </w:tblPr>
      <w:tblGrid>
        <w:gridCol w:w="9048"/>
      </w:tblGrid>
      <w:tr w:rsidR="00B346B8" w14:paraId="0A33BB51" w14:textId="77777777" w:rsidTr="00553D90">
        <w:trPr>
          <w:tblCellSpacing w:w="15" w:type="dxa"/>
        </w:trPr>
        <w:tc>
          <w:tcPr>
            <w:tcW w:w="8988" w:type="dxa"/>
            <w:tcBorders>
              <w:top w:val="outset" w:sz="6" w:space="0" w:color="auto"/>
              <w:left w:val="outset" w:sz="6" w:space="0" w:color="auto"/>
              <w:bottom w:val="outset" w:sz="6" w:space="0" w:color="auto"/>
              <w:right w:val="outset" w:sz="6" w:space="0" w:color="auto"/>
            </w:tcBorders>
            <w:shd w:val="clear" w:color="auto" w:fill="FFFFFF"/>
            <w:vAlign w:val="center"/>
          </w:tcPr>
          <w:p w14:paraId="0C2C98A8" w14:textId="77777777" w:rsidR="00B346B8" w:rsidRPr="00C012A0" w:rsidRDefault="00AE0E0D">
            <w:pPr>
              <w:pStyle w:val="NormalWeb"/>
            </w:pPr>
            <w:bookmarkStart w:id="0" w:name="_GoBack"/>
            <w:bookmarkEnd w:id="0"/>
            <w:r>
              <w:rPr>
                <w:sz w:val="20"/>
                <w:szCs w:val="20"/>
              </w:rPr>
              <w:br/>
            </w:r>
            <w:r w:rsidR="00DC3E38" w:rsidRPr="00C012A0">
              <w:t>Building</w:t>
            </w:r>
            <w:r w:rsidR="00B346B8" w:rsidRPr="00C012A0">
              <w:t xml:space="preserve"> Address:_________________</w:t>
            </w:r>
            <w:r w:rsidR="00DE5201" w:rsidRPr="00C012A0">
              <w:t>______________________________</w:t>
            </w:r>
          </w:p>
          <w:p w14:paraId="25E9176C" w14:textId="77777777" w:rsidR="00B346B8" w:rsidRPr="00C012A0" w:rsidRDefault="00B346B8">
            <w:pPr>
              <w:pStyle w:val="NormalWeb"/>
            </w:pPr>
            <w:r w:rsidRPr="00C012A0">
              <w:t>City:__________</w:t>
            </w:r>
            <w:r w:rsidR="00C012A0">
              <w:t xml:space="preserve">_   </w:t>
            </w:r>
            <w:r w:rsidR="00DE5201" w:rsidRPr="00C012A0">
              <w:t>_________</w:t>
            </w:r>
            <w:r w:rsidRPr="00C012A0">
              <w:t xml:space="preserve"> State: ______ </w:t>
            </w:r>
            <w:r w:rsidR="00DC3E38" w:rsidRPr="00C012A0">
              <w:t xml:space="preserve">         </w:t>
            </w:r>
            <w:r w:rsidRPr="00C012A0">
              <w:t>Zip Code____________</w:t>
            </w:r>
            <w:r w:rsidR="00DC3E38" w:rsidRPr="00C012A0">
              <w:t xml:space="preserve"> </w:t>
            </w:r>
          </w:p>
          <w:p w14:paraId="7A3456C5" w14:textId="77777777" w:rsidR="00B346B8" w:rsidRPr="00C012A0" w:rsidRDefault="00B346B8">
            <w:pPr>
              <w:pStyle w:val="NormalWeb"/>
            </w:pPr>
            <w:r w:rsidRPr="00C012A0">
              <w:t xml:space="preserve">Square footage </w:t>
            </w:r>
            <w:r w:rsidR="00C012A0">
              <w:t>of building__________</w:t>
            </w:r>
            <w:r w:rsidR="00DE5201" w:rsidRPr="00C012A0">
              <w:t xml:space="preserve">    </w:t>
            </w:r>
            <w:r w:rsidRPr="00C012A0">
              <w:t>Square footage</w:t>
            </w:r>
            <w:r w:rsidR="00C012A0">
              <w:t xml:space="preserve"> of proposed space__________</w:t>
            </w:r>
          </w:p>
          <w:p w14:paraId="44F1C588" w14:textId="77777777" w:rsidR="00DE5201" w:rsidRPr="00DE5201" w:rsidRDefault="00B346B8" w:rsidP="00C012A0">
            <w:pPr>
              <w:pStyle w:val="NormalWeb"/>
              <w:rPr>
                <w:sz w:val="20"/>
                <w:szCs w:val="20"/>
              </w:rPr>
            </w:pPr>
            <w:r w:rsidRPr="00C012A0">
              <w:t>Total number of</w:t>
            </w:r>
            <w:r w:rsidR="00C012A0">
              <w:t xml:space="preserve"> floors in building_____</w:t>
            </w:r>
            <w:r w:rsidR="00DE5201" w:rsidRPr="00C012A0">
              <w:t xml:space="preserve">   </w:t>
            </w:r>
            <w:r w:rsidRPr="00C012A0">
              <w:t>Year Building constructed ________</w:t>
            </w:r>
          </w:p>
        </w:tc>
      </w:tr>
      <w:tr w:rsidR="00B346B8" w14:paraId="5A21F20C" w14:textId="77777777" w:rsidTr="006634AB">
        <w:trPr>
          <w:trHeight w:val="1110"/>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DA5BBC8" w14:textId="77777777" w:rsidR="00B346B8" w:rsidRPr="00C012A0" w:rsidRDefault="00B346B8" w:rsidP="00071067">
            <w:pPr>
              <w:rPr>
                <w:b/>
              </w:rPr>
            </w:pPr>
            <w:r w:rsidRPr="00C012A0">
              <w:rPr>
                <w:b/>
                <w:bCs/>
              </w:rPr>
              <w:t xml:space="preserve">INSTRUCTIONS: </w:t>
            </w:r>
            <w:r w:rsidR="00553D90" w:rsidRPr="00C012A0">
              <w:rPr>
                <w:bCs/>
              </w:rPr>
              <w:t>RECO to check applicable exemption or exception below.  If an exemption is checked, RECO to sign and place a copy in file.  If the best available exception is checked, RECO to obtain LOB concurrence, sign form, and place a copy in file.</w:t>
            </w:r>
          </w:p>
        </w:tc>
      </w:tr>
      <w:tr w:rsidR="002C22E6" w14:paraId="1490AD53" w14:textId="77777777" w:rsidTr="00C012A0">
        <w:trPr>
          <w:trHeight w:val="9066"/>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634FA314" w14:textId="77777777" w:rsidR="00AE0E0D" w:rsidRPr="00C012A0" w:rsidRDefault="00AE0E0D" w:rsidP="00AE0E0D">
            <w:pPr>
              <w:pStyle w:val="NormalWeb"/>
              <w:spacing w:before="0" w:beforeAutospacing="0"/>
              <w:jc w:val="center"/>
              <w:rPr>
                <w:b/>
                <w:u w:val="single"/>
              </w:rPr>
            </w:pPr>
            <w:r w:rsidRPr="00C012A0">
              <w:rPr>
                <w:b/>
                <w:u w:val="single"/>
              </w:rPr>
              <w:br/>
              <w:t>RP 8 EXEMPTION</w:t>
            </w:r>
          </w:p>
          <w:p w14:paraId="0130259D" w14:textId="77777777" w:rsidR="00AE0E0D" w:rsidRPr="00C012A0" w:rsidRDefault="00AE0E0D" w:rsidP="00AE0E0D">
            <w:pPr>
              <w:pStyle w:val="NormalWeb"/>
              <w:spacing w:before="0" w:beforeAutospacing="0"/>
            </w:pPr>
            <w:r w:rsidRPr="00C012A0">
              <w:t xml:space="preserve">The above building is EXEMPT from seismic certification based on the following RP-8 Section 1.3 exemption(s):  </w:t>
            </w:r>
            <w:r w:rsidRPr="00C012A0">
              <w:rPr>
                <w:b/>
              </w:rPr>
              <w:t>(RECO to check applicable exemption.)</w:t>
            </w:r>
            <w:r w:rsidRPr="00C012A0">
              <w:rPr>
                <w:b/>
              </w:rPr>
              <w:br/>
            </w:r>
            <w:r w:rsidRPr="00C012A0">
              <w:rPr>
                <w:b/>
              </w:rPr>
              <w:br/>
            </w:r>
            <w:r w:rsidRPr="00C012A0">
              <w:fldChar w:fldCharType="begin">
                <w:ffData>
                  <w:name w:val="Check1"/>
                  <w:enabled/>
                  <w:calcOnExit w:val="0"/>
                  <w:checkBox>
                    <w:sizeAuto/>
                    <w:default w:val="0"/>
                  </w:checkBox>
                </w:ffData>
              </w:fldChar>
            </w:r>
            <w:r w:rsidRPr="00C012A0">
              <w:instrText xml:space="preserve"> FORMCHECKBOX </w:instrText>
            </w:r>
            <w:r w:rsidR="00BC3EC1">
              <w:fldChar w:fldCharType="separate"/>
            </w:r>
            <w:r w:rsidRPr="00C012A0">
              <w:fldChar w:fldCharType="end"/>
            </w:r>
            <w:r w:rsidRPr="00C012A0">
              <w:t xml:space="preserve"> The building is located in a low seismic risk zone (</w:t>
            </w:r>
            <w:r w:rsidRPr="00C012A0">
              <w:rPr>
                <w:i/>
                <w:iCs/>
              </w:rPr>
              <w:t xml:space="preserve">SDS&lt;0.33g </w:t>
            </w:r>
            <w:r w:rsidRPr="00C012A0">
              <w:rPr>
                <w:b/>
                <w:bCs/>
                <w:i/>
                <w:iCs/>
              </w:rPr>
              <w:t xml:space="preserve">and </w:t>
            </w:r>
            <w:r w:rsidRPr="00C012A0">
              <w:rPr>
                <w:i/>
                <w:iCs/>
              </w:rPr>
              <w:t>SD1&lt;0.133g</w:t>
            </w:r>
            <w:r w:rsidRPr="00C012A0">
              <w:rPr>
                <w:iCs/>
              </w:rPr>
              <w:t xml:space="preserve">) as shown in the green areas on the attached map from the U.S. Geological Survey dated May 2012. (RECO to </w:t>
            </w:r>
            <w:r w:rsidRPr="00C012A0">
              <w:t xml:space="preserve">attach map from U.S. Geological Survey with building location identified on map.)  </w:t>
            </w:r>
            <w:r w:rsidRPr="00C012A0">
              <w:br/>
            </w:r>
            <w:r w:rsidRPr="00C012A0">
              <w:br/>
            </w:r>
            <w:r w:rsidRPr="00C012A0">
              <w:fldChar w:fldCharType="begin">
                <w:ffData>
                  <w:name w:val="Check2"/>
                  <w:enabled/>
                  <w:calcOnExit w:val="0"/>
                  <w:checkBox>
                    <w:sizeAuto/>
                    <w:default w:val="0"/>
                  </w:checkBox>
                </w:ffData>
              </w:fldChar>
            </w:r>
            <w:r w:rsidRPr="00C012A0">
              <w:instrText xml:space="preserve"> FORMCHECKBOX </w:instrText>
            </w:r>
            <w:r w:rsidR="00BC3EC1">
              <w:fldChar w:fldCharType="separate"/>
            </w:r>
            <w:r w:rsidRPr="00C012A0">
              <w:fldChar w:fldCharType="end"/>
            </w:r>
            <w:r w:rsidRPr="00C012A0">
              <w:t xml:space="preserve"> The building is located in a risk zone as shown in the yellow areas on the attached map from the U.S. Geological Survey dated May 2012 </w:t>
            </w:r>
            <w:r w:rsidRPr="00C012A0">
              <w:rPr>
                <w:b/>
                <w:i/>
              </w:rPr>
              <w:t>and</w:t>
            </w:r>
            <w:r w:rsidRPr="00C012A0">
              <w:t xml:space="preserve"> the total space leased in the building by the </w:t>
            </w:r>
            <w:r w:rsidRPr="00C012A0">
              <w:rPr>
                <w:u w:val="single"/>
              </w:rPr>
              <w:t>Federal Government</w:t>
            </w:r>
            <w:r w:rsidRPr="00C012A0">
              <w:t xml:space="preserve"> is less than 10,000 sq</w:t>
            </w:r>
            <w:r w:rsidR="009A3745">
              <w:t xml:space="preserve">uare </w:t>
            </w:r>
            <w:r w:rsidRPr="00C012A0">
              <w:t>f</w:t>
            </w:r>
            <w:r w:rsidR="009A3745">
              <w:t>ee</w:t>
            </w:r>
            <w:r w:rsidRPr="00C012A0">
              <w:t>t.  (</w:t>
            </w:r>
            <w:r w:rsidRPr="00C012A0">
              <w:rPr>
                <w:iCs/>
              </w:rPr>
              <w:t xml:space="preserve">RECO to attach map from U.S. Geological Survey with building location identified on map.)   </w:t>
            </w:r>
          </w:p>
          <w:p w14:paraId="2F1FA85E" w14:textId="77777777" w:rsidR="00AE0E0D" w:rsidRPr="00C012A0" w:rsidRDefault="00AE0E0D" w:rsidP="00AE0E0D">
            <w:pPr>
              <w:pStyle w:val="NormalWeb"/>
              <w:spacing w:before="0" w:beforeAutospacing="0"/>
            </w:pPr>
            <w:r w:rsidRPr="00C012A0">
              <w:fldChar w:fldCharType="begin">
                <w:ffData>
                  <w:name w:val="Check1"/>
                  <w:enabled/>
                  <w:calcOnExit w:val="0"/>
                  <w:checkBox>
                    <w:sizeAuto/>
                    <w:default w:val="0"/>
                  </w:checkBox>
                </w:ffData>
              </w:fldChar>
            </w:r>
            <w:r w:rsidRPr="00C012A0">
              <w:instrText xml:space="preserve"> FORMCHECKBOX </w:instrText>
            </w:r>
            <w:r w:rsidR="00BC3EC1">
              <w:fldChar w:fldCharType="separate"/>
            </w:r>
            <w:r w:rsidRPr="00C012A0">
              <w:fldChar w:fldCharType="end"/>
            </w:r>
            <w:r w:rsidRPr="00C012A0">
              <w:t xml:space="preserve"> The remaining useful life of the building or the agency’s requirement for the building is less than five years (short term lease). </w:t>
            </w:r>
          </w:p>
          <w:p w14:paraId="6C8AD7B1" w14:textId="77777777" w:rsidR="00AE0E0D" w:rsidRPr="00C012A0" w:rsidRDefault="00AE0E0D" w:rsidP="00AE0E0D">
            <w:pPr>
              <w:pStyle w:val="NormalWeb"/>
            </w:pPr>
            <w:r w:rsidRPr="00C012A0">
              <w:fldChar w:fldCharType="begin">
                <w:ffData>
                  <w:name w:val="Check2"/>
                  <w:enabled/>
                  <w:calcOnExit w:val="0"/>
                  <w:checkBox>
                    <w:sizeAuto/>
                    <w:default w:val="0"/>
                  </w:checkBox>
                </w:ffData>
              </w:fldChar>
            </w:r>
            <w:r w:rsidRPr="00C012A0">
              <w:instrText xml:space="preserve"> FORMCHECKBOX </w:instrText>
            </w:r>
            <w:r w:rsidR="00BC3EC1">
              <w:fldChar w:fldCharType="separate"/>
            </w:r>
            <w:r w:rsidRPr="00C012A0">
              <w:fldChar w:fldCharType="end"/>
            </w:r>
            <w:r w:rsidRPr="00C012A0">
              <w:t xml:space="preserve"> The building is one story, constructed of a light steel frame or wood, and is under 3,000 sq</w:t>
            </w:r>
            <w:r w:rsidR="004D0500">
              <w:t xml:space="preserve">uare </w:t>
            </w:r>
            <w:r w:rsidRPr="00C012A0">
              <w:t>f</w:t>
            </w:r>
            <w:r w:rsidR="004D0500">
              <w:t>ee</w:t>
            </w:r>
            <w:r w:rsidRPr="00C012A0">
              <w:t>t. (RECO to obtain written verification from Lessor and attach to form.)</w:t>
            </w:r>
          </w:p>
          <w:p w14:paraId="258199D3" w14:textId="77777777" w:rsidR="00AE0E0D" w:rsidRPr="00C012A0" w:rsidRDefault="00AE0E0D" w:rsidP="00AE0E0D">
            <w:pPr>
              <w:pStyle w:val="NormalWeb"/>
            </w:pPr>
            <w:r w:rsidRPr="00C012A0">
              <w:fldChar w:fldCharType="begin">
                <w:ffData>
                  <w:name w:val="Check1"/>
                  <w:enabled/>
                  <w:calcOnExit w:val="0"/>
                  <w:checkBox>
                    <w:sizeAuto/>
                    <w:default w:val="0"/>
                  </w:checkBox>
                </w:ffData>
              </w:fldChar>
            </w:r>
            <w:r w:rsidRPr="00C012A0">
              <w:instrText xml:space="preserve"> FORMCHECKBOX </w:instrText>
            </w:r>
            <w:r w:rsidR="00BC3EC1">
              <w:fldChar w:fldCharType="separate"/>
            </w:r>
            <w:r w:rsidRPr="00C012A0">
              <w:fldChar w:fldCharType="end"/>
            </w:r>
            <w:r w:rsidRPr="00C012A0">
              <w:t xml:space="preserve"> FAA’s use of the building is intended only for incidental human occupancy of less than 2 hours per day.  (RECO to obtain written verification from LOB and attach to form.)</w:t>
            </w:r>
          </w:p>
          <w:p w14:paraId="77F700E6" w14:textId="77777777" w:rsidR="00AE0E0D" w:rsidRPr="00C012A0" w:rsidRDefault="00AE0E0D" w:rsidP="00AE0E0D">
            <w:pPr>
              <w:pStyle w:val="NormalWeb"/>
            </w:pPr>
            <w:r w:rsidRPr="00C012A0">
              <w:t xml:space="preserve"> </w:t>
            </w:r>
            <w:r w:rsidRPr="00C012A0">
              <w:rPr>
                <w:b/>
              </w:rPr>
              <w:t xml:space="preserve">Real Estate Contracting Officer: </w:t>
            </w:r>
            <w:r w:rsidRPr="00C012A0">
              <w:rPr>
                <w:b/>
              </w:rPr>
              <w:tab/>
            </w:r>
            <w:r w:rsidRPr="00C012A0">
              <w:br/>
            </w:r>
            <w:r w:rsidRPr="00C012A0">
              <w:br/>
              <w:t>______________________________________________________</w:t>
            </w:r>
            <w:r w:rsidRPr="00C012A0">
              <w:br/>
              <w:t>(Print name)</w:t>
            </w:r>
            <w:r w:rsidRPr="00C012A0">
              <w:br/>
            </w:r>
          </w:p>
          <w:p w14:paraId="59EA822C" w14:textId="77777777" w:rsidR="002C22E6" w:rsidRPr="002C22E6" w:rsidRDefault="00AE0E0D" w:rsidP="006634AB">
            <w:pPr>
              <w:pStyle w:val="NormalWeb"/>
              <w:spacing w:before="0" w:beforeAutospacing="0"/>
            </w:pPr>
            <w:r w:rsidRPr="00C012A0">
              <w:t>______________________________________________________</w:t>
            </w:r>
            <w:r w:rsidRPr="00C012A0">
              <w:br/>
              <w:t>(Signature)</w:t>
            </w:r>
          </w:p>
        </w:tc>
      </w:tr>
      <w:tr w:rsidR="002C22E6" w14:paraId="088E81EA" w14:textId="77777777" w:rsidTr="00C012A0">
        <w:trPr>
          <w:trHeight w:val="1028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0D560CBE" w14:textId="77777777" w:rsidR="006634AB" w:rsidRPr="00C012A0" w:rsidRDefault="006634AB" w:rsidP="006634AB">
            <w:pPr>
              <w:pStyle w:val="Default"/>
              <w:jc w:val="center"/>
              <w:rPr>
                <w:b/>
                <w:u w:val="single"/>
              </w:rPr>
            </w:pPr>
            <w:r w:rsidRPr="00C012A0">
              <w:rPr>
                <w:b/>
                <w:u w:val="single"/>
              </w:rPr>
              <w:lastRenderedPageBreak/>
              <w:t>BEST AVAILABLE EXCEPTION</w:t>
            </w:r>
          </w:p>
          <w:p w14:paraId="3933825B" w14:textId="77777777" w:rsidR="006634AB" w:rsidRPr="00C012A0" w:rsidRDefault="006634AB" w:rsidP="006634AB">
            <w:pPr>
              <w:pStyle w:val="NormalWeb"/>
            </w:pPr>
            <w:r w:rsidRPr="009C40F0">
              <w:rPr>
                <w:highlight w:val="lightGray"/>
              </w:rPr>
              <w:fldChar w:fldCharType="begin">
                <w:ffData>
                  <w:name w:val="Check1"/>
                  <w:enabled/>
                  <w:calcOnExit w:val="0"/>
                  <w:checkBox>
                    <w:sizeAuto/>
                    <w:default w:val="0"/>
                  </w:checkBox>
                </w:ffData>
              </w:fldChar>
            </w:r>
            <w:r w:rsidRPr="009C40F0">
              <w:rPr>
                <w:highlight w:val="lightGray"/>
              </w:rPr>
              <w:instrText xml:space="preserve"> FORMCHECKBOX </w:instrText>
            </w:r>
            <w:r w:rsidR="00BC3EC1">
              <w:rPr>
                <w:highlight w:val="lightGray"/>
              </w:rPr>
            </w:r>
            <w:r w:rsidR="00BC3EC1">
              <w:rPr>
                <w:highlight w:val="lightGray"/>
              </w:rPr>
              <w:fldChar w:fldCharType="separate"/>
            </w:r>
            <w:r w:rsidRPr="009C40F0">
              <w:rPr>
                <w:highlight w:val="lightGray"/>
              </w:rPr>
              <w:fldChar w:fldCharType="end"/>
            </w:r>
            <w:r w:rsidRPr="00C012A0">
              <w:t xml:space="preserve"> The above building does not meet seismic standards; however, no other seismically conforming space is available.  </w:t>
            </w:r>
          </w:p>
          <w:p w14:paraId="081CB2C8" w14:textId="77777777" w:rsidR="006634AB" w:rsidRPr="00C012A0" w:rsidRDefault="006634AB" w:rsidP="006634AB">
            <w:pPr>
              <w:pStyle w:val="NormalWeb"/>
            </w:pPr>
            <w:r w:rsidRPr="00C012A0">
              <w:t xml:space="preserve">The distinction between an exemption and an exception is that an exemption allows a presumption to be made that the building is life safe based on research by the Government and industry. Use of the best available space exception does not allow a presumption of life safety. It indicates acceptance of the reality that the Agency cannot perform its mission without occupying this particular space. </w:t>
            </w:r>
          </w:p>
          <w:p w14:paraId="50034E57" w14:textId="77777777" w:rsidR="006634AB" w:rsidRPr="00C012A0" w:rsidRDefault="006634AB" w:rsidP="006634AB">
            <w:pPr>
              <w:pStyle w:val="NormalWeb"/>
            </w:pPr>
            <w:r w:rsidRPr="00C012A0">
              <w:t xml:space="preserve">Concurrence of the decision to use the best available space exception must be made in writing by the Line of Business (LOB) that occupies or will occupy the space. The LOB manager may choose to modify the space requirements or expand the delineated area to allow for more space options that could meet the minimum seismic requirements or the LOB may choose to expend Agency funds to have the space evaluated for life safety according to the requirements of RP-8.  </w:t>
            </w:r>
          </w:p>
          <w:p w14:paraId="29E1357A" w14:textId="77777777" w:rsidR="006634AB" w:rsidRDefault="006634AB" w:rsidP="006634AB">
            <w:pPr>
              <w:pStyle w:val="NormalWeb"/>
            </w:pPr>
            <w:r w:rsidRPr="00C012A0">
              <w:t>The term of any lease under this exception should be limited to that time necessary for the tenant LOB to budget for and fund relocation to compliant space.</w:t>
            </w:r>
          </w:p>
          <w:p w14:paraId="3FCD42F1" w14:textId="77777777" w:rsidR="00C012A0" w:rsidRDefault="00C012A0" w:rsidP="006634AB">
            <w:pPr>
              <w:pStyle w:val="NormalWeb"/>
            </w:pPr>
          </w:p>
          <w:p w14:paraId="408DE52D" w14:textId="77777777" w:rsidR="00C012A0" w:rsidRPr="00C012A0" w:rsidRDefault="00C012A0" w:rsidP="006634AB">
            <w:pPr>
              <w:pStyle w:val="NormalWeb"/>
            </w:pPr>
          </w:p>
          <w:p w14:paraId="1E9DD015" w14:textId="77777777" w:rsidR="006634AB" w:rsidRPr="00C012A0" w:rsidRDefault="006634AB" w:rsidP="006634AB">
            <w:pPr>
              <w:pStyle w:val="NormalWeb"/>
              <w:spacing w:before="0" w:beforeAutospacing="0" w:after="0" w:afterAutospacing="0"/>
            </w:pPr>
            <w:r w:rsidRPr="00C012A0">
              <w:rPr>
                <w:b/>
              </w:rPr>
              <w:t xml:space="preserve">LOB Concurrence for use of “Best Available Exception”: </w:t>
            </w:r>
            <w:r w:rsidRPr="00C012A0">
              <w:rPr>
                <w:b/>
              </w:rPr>
              <w:tab/>
            </w:r>
            <w:r w:rsidRPr="00C012A0">
              <w:br/>
            </w:r>
            <w:r w:rsidRPr="00C012A0">
              <w:br/>
              <w:t>______________________________________________________</w:t>
            </w:r>
            <w:r w:rsidRPr="00C012A0">
              <w:br/>
              <w:t>(Print name)</w:t>
            </w:r>
            <w:r w:rsidRPr="00C012A0">
              <w:br/>
            </w:r>
          </w:p>
          <w:p w14:paraId="27447C37" w14:textId="77777777" w:rsidR="006634AB" w:rsidRDefault="006634AB" w:rsidP="006634AB">
            <w:pPr>
              <w:pStyle w:val="Default"/>
            </w:pPr>
            <w:r w:rsidRPr="00C012A0">
              <w:t>______________________________________________________</w:t>
            </w:r>
            <w:r w:rsidRPr="00C012A0">
              <w:br/>
              <w:t>(Signature</w:t>
            </w:r>
            <w:r w:rsidR="00C012A0">
              <w:t>)</w:t>
            </w:r>
          </w:p>
          <w:p w14:paraId="095E0182" w14:textId="77777777" w:rsidR="00C012A0" w:rsidRDefault="00C012A0" w:rsidP="006634AB">
            <w:pPr>
              <w:pStyle w:val="Default"/>
            </w:pPr>
          </w:p>
          <w:p w14:paraId="766C7C30" w14:textId="77777777" w:rsidR="00C012A0" w:rsidRPr="00C012A0" w:rsidRDefault="00C012A0" w:rsidP="006634AB">
            <w:pPr>
              <w:pStyle w:val="Default"/>
            </w:pPr>
          </w:p>
          <w:p w14:paraId="3AE544D5" w14:textId="77777777" w:rsidR="002C22E6" w:rsidRPr="006634AB" w:rsidRDefault="006634AB" w:rsidP="006634AB">
            <w:pPr>
              <w:pStyle w:val="NormalWeb"/>
              <w:spacing w:before="0" w:beforeAutospacing="0" w:after="0" w:afterAutospacing="0"/>
            </w:pPr>
            <w:r w:rsidRPr="00C012A0">
              <w:rPr>
                <w:b/>
              </w:rPr>
              <w:br/>
              <w:t xml:space="preserve">Real Estate Contracting Officer: </w:t>
            </w:r>
            <w:r w:rsidRPr="00C012A0">
              <w:rPr>
                <w:b/>
              </w:rPr>
              <w:tab/>
            </w:r>
            <w:r w:rsidRPr="00C012A0">
              <w:br/>
            </w:r>
            <w:r w:rsidRPr="00C012A0">
              <w:br/>
              <w:t>______________________________________________________</w:t>
            </w:r>
            <w:r w:rsidRPr="00C012A0">
              <w:br/>
              <w:t>(Print name)</w:t>
            </w:r>
            <w:r w:rsidRPr="00C012A0">
              <w:br/>
              <w:t>______________________________________________________</w:t>
            </w:r>
            <w:r w:rsidRPr="00C012A0">
              <w:br/>
              <w:t>(Signature)</w:t>
            </w:r>
            <w:r w:rsidRPr="00C012A0">
              <w:br/>
            </w:r>
          </w:p>
        </w:tc>
      </w:tr>
    </w:tbl>
    <w:p w14:paraId="5E1A9C03" w14:textId="77777777" w:rsidR="00B346B8" w:rsidRDefault="00B346B8" w:rsidP="006634AB">
      <w:pPr>
        <w:pStyle w:val="NormalWeb"/>
      </w:pPr>
    </w:p>
    <w:sectPr w:rsidR="00B346B8" w:rsidSect="00E93785">
      <w:headerReference w:type="default" r:id="rId9"/>
      <w:footerReference w:type="default" r:id="rId10"/>
      <w:pgSz w:w="12240" w:h="15840"/>
      <w:pgMar w:top="108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F8764" w14:textId="77777777" w:rsidR="009042C7" w:rsidRDefault="009042C7">
      <w:r>
        <w:separator/>
      </w:r>
    </w:p>
  </w:endnote>
  <w:endnote w:type="continuationSeparator" w:id="0">
    <w:p w14:paraId="31140ED6" w14:textId="77777777" w:rsidR="009042C7" w:rsidRDefault="00904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44656" w14:textId="77777777" w:rsidR="00651E1E" w:rsidRPr="00651E1E" w:rsidRDefault="00651E1E">
    <w:pPr>
      <w:pStyle w:val="Footer"/>
      <w:rPr>
        <w:rStyle w:val="Strong"/>
        <w:b w:val="0"/>
        <w:sz w:val="20"/>
        <w:szCs w:val="20"/>
      </w:rPr>
    </w:pPr>
    <w:r w:rsidRPr="00651E1E">
      <w:rPr>
        <w:rStyle w:val="Strong"/>
        <w:b w:val="0"/>
        <w:sz w:val="20"/>
        <w:szCs w:val="20"/>
      </w:rPr>
      <w:t>Federal Aviation Administration</w:t>
    </w:r>
  </w:p>
  <w:p w14:paraId="768B0A09" w14:textId="77777777" w:rsidR="00651E1E" w:rsidRPr="00651E1E" w:rsidRDefault="00651E1E">
    <w:pPr>
      <w:pStyle w:val="Footer"/>
      <w:rPr>
        <w:rStyle w:val="Strong"/>
        <w:b w:val="0"/>
        <w:sz w:val="20"/>
        <w:szCs w:val="20"/>
      </w:rPr>
    </w:pPr>
    <w:r w:rsidRPr="00651E1E">
      <w:rPr>
        <w:rStyle w:val="Strong"/>
        <w:b w:val="0"/>
        <w:sz w:val="20"/>
        <w:szCs w:val="20"/>
      </w:rPr>
      <w:t>Real Estate &amp; Utilities Group</w:t>
    </w:r>
  </w:p>
  <w:p w14:paraId="4F0CEF55" w14:textId="71B66F01" w:rsidR="004C03D7" w:rsidRPr="00651E1E" w:rsidRDefault="00DE5201">
    <w:pPr>
      <w:pStyle w:val="Footer"/>
      <w:rPr>
        <w:bCs/>
        <w:sz w:val="20"/>
        <w:szCs w:val="20"/>
      </w:rPr>
    </w:pPr>
    <w:r w:rsidRPr="00651E1E">
      <w:rPr>
        <w:rStyle w:val="Strong"/>
        <w:b w:val="0"/>
        <w:sz w:val="20"/>
        <w:szCs w:val="20"/>
      </w:rPr>
      <w:t>Exemption</w:t>
    </w:r>
    <w:r w:rsidR="008B26C9" w:rsidRPr="00651E1E">
      <w:rPr>
        <w:rStyle w:val="Strong"/>
        <w:b w:val="0"/>
        <w:sz w:val="20"/>
        <w:szCs w:val="20"/>
      </w:rPr>
      <w:t xml:space="preserve"> </w:t>
    </w:r>
    <w:r w:rsidR="00AE0E0D" w:rsidRPr="00651E1E">
      <w:rPr>
        <w:rStyle w:val="Strong"/>
        <w:b w:val="0"/>
        <w:sz w:val="20"/>
        <w:szCs w:val="20"/>
      </w:rPr>
      <w:t>/</w:t>
    </w:r>
    <w:r w:rsidR="008B26C9" w:rsidRPr="00651E1E">
      <w:rPr>
        <w:rStyle w:val="Strong"/>
        <w:b w:val="0"/>
        <w:sz w:val="20"/>
        <w:szCs w:val="20"/>
      </w:rPr>
      <w:t xml:space="preserve"> </w:t>
    </w:r>
    <w:r w:rsidR="00AE0E0D" w:rsidRPr="00651E1E">
      <w:rPr>
        <w:rStyle w:val="Strong"/>
        <w:b w:val="0"/>
        <w:sz w:val="20"/>
        <w:szCs w:val="20"/>
      </w:rPr>
      <w:t>Exception from Seismic Certification</w:t>
    </w:r>
    <w:r w:rsidR="00651E1E" w:rsidRPr="00651E1E">
      <w:rPr>
        <w:rStyle w:val="Strong"/>
        <w:b w:val="0"/>
        <w:sz w:val="20"/>
        <w:szCs w:val="20"/>
      </w:rPr>
      <w:t>- 09/2020</w:t>
    </w:r>
    <w:r w:rsidR="00651E1E" w:rsidRPr="00651E1E">
      <w:rPr>
        <w:rStyle w:val="Strong"/>
        <w:b w:val="0"/>
        <w:sz w:val="20"/>
        <w:szCs w:val="20"/>
      </w:rPr>
      <w:tab/>
    </w:r>
    <w:r w:rsidR="004C03D7" w:rsidRPr="00651E1E">
      <w:rPr>
        <w:sz w:val="20"/>
        <w:szCs w:val="20"/>
      </w:rPr>
      <w:t xml:space="preserve">Pg. </w:t>
    </w:r>
    <w:r w:rsidR="004C03D7" w:rsidRPr="00651E1E">
      <w:rPr>
        <w:rStyle w:val="PageNumber"/>
        <w:sz w:val="20"/>
        <w:szCs w:val="20"/>
      </w:rPr>
      <w:fldChar w:fldCharType="begin"/>
    </w:r>
    <w:r w:rsidR="004C03D7" w:rsidRPr="00651E1E">
      <w:rPr>
        <w:rStyle w:val="PageNumber"/>
        <w:sz w:val="20"/>
        <w:szCs w:val="20"/>
      </w:rPr>
      <w:instrText xml:space="preserve"> PAGE </w:instrText>
    </w:r>
    <w:r w:rsidR="004C03D7" w:rsidRPr="00651E1E">
      <w:rPr>
        <w:rStyle w:val="PageNumber"/>
        <w:sz w:val="20"/>
        <w:szCs w:val="20"/>
      </w:rPr>
      <w:fldChar w:fldCharType="separate"/>
    </w:r>
    <w:r w:rsidR="00BC3EC1">
      <w:rPr>
        <w:rStyle w:val="PageNumber"/>
        <w:noProof/>
        <w:sz w:val="20"/>
        <w:szCs w:val="20"/>
      </w:rPr>
      <w:t>1</w:t>
    </w:r>
    <w:r w:rsidR="004C03D7" w:rsidRPr="00651E1E">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0FCB0" w14:textId="77777777" w:rsidR="009042C7" w:rsidRDefault="009042C7">
      <w:r>
        <w:separator/>
      </w:r>
    </w:p>
  </w:footnote>
  <w:footnote w:type="continuationSeparator" w:id="0">
    <w:p w14:paraId="34C05855" w14:textId="77777777" w:rsidR="009042C7" w:rsidRDefault="00904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784D0" w14:textId="77777777" w:rsidR="004C03D7" w:rsidRPr="00C012A0" w:rsidRDefault="00071067" w:rsidP="00E93785">
    <w:pPr>
      <w:pStyle w:val="Header"/>
      <w:jc w:val="center"/>
      <w:rPr>
        <w:sz w:val="32"/>
        <w:szCs w:val="32"/>
      </w:rPr>
    </w:pPr>
    <w:r w:rsidRPr="00C012A0">
      <w:rPr>
        <w:b/>
        <w:bCs/>
        <w:sz w:val="32"/>
        <w:szCs w:val="32"/>
      </w:rPr>
      <w:t>EXEMPTION</w:t>
    </w:r>
    <w:r w:rsidR="00AE0E0D" w:rsidRPr="00C012A0">
      <w:rPr>
        <w:b/>
        <w:bCs/>
        <w:sz w:val="32"/>
        <w:szCs w:val="32"/>
      </w:rPr>
      <w:t>/EXCEPTION</w:t>
    </w:r>
    <w:r w:rsidR="00AE0E0D" w:rsidRPr="00C012A0">
      <w:rPr>
        <w:b/>
        <w:bCs/>
        <w:sz w:val="32"/>
        <w:szCs w:val="32"/>
      </w:rPr>
      <w:br/>
    </w:r>
    <w:r w:rsidRPr="00C012A0">
      <w:rPr>
        <w:b/>
        <w:bCs/>
        <w:sz w:val="32"/>
        <w:szCs w:val="32"/>
      </w:rPr>
      <w:t xml:space="preserve"> FROM SEISMIC </w:t>
    </w:r>
    <w:r w:rsidR="00DE5201" w:rsidRPr="00C012A0">
      <w:rPr>
        <w:b/>
        <w:bCs/>
        <w:sz w:val="32"/>
        <w:szCs w:val="32"/>
      </w:rPr>
      <w:t>CERTIFICATION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0F0"/>
    <w:rsid w:val="0004112B"/>
    <w:rsid w:val="00071067"/>
    <w:rsid w:val="00077EFF"/>
    <w:rsid w:val="0015119D"/>
    <w:rsid w:val="00154BF9"/>
    <w:rsid w:val="001739ED"/>
    <w:rsid w:val="00214642"/>
    <w:rsid w:val="00235C1F"/>
    <w:rsid w:val="002C0EE6"/>
    <w:rsid w:val="002C22E6"/>
    <w:rsid w:val="0031204F"/>
    <w:rsid w:val="00421743"/>
    <w:rsid w:val="004828A0"/>
    <w:rsid w:val="00495804"/>
    <w:rsid w:val="004B10F4"/>
    <w:rsid w:val="004C03D7"/>
    <w:rsid w:val="004D0500"/>
    <w:rsid w:val="00553D90"/>
    <w:rsid w:val="005A4A77"/>
    <w:rsid w:val="005C5D5D"/>
    <w:rsid w:val="00612749"/>
    <w:rsid w:val="006419CD"/>
    <w:rsid w:val="00651E1E"/>
    <w:rsid w:val="006634AB"/>
    <w:rsid w:val="006808F6"/>
    <w:rsid w:val="006B48C1"/>
    <w:rsid w:val="006E5FEF"/>
    <w:rsid w:val="00751AE6"/>
    <w:rsid w:val="00786296"/>
    <w:rsid w:val="00793A4C"/>
    <w:rsid w:val="00794BFE"/>
    <w:rsid w:val="007A5460"/>
    <w:rsid w:val="008418C5"/>
    <w:rsid w:val="00843DB7"/>
    <w:rsid w:val="008B26C9"/>
    <w:rsid w:val="008D7043"/>
    <w:rsid w:val="009042C7"/>
    <w:rsid w:val="00917FDC"/>
    <w:rsid w:val="00954C72"/>
    <w:rsid w:val="009A3745"/>
    <w:rsid w:val="009B157B"/>
    <w:rsid w:val="009C40F0"/>
    <w:rsid w:val="00A20078"/>
    <w:rsid w:val="00A359CB"/>
    <w:rsid w:val="00AE0E0D"/>
    <w:rsid w:val="00AE519E"/>
    <w:rsid w:val="00B145E2"/>
    <w:rsid w:val="00B346B8"/>
    <w:rsid w:val="00B64D03"/>
    <w:rsid w:val="00B834DE"/>
    <w:rsid w:val="00B94312"/>
    <w:rsid w:val="00BC3EC1"/>
    <w:rsid w:val="00C012A0"/>
    <w:rsid w:val="00C60786"/>
    <w:rsid w:val="00D52B6C"/>
    <w:rsid w:val="00D83894"/>
    <w:rsid w:val="00DC2F4A"/>
    <w:rsid w:val="00DC3E38"/>
    <w:rsid w:val="00DE5201"/>
    <w:rsid w:val="00E93785"/>
    <w:rsid w:val="00EB1E40"/>
    <w:rsid w:val="00F1604F"/>
    <w:rsid w:val="00F35DC3"/>
    <w:rsid w:val="00F61FDA"/>
    <w:rsid w:val="00F81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83F51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rsid w:val="001739ED"/>
    <w:pPr>
      <w:tabs>
        <w:tab w:val="center" w:pos="4320"/>
        <w:tab w:val="right" w:pos="8640"/>
      </w:tabs>
    </w:pPr>
  </w:style>
  <w:style w:type="paragraph" w:styleId="Footer">
    <w:name w:val="footer"/>
    <w:basedOn w:val="Normal"/>
    <w:rsid w:val="001739ED"/>
    <w:pPr>
      <w:tabs>
        <w:tab w:val="center" w:pos="4320"/>
        <w:tab w:val="right" w:pos="8640"/>
      </w:tabs>
    </w:pPr>
  </w:style>
  <w:style w:type="character" w:styleId="PageNumber">
    <w:name w:val="page number"/>
    <w:basedOn w:val="DefaultParagraphFont"/>
    <w:rsid w:val="001739ED"/>
  </w:style>
  <w:style w:type="paragraph" w:styleId="BalloonText">
    <w:name w:val="Balloon Text"/>
    <w:basedOn w:val="Normal"/>
    <w:link w:val="BalloonTextChar"/>
    <w:rsid w:val="00F811D1"/>
    <w:rPr>
      <w:rFonts w:ascii="Tahoma" w:hAnsi="Tahoma"/>
      <w:sz w:val="16"/>
      <w:szCs w:val="16"/>
      <w:lang w:val="x-none" w:eastAsia="x-none"/>
    </w:rPr>
  </w:style>
  <w:style w:type="character" w:customStyle="1" w:styleId="BalloonTextChar">
    <w:name w:val="Balloon Text Char"/>
    <w:link w:val="BalloonText"/>
    <w:rsid w:val="00F811D1"/>
    <w:rPr>
      <w:rFonts w:ascii="Tahoma" w:hAnsi="Tahoma" w:cs="Tahoma"/>
      <w:sz w:val="16"/>
      <w:szCs w:val="16"/>
    </w:rPr>
  </w:style>
  <w:style w:type="paragraph" w:customStyle="1" w:styleId="Default">
    <w:name w:val="Default"/>
    <w:rsid w:val="0007106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F84007-7774-4C0D-BE1B-73E4D05BE58D}">
  <ds:schemaRefs>
    <ds:schemaRef ds:uri="http://schemas.microsoft.com/sharepoint/v3/contenttype/forms"/>
  </ds:schemaRefs>
</ds:datastoreItem>
</file>

<file path=customXml/itemProps2.xml><?xml version="1.0" encoding="utf-8"?>
<ds:datastoreItem xmlns:ds="http://schemas.openxmlformats.org/officeDocument/2006/customXml" ds:itemID="{00284DAA-6112-4A70-84A5-07C25D846636}">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ebdc2c93-e7a3-4dcf-9827-868955edd3c1"/>
    <ds:schemaRef ds:uri="http://purl.org/dc/dcmitype/"/>
    <ds:schemaRef ds:uri="2590d161-bf77-4506-ba8a-8a2f8b1a8c3b"/>
    <ds:schemaRef ds:uri="http://www.w3.org/XML/1998/namespace"/>
    <ds:schemaRef ds:uri="http://purl.org/dc/terms/"/>
  </ds:schemaRefs>
</ds:datastoreItem>
</file>

<file path=customXml/itemProps3.xml><?xml version="1.0" encoding="utf-8"?>
<ds:datastoreItem xmlns:ds="http://schemas.openxmlformats.org/officeDocument/2006/customXml" ds:itemID="{718CBF73-3344-4BC3-B5B1-B19AF6248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3078</Characters>
  <Application>Microsoft Office Word</Application>
  <DocSecurity>0</DocSecurity>
  <Lines>25</Lines>
  <Paragraphs>7</Paragraphs>
  <ScaleCrop>false</ScaleCrop>
  <LinksUpToDate>false</LinksUpToDate>
  <CharactersWithSpaces>3611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2020-10-07T20:35:00Z</dcterms:created>
  <dcterms:modified xsi:type="dcterms:W3CDTF">2020-10-07T20:35:00Z</dcterms:modified>
</cp:coreProperties>
</file>