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4767" w:rsidRPr="00715781" w:rsidRDefault="009B4767" w:rsidP="009B4767">
      <w:pPr>
        <w:rPr>
          <w:rFonts w:ascii="Arial" w:hAnsi="Arial" w:cs="Arial"/>
          <w:b/>
          <w:i/>
          <w:color w:val="FF0000"/>
          <w:sz w:val="16"/>
        </w:rPr>
      </w:pPr>
      <w:bookmarkStart w:id="0" w:name="_GoBack"/>
      <w:bookmarkEnd w:id="0"/>
      <w:r w:rsidRPr="00715781">
        <w:rPr>
          <w:rFonts w:ascii="Arial" w:hAnsi="Arial" w:cs="Arial"/>
          <w:b/>
          <w:i/>
          <w:color w:val="FF0000"/>
          <w:sz w:val="16"/>
        </w:rPr>
        <w:t xml:space="preserve">Disclaimer: The author of the Source Evaluation Plan (SEP) is to tailor all aspects of the entire template, including sample evaluator rating sheets, to the individual source selection and ensure that any template areas providing sample information or instructions (i.e., [bracketed red and italicized language]) are deleted prior to finalizing the SEP. </w:t>
      </w:r>
    </w:p>
    <w:p w:rsidR="009B4767" w:rsidRPr="00715781" w:rsidRDefault="009B4767" w:rsidP="009B4767">
      <w:pPr>
        <w:tabs>
          <w:tab w:val="left" w:pos="90"/>
        </w:tabs>
        <w:autoSpaceDE w:val="0"/>
        <w:autoSpaceDN w:val="0"/>
        <w:adjustRightInd w:val="0"/>
        <w:rPr>
          <w:rFonts w:ascii="Arial" w:hAnsi="Arial" w:cs="Arial"/>
          <w:b/>
          <w:i/>
          <w:color w:val="FF0000"/>
          <w:sz w:val="16"/>
        </w:rPr>
      </w:pPr>
    </w:p>
    <w:p w:rsidR="009B4767" w:rsidRPr="00715781" w:rsidRDefault="009B4767" w:rsidP="009B4767">
      <w:pPr>
        <w:tabs>
          <w:tab w:val="left" w:pos="90"/>
        </w:tabs>
        <w:autoSpaceDE w:val="0"/>
        <w:autoSpaceDN w:val="0"/>
        <w:adjustRightInd w:val="0"/>
        <w:rPr>
          <w:rFonts w:ascii="Arial" w:hAnsi="Arial" w:cs="Arial"/>
          <w:b/>
          <w:i/>
          <w:color w:val="FF0000"/>
          <w:sz w:val="16"/>
        </w:rPr>
      </w:pPr>
      <w:r w:rsidRPr="00715781">
        <w:rPr>
          <w:rFonts w:ascii="Arial" w:hAnsi="Arial" w:cs="Arial"/>
          <w:b/>
          <w:i/>
          <w:color w:val="FF0000"/>
          <w:sz w:val="16"/>
        </w:rPr>
        <w:t>This template includes various sample evaluator rating sheets.  These sample sheets are provided for use in each source selection; however, the sheets need to be tailored for each individual procurement action.  The sample evaluator rating sheets included at the end of the SEP template are not to be provided when submitting your completed SEP for approval.</w:t>
      </w:r>
    </w:p>
    <w:p w:rsidR="009B4767" w:rsidRDefault="009B4767" w:rsidP="004F0B64">
      <w:pPr>
        <w:jc w:val="center"/>
        <w:rPr>
          <w:b/>
          <w:sz w:val="48"/>
          <w:szCs w:val="48"/>
          <w:lang w:val="fr-FR"/>
        </w:rPr>
      </w:pPr>
    </w:p>
    <w:p w:rsidR="004F0B64" w:rsidRPr="00715781" w:rsidRDefault="009BA7A2" w:rsidP="00715781">
      <w:pPr>
        <w:jc w:val="center"/>
        <w:rPr>
          <w:rFonts w:ascii="Arial Black" w:hAnsi="Arial Black"/>
          <w:sz w:val="44"/>
          <w:szCs w:val="44"/>
        </w:rPr>
      </w:pPr>
      <w:r w:rsidRPr="00715781">
        <w:rPr>
          <w:rFonts w:ascii="Arial Black" w:hAnsi="Arial Black"/>
          <w:b/>
          <w:bCs/>
          <w:sz w:val="44"/>
          <w:szCs w:val="44"/>
          <w:lang w:val="fr-FR"/>
        </w:rPr>
        <w:t xml:space="preserve">LOWEST PRICE TECHNICALLY ACCEPTABLE </w:t>
      </w:r>
      <w:r w:rsidR="4F920C5B" w:rsidRPr="00715781">
        <w:rPr>
          <w:rFonts w:ascii="Arial Black" w:hAnsi="Arial Black"/>
          <w:b/>
          <w:bCs/>
          <w:sz w:val="44"/>
          <w:szCs w:val="44"/>
          <w:lang w:val="fr-FR"/>
        </w:rPr>
        <w:t>(LPTA)</w:t>
      </w:r>
    </w:p>
    <w:p w:rsidR="004F0B64" w:rsidRPr="00715781" w:rsidRDefault="008512C3" w:rsidP="00715781">
      <w:pPr>
        <w:jc w:val="center"/>
        <w:rPr>
          <w:rFonts w:ascii="Arial Black" w:hAnsi="Arial Black"/>
          <w:b/>
          <w:sz w:val="44"/>
          <w:szCs w:val="44"/>
          <w:lang w:val="fr-FR"/>
        </w:rPr>
      </w:pPr>
      <w:r w:rsidRPr="00715781">
        <w:rPr>
          <w:rFonts w:ascii="Arial Black" w:hAnsi="Arial Black"/>
          <w:b/>
          <w:sz w:val="44"/>
          <w:szCs w:val="44"/>
          <w:lang w:val="fr-FR"/>
        </w:rPr>
        <w:t>SOURCE EVALUATION PLAN</w:t>
      </w:r>
    </w:p>
    <w:p w:rsidR="004F0B64" w:rsidRPr="00393CE7" w:rsidRDefault="004F0B64" w:rsidP="004F0B64">
      <w:pPr>
        <w:rPr>
          <w:sz w:val="22"/>
          <w:szCs w:val="20"/>
          <w:lang w:val="fr-FR"/>
        </w:rPr>
      </w:pPr>
    </w:p>
    <w:p w:rsidR="004F0B64" w:rsidRPr="00393CE7" w:rsidRDefault="00120701" w:rsidP="004F0B64">
      <w:pPr>
        <w:rPr>
          <w:sz w:val="22"/>
          <w:szCs w:val="20"/>
          <w:lang w:val="fr-FR"/>
        </w:rPr>
      </w:pPr>
      <w:r>
        <w:rPr>
          <w:noProof/>
        </w:rPr>
        <w:drawing>
          <wp:anchor distT="0" distB="0" distL="114300" distR="114300" simplePos="0" relativeHeight="251657728" behindDoc="0" locked="0" layoutInCell="1" allowOverlap="1">
            <wp:simplePos x="0" y="0"/>
            <wp:positionH relativeFrom="column">
              <wp:posOffset>1734185</wp:posOffset>
            </wp:positionH>
            <wp:positionV relativeFrom="paragraph">
              <wp:posOffset>79375</wp:posOffset>
            </wp:positionV>
            <wp:extent cx="2114550" cy="202882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14550" cy="20288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F0B64" w:rsidRPr="00393CE7" w:rsidRDefault="004F0B64" w:rsidP="004F0B64">
      <w:pPr>
        <w:rPr>
          <w:sz w:val="22"/>
          <w:szCs w:val="20"/>
          <w:lang w:val="fr-FR"/>
        </w:rPr>
      </w:pPr>
    </w:p>
    <w:p w:rsidR="004F0B64" w:rsidRPr="00393CE7" w:rsidRDefault="004F0B64" w:rsidP="004F0B64">
      <w:pPr>
        <w:rPr>
          <w:sz w:val="22"/>
          <w:szCs w:val="20"/>
          <w:lang w:val="fr-FR"/>
        </w:rPr>
      </w:pPr>
    </w:p>
    <w:p w:rsidR="004F0B64" w:rsidRPr="00393CE7" w:rsidRDefault="004F0B64" w:rsidP="004F0B64">
      <w:pPr>
        <w:rPr>
          <w:sz w:val="22"/>
          <w:szCs w:val="20"/>
          <w:lang w:val="fr-FR"/>
        </w:rPr>
      </w:pPr>
    </w:p>
    <w:p w:rsidR="004F0B64" w:rsidRPr="00393CE7" w:rsidRDefault="004F0B64" w:rsidP="004F0B64">
      <w:pPr>
        <w:rPr>
          <w:sz w:val="22"/>
          <w:szCs w:val="20"/>
          <w:lang w:val="fr-FR"/>
        </w:rPr>
      </w:pPr>
    </w:p>
    <w:p w:rsidR="004F0B64" w:rsidRPr="00393CE7" w:rsidRDefault="004F0B64" w:rsidP="004F0B64">
      <w:pPr>
        <w:rPr>
          <w:sz w:val="22"/>
          <w:szCs w:val="20"/>
          <w:lang w:val="fr-FR"/>
        </w:rPr>
      </w:pPr>
    </w:p>
    <w:p w:rsidR="004F0B64" w:rsidRPr="00393CE7" w:rsidRDefault="004F0B64" w:rsidP="004F0B64">
      <w:pPr>
        <w:rPr>
          <w:sz w:val="22"/>
          <w:szCs w:val="20"/>
          <w:lang w:val="fr-FR"/>
        </w:rPr>
      </w:pPr>
    </w:p>
    <w:p w:rsidR="004F0B64" w:rsidRPr="00393CE7" w:rsidRDefault="004F0B64" w:rsidP="004F0B64">
      <w:pPr>
        <w:rPr>
          <w:rFonts w:ascii="Times New Roman" w:hAnsi="Times New Roman"/>
          <w:szCs w:val="24"/>
          <w:lang w:val="fr-FR"/>
        </w:rPr>
      </w:pPr>
    </w:p>
    <w:p w:rsidR="004F0B64" w:rsidRPr="00393CE7" w:rsidRDefault="004F0B64" w:rsidP="004F0B64">
      <w:pPr>
        <w:rPr>
          <w:sz w:val="22"/>
          <w:szCs w:val="20"/>
          <w:lang w:val="fr-FR"/>
        </w:rPr>
      </w:pPr>
    </w:p>
    <w:p w:rsidR="004F0B64" w:rsidRPr="00393CE7" w:rsidRDefault="004F0B64" w:rsidP="004F0B64">
      <w:pPr>
        <w:rPr>
          <w:sz w:val="22"/>
          <w:szCs w:val="20"/>
          <w:lang w:val="fr-FR"/>
        </w:rPr>
      </w:pPr>
    </w:p>
    <w:p w:rsidR="004F0B64" w:rsidRPr="00393CE7" w:rsidRDefault="004F0B64" w:rsidP="004F0B64">
      <w:pPr>
        <w:rPr>
          <w:sz w:val="22"/>
          <w:szCs w:val="20"/>
          <w:lang w:val="fr-FR"/>
        </w:rPr>
      </w:pPr>
    </w:p>
    <w:p w:rsidR="004F0B64" w:rsidRPr="00393CE7" w:rsidRDefault="004F0B64" w:rsidP="004F0B64">
      <w:pPr>
        <w:rPr>
          <w:sz w:val="22"/>
          <w:szCs w:val="20"/>
          <w:lang w:val="fr-FR"/>
        </w:rPr>
      </w:pPr>
    </w:p>
    <w:p w:rsidR="004F0B64" w:rsidRPr="00393CE7" w:rsidRDefault="004F0B64" w:rsidP="004F0B64">
      <w:pPr>
        <w:rPr>
          <w:sz w:val="22"/>
          <w:szCs w:val="20"/>
          <w:lang w:val="fr-FR"/>
        </w:rPr>
      </w:pPr>
    </w:p>
    <w:p w:rsidR="004F0B64" w:rsidRPr="00393CE7" w:rsidRDefault="004F0B64" w:rsidP="004F0B64">
      <w:pPr>
        <w:rPr>
          <w:sz w:val="22"/>
          <w:szCs w:val="20"/>
          <w:lang w:val="fr-FR"/>
        </w:rPr>
      </w:pPr>
    </w:p>
    <w:p w:rsidR="004F0B64" w:rsidRPr="00393CE7" w:rsidRDefault="004F0B64" w:rsidP="004F0B64">
      <w:pPr>
        <w:rPr>
          <w:sz w:val="22"/>
          <w:szCs w:val="20"/>
          <w:lang w:val="fr-FR"/>
        </w:rPr>
      </w:pPr>
    </w:p>
    <w:p w:rsidR="004F0B64" w:rsidRPr="00393CE7" w:rsidRDefault="004F0B64" w:rsidP="004F0B64">
      <w:pPr>
        <w:rPr>
          <w:sz w:val="22"/>
          <w:szCs w:val="20"/>
          <w:lang w:val="fr-FR"/>
        </w:rPr>
      </w:pPr>
    </w:p>
    <w:p w:rsidR="004F0B64" w:rsidRPr="00393CE7" w:rsidRDefault="004F0B64" w:rsidP="004F0B64">
      <w:pPr>
        <w:rPr>
          <w:sz w:val="22"/>
          <w:szCs w:val="20"/>
          <w:lang w:val="fr-FR"/>
        </w:rPr>
      </w:pPr>
    </w:p>
    <w:p w:rsidR="004F0B64" w:rsidRPr="00393CE7" w:rsidRDefault="004F0B64" w:rsidP="004F0B64">
      <w:pPr>
        <w:jc w:val="center"/>
        <w:rPr>
          <w:b/>
          <w:sz w:val="40"/>
          <w:szCs w:val="40"/>
        </w:rPr>
      </w:pPr>
    </w:p>
    <w:p w:rsidR="004F0B64" w:rsidRPr="00393CE7" w:rsidRDefault="004F0B64" w:rsidP="004F0B64">
      <w:pPr>
        <w:rPr>
          <w:b/>
          <w:i/>
          <w:sz w:val="40"/>
          <w:szCs w:val="40"/>
        </w:rPr>
      </w:pPr>
    </w:p>
    <w:p w:rsidR="004F0B64" w:rsidRPr="005F675B" w:rsidRDefault="004F0B64" w:rsidP="004F0B64">
      <w:pPr>
        <w:jc w:val="center"/>
        <w:rPr>
          <w:rFonts w:ascii="Arial Black" w:hAnsi="Arial Black"/>
          <w:b/>
          <w:sz w:val="32"/>
          <w:szCs w:val="32"/>
        </w:rPr>
      </w:pPr>
      <w:r w:rsidRPr="005F675B">
        <w:rPr>
          <w:rFonts w:ascii="Arial Black" w:hAnsi="Arial Black"/>
          <w:b/>
          <w:sz w:val="32"/>
          <w:szCs w:val="32"/>
        </w:rPr>
        <w:t xml:space="preserve">Date </w:t>
      </w:r>
    </w:p>
    <w:p w:rsidR="004F0B64" w:rsidRDefault="004F0B64">
      <w:pPr>
        <w:sectPr w:rsidR="004F0B64">
          <w:footerReference w:type="default" r:id="rId12"/>
          <w:pgSz w:w="12240" w:h="15840"/>
          <w:pgMar w:top="1440" w:right="1440" w:bottom="1440" w:left="1440" w:header="720" w:footer="720" w:gutter="0"/>
          <w:cols w:space="720"/>
          <w:docGrid w:linePitch="360"/>
        </w:sectPr>
      </w:pPr>
    </w:p>
    <w:p w:rsidR="004F0B64" w:rsidRPr="00715781" w:rsidRDefault="004F0B64" w:rsidP="00715781">
      <w:pPr>
        <w:pStyle w:val="Subtitle"/>
        <w:spacing w:after="0"/>
        <w:rPr>
          <w:rFonts w:ascii="Arial Black" w:hAnsi="Arial Black"/>
          <w:b/>
          <w:sz w:val="18"/>
          <w:szCs w:val="18"/>
        </w:rPr>
      </w:pPr>
      <w:bookmarkStart w:id="1" w:name="_Toc77608090"/>
      <w:r w:rsidRPr="00715781">
        <w:rPr>
          <w:rFonts w:ascii="Arial Black" w:hAnsi="Arial Black"/>
          <w:b/>
          <w:sz w:val="18"/>
          <w:szCs w:val="18"/>
        </w:rPr>
        <w:lastRenderedPageBreak/>
        <w:t>Source Evaluation Plan</w:t>
      </w:r>
      <w:bookmarkEnd w:id="1"/>
    </w:p>
    <w:p w:rsidR="004F0B64" w:rsidRPr="00715781" w:rsidRDefault="004F0B64" w:rsidP="00715781">
      <w:pPr>
        <w:pStyle w:val="Subtitle"/>
        <w:spacing w:after="0"/>
        <w:rPr>
          <w:rFonts w:ascii="Arial Black" w:hAnsi="Arial Black"/>
          <w:b/>
          <w:sz w:val="18"/>
          <w:szCs w:val="18"/>
        </w:rPr>
      </w:pPr>
      <w:bookmarkStart w:id="2" w:name="_Toc77608091"/>
      <w:r w:rsidRPr="00715781">
        <w:rPr>
          <w:rFonts w:ascii="Arial Black" w:hAnsi="Arial Black"/>
          <w:b/>
          <w:sz w:val="18"/>
          <w:szCs w:val="18"/>
        </w:rPr>
        <w:t>Approval and Concurrence</w:t>
      </w:r>
      <w:bookmarkEnd w:id="2"/>
    </w:p>
    <w:p w:rsidR="004F0B64" w:rsidRPr="00393CE7" w:rsidRDefault="004F0B64" w:rsidP="004F0B64">
      <w:pPr>
        <w:tabs>
          <w:tab w:val="left" w:pos="1890"/>
        </w:tabs>
        <w:rPr>
          <w:sz w:val="23"/>
          <w:szCs w:val="20"/>
        </w:rPr>
      </w:pPr>
    </w:p>
    <w:p w:rsidR="004F0B64" w:rsidRPr="00715781" w:rsidRDefault="15D37D70" w:rsidP="2B402C67">
      <w:pPr>
        <w:rPr>
          <w:rFonts w:ascii="Arial" w:eastAsia="Times" w:hAnsi="Arial" w:cs="Arial"/>
          <w:b/>
          <w:i/>
          <w:iCs/>
          <w:color w:val="000000"/>
          <w:sz w:val="18"/>
          <w:szCs w:val="18"/>
        </w:rPr>
      </w:pPr>
      <w:r w:rsidRPr="00715781">
        <w:rPr>
          <w:rFonts w:ascii="Arial" w:eastAsia="Times" w:hAnsi="Arial" w:cs="Arial"/>
          <w:b/>
          <w:i/>
          <w:iCs/>
          <w:color w:val="000000"/>
          <w:sz w:val="18"/>
          <w:szCs w:val="18"/>
        </w:rPr>
        <w:t>[Insert the required approvers of the Source Election Team]</w:t>
      </w:r>
    </w:p>
    <w:p w:rsidR="00715781" w:rsidRDefault="00715781" w:rsidP="2B402C67">
      <w:pPr>
        <w:rPr>
          <w:rFonts w:eastAsia="Times" w:cs="Times"/>
          <w:i/>
          <w:iCs/>
          <w:color w:val="FF0000"/>
          <w:szCs w:val="24"/>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5310"/>
      </w:tblGrid>
      <w:tr w:rsidR="00715781" w:rsidRPr="00EC58CC" w:rsidTr="00715781">
        <w:trPr>
          <w:trHeight w:val="278"/>
        </w:trPr>
        <w:tc>
          <w:tcPr>
            <w:tcW w:w="711" w:type="dxa"/>
            <w:tcBorders>
              <w:top w:val="nil"/>
              <w:left w:val="nil"/>
              <w:bottom w:val="single" w:sz="4" w:space="0" w:color="auto"/>
              <w:right w:val="nil"/>
            </w:tcBorders>
            <w:shd w:val="clear" w:color="auto" w:fill="auto"/>
            <w:vAlign w:val="bottom"/>
          </w:tcPr>
          <w:p w:rsidR="00715781" w:rsidRPr="00EC58CC" w:rsidRDefault="00715781" w:rsidP="00715781">
            <w:pPr>
              <w:widowControl w:val="0"/>
              <w:tabs>
                <w:tab w:val="left" w:pos="900"/>
                <w:tab w:val="left" w:pos="1620"/>
                <w:tab w:val="left" w:pos="2340"/>
                <w:tab w:val="left" w:pos="3240"/>
                <w:tab w:val="left" w:pos="3960"/>
              </w:tabs>
              <w:rPr>
                <w:rFonts w:ascii="Arial" w:hAnsi="Arial" w:cs="Arial"/>
                <w:sz w:val="18"/>
                <w:szCs w:val="18"/>
              </w:rPr>
            </w:pPr>
          </w:p>
        </w:tc>
        <w:tc>
          <w:tcPr>
            <w:tcW w:w="5310" w:type="dxa"/>
            <w:tcBorders>
              <w:top w:val="nil"/>
              <w:left w:val="nil"/>
              <w:right w:val="nil"/>
            </w:tcBorders>
            <w:shd w:val="clear" w:color="auto" w:fill="auto"/>
            <w:vAlign w:val="bottom"/>
          </w:tcPr>
          <w:p w:rsidR="00715781" w:rsidRPr="00EC58CC" w:rsidRDefault="00715781" w:rsidP="00715781">
            <w:pPr>
              <w:widowControl w:val="0"/>
              <w:tabs>
                <w:tab w:val="left" w:pos="900"/>
                <w:tab w:val="left" w:pos="1620"/>
                <w:tab w:val="left" w:pos="2340"/>
                <w:tab w:val="left" w:pos="3240"/>
                <w:tab w:val="left" w:pos="3960"/>
              </w:tabs>
              <w:rPr>
                <w:rFonts w:ascii="Arial" w:hAnsi="Arial" w:cs="Arial"/>
                <w:sz w:val="18"/>
                <w:szCs w:val="18"/>
              </w:rPr>
            </w:pPr>
          </w:p>
        </w:tc>
      </w:tr>
      <w:tr w:rsidR="00715781" w:rsidRPr="00EC58CC" w:rsidTr="00715781">
        <w:trPr>
          <w:trHeight w:val="278"/>
        </w:trPr>
        <w:tc>
          <w:tcPr>
            <w:tcW w:w="6021" w:type="dxa"/>
            <w:gridSpan w:val="2"/>
            <w:tcBorders>
              <w:top w:val="single" w:sz="4" w:space="0" w:color="auto"/>
              <w:left w:val="nil"/>
              <w:bottom w:val="nil"/>
              <w:right w:val="nil"/>
            </w:tcBorders>
            <w:shd w:val="clear" w:color="auto" w:fill="auto"/>
          </w:tcPr>
          <w:p w:rsidR="00715781" w:rsidRPr="00EC58CC" w:rsidRDefault="00715781" w:rsidP="00715781">
            <w:pPr>
              <w:widowControl w:val="0"/>
              <w:tabs>
                <w:tab w:val="left" w:pos="900"/>
                <w:tab w:val="left" w:pos="1620"/>
                <w:tab w:val="left" w:pos="2340"/>
                <w:tab w:val="left" w:pos="3240"/>
                <w:tab w:val="left" w:pos="3960"/>
              </w:tabs>
              <w:rPr>
                <w:rFonts w:ascii="Arial" w:hAnsi="Arial" w:cs="Arial"/>
                <w:sz w:val="18"/>
                <w:szCs w:val="18"/>
              </w:rPr>
            </w:pPr>
            <w:r w:rsidRPr="003877E3">
              <w:rPr>
                <w:rFonts w:ascii="Arial" w:hAnsi="Arial" w:cs="Arial"/>
                <w:b/>
                <w:i/>
                <w:color w:val="C00000"/>
                <w:sz w:val="18"/>
                <w:szCs w:val="18"/>
              </w:rPr>
              <w:t>[NAME],</w:t>
            </w:r>
            <w:r w:rsidRPr="003877E3">
              <w:rPr>
                <w:rFonts w:ascii="Arial" w:hAnsi="Arial" w:cs="Arial"/>
                <w:color w:val="C00000"/>
                <w:sz w:val="18"/>
                <w:szCs w:val="18"/>
              </w:rPr>
              <w:t xml:space="preserve"> </w:t>
            </w:r>
            <w:r w:rsidRPr="00EC58CC">
              <w:rPr>
                <w:rFonts w:ascii="Arial" w:hAnsi="Arial" w:cs="Arial"/>
                <w:sz w:val="18"/>
                <w:szCs w:val="18"/>
              </w:rPr>
              <w:t xml:space="preserve">Technical Evaluation Team Lead, </w:t>
            </w:r>
            <w:r w:rsidRPr="003877E3">
              <w:rPr>
                <w:rFonts w:ascii="Arial" w:hAnsi="Arial" w:cs="Arial"/>
                <w:b/>
                <w:i/>
                <w:color w:val="C00000"/>
                <w:sz w:val="18"/>
                <w:szCs w:val="18"/>
              </w:rPr>
              <w:t>[ROUTING SYMBOL]</w:t>
            </w:r>
          </w:p>
        </w:tc>
      </w:tr>
      <w:tr w:rsidR="00715781" w:rsidRPr="00EC58CC" w:rsidTr="00715781">
        <w:trPr>
          <w:trHeight w:val="278"/>
        </w:trPr>
        <w:tc>
          <w:tcPr>
            <w:tcW w:w="711" w:type="dxa"/>
            <w:tcBorders>
              <w:top w:val="nil"/>
              <w:left w:val="nil"/>
              <w:bottom w:val="nil"/>
              <w:right w:val="nil"/>
            </w:tcBorders>
            <w:shd w:val="clear" w:color="auto" w:fill="auto"/>
            <w:vAlign w:val="bottom"/>
          </w:tcPr>
          <w:p w:rsidR="00715781" w:rsidRPr="00EC58CC" w:rsidRDefault="00715781" w:rsidP="00715781">
            <w:pPr>
              <w:widowControl w:val="0"/>
              <w:tabs>
                <w:tab w:val="left" w:pos="900"/>
                <w:tab w:val="left" w:pos="1620"/>
                <w:tab w:val="left" w:pos="2340"/>
                <w:tab w:val="left" w:pos="3240"/>
                <w:tab w:val="left" w:pos="3960"/>
              </w:tabs>
              <w:rPr>
                <w:rFonts w:ascii="Arial" w:hAnsi="Arial" w:cs="Arial"/>
                <w:sz w:val="18"/>
                <w:szCs w:val="18"/>
              </w:rPr>
            </w:pPr>
            <w:r w:rsidRPr="00EC58CC">
              <w:rPr>
                <w:rFonts w:ascii="Arial" w:hAnsi="Arial" w:cs="Arial"/>
                <w:sz w:val="18"/>
                <w:szCs w:val="18"/>
              </w:rPr>
              <w:t xml:space="preserve">Date: </w:t>
            </w:r>
          </w:p>
        </w:tc>
        <w:tc>
          <w:tcPr>
            <w:tcW w:w="5310" w:type="dxa"/>
            <w:tcBorders>
              <w:top w:val="nil"/>
              <w:left w:val="nil"/>
              <w:right w:val="nil"/>
            </w:tcBorders>
            <w:shd w:val="clear" w:color="auto" w:fill="auto"/>
            <w:vAlign w:val="bottom"/>
          </w:tcPr>
          <w:p w:rsidR="00715781" w:rsidRPr="00EC58CC" w:rsidRDefault="00715781" w:rsidP="00715781">
            <w:pPr>
              <w:widowControl w:val="0"/>
              <w:tabs>
                <w:tab w:val="left" w:pos="900"/>
                <w:tab w:val="left" w:pos="1620"/>
                <w:tab w:val="left" w:pos="2340"/>
                <w:tab w:val="left" w:pos="3240"/>
                <w:tab w:val="left" w:pos="3960"/>
              </w:tabs>
              <w:rPr>
                <w:rFonts w:ascii="Arial" w:hAnsi="Arial" w:cs="Arial"/>
                <w:sz w:val="18"/>
                <w:szCs w:val="18"/>
              </w:rPr>
            </w:pPr>
          </w:p>
        </w:tc>
      </w:tr>
    </w:tbl>
    <w:p w:rsidR="00715781" w:rsidRDefault="00715781" w:rsidP="00715781">
      <w:pPr>
        <w:tabs>
          <w:tab w:val="left" w:pos="900"/>
          <w:tab w:val="left" w:pos="1620"/>
          <w:tab w:val="left" w:pos="2340"/>
          <w:tab w:val="left" w:pos="3240"/>
          <w:tab w:val="left" w:pos="3960"/>
        </w:tabs>
        <w:spacing w:before="120" w:after="120"/>
        <w:ind w:left="900" w:hanging="900"/>
        <w:rPr>
          <w:rFonts w:ascii="Arial" w:hAnsi="Arial" w:cs="Arial"/>
          <w:sz w:val="18"/>
          <w:szCs w:val="18"/>
        </w:rPr>
      </w:pPr>
    </w:p>
    <w:p w:rsidR="00715781" w:rsidRDefault="00715781" w:rsidP="00715781">
      <w:pPr>
        <w:tabs>
          <w:tab w:val="left" w:pos="900"/>
          <w:tab w:val="left" w:pos="1620"/>
          <w:tab w:val="left" w:pos="2340"/>
          <w:tab w:val="left" w:pos="3240"/>
          <w:tab w:val="left" w:pos="3960"/>
        </w:tabs>
        <w:spacing w:before="120" w:after="120"/>
        <w:ind w:left="900" w:hanging="900"/>
        <w:rPr>
          <w:rFonts w:ascii="Arial" w:hAnsi="Arial" w:cs="Arial"/>
          <w:sz w:val="18"/>
          <w:szCs w:val="18"/>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5310"/>
      </w:tblGrid>
      <w:tr w:rsidR="00715781" w:rsidRPr="00EC58CC" w:rsidTr="00715781">
        <w:trPr>
          <w:trHeight w:val="278"/>
        </w:trPr>
        <w:tc>
          <w:tcPr>
            <w:tcW w:w="711" w:type="dxa"/>
            <w:tcBorders>
              <w:top w:val="nil"/>
              <w:left w:val="nil"/>
              <w:bottom w:val="single" w:sz="4" w:space="0" w:color="auto"/>
              <w:right w:val="nil"/>
            </w:tcBorders>
            <w:shd w:val="clear" w:color="auto" w:fill="auto"/>
            <w:vAlign w:val="bottom"/>
          </w:tcPr>
          <w:p w:rsidR="00715781" w:rsidRPr="00EC58CC" w:rsidRDefault="00715781" w:rsidP="00715781">
            <w:pPr>
              <w:widowControl w:val="0"/>
              <w:tabs>
                <w:tab w:val="left" w:pos="900"/>
                <w:tab w:val="left" w:pos="1620"/>
                <w:tab w:val="left" w:pos="2340"/>
                <w:tab w:val="left" w:pos="3240"/>
                <w:tab w:val="left" w:pos="3960"/>
              </w:tabs>
              <w:rPr>
                <w:rFonts w:ascii="Arial" w:hAnsi="Arial" w:cs="Arial"/>
                <w:sz w:val="18"/>
                <w:szCs w:val="18"/>
              </w:rPr>
            </w:pPr>
          </w:p>
        </w:tc>
        <w:tc>
          <w:tcPr>
            <w:tcW w:w="5310" w:type="dxa"/>
            <w:tcBorders>
              <w:top w:val="nil"/>
              <w:left w:val="nil"/>
              <w:right w:val="nil"/>
            </w:tcBorders>
            <w:shd w:val="clear" w:color="auto" w:fill="auto"/>
            <w:vAlign w:val="bottom"/>
          </w:tcPr>
          <w:p w:rsidR="00715781" w:rsidRPr="00EC58CC" w:rsidRDefault="00715781" w:rsidP="00715781">
            <w:pPr>
              <w:widowControl w:val="0"/>
              <w:tabs>
                <w:tab w:val="left" w:pos="900"/>
                <w:tab w:val="left" w:pos="1620"/>
                <w:tab w:val="left" w:pos="2340"/>
                <w:tab w:val="left" w:pos="3240"/>
                <w:tab w:val="left" w:pos="3960"/>
              </w:tabs>
              <w:rPr>
                <w:rFonts w:ascii="Arial" w:hAnsi="Arial" w:cs="Arial"/>
                <w:sz w:val="18"/>
                <w:szCs w:val="18"/>
              </w:rPr>
            </w:pPr>
          </w:p>
        </w:tc>
      </w:tr>
      <w:tr w:rsidR="00715781" w:rsidRPr="00EC58CC" w:rsidTr="00715781">
        <w:trPr>
          <w:trHeight w:val="278"/>
        </w:trPr>
        <w:tc>
          <w:tcPr>
            <w:tcW w:w="6021" w:type="dxa"/>
            <w:gridSpan w:val="2"/>
            <w:tcBorders>
              <w:top w:val="single" w:sz="4" w:space="0" w:color="auto"/>
              <w:left w:val="nil"/>
              <w:bottom w:val="nil"/>
              <w:right w:val="nil"/>
            </w:tcBorders>
            <w:shd w:val="clear" w:color="auto" w:fill="auto"/>
          </w:tcPr>
          <w:p w:rsidR="00715781" w:rsidRPr="00EC58CC" w:rsidRDefault="00715781" w:rsidP="00715781">
            <w:pPr>
              <w:widowControl w:val="0"/>
              <w:tabs>
                <w:tab w:val="left" w:pos="900"/>
                <w:tab w:val="left" w:pos="1620"/>
                <w:tab w:val="left" w:pos="2340"/>
                <w:tab w:val="left" w:pos="3240"/>
                <w:tab w:val="left" w:pos="3960"/>
              </w:tabs>
              <w:rPr>
                <w:rFonts w:ascii="Arial" w:hAnsi="Arial" w:cs="Arial"/>
                <w:sz w:val="18"/>
                <w:szCs w:val="18"/>
              </w:rPr>
            </w:pPr>
            <w:r w:rsidRPr="003877E3">
              <w:rPr>
                <w:rFonts w:ascii="Arial" w:hAnsi="Arial" w:cs="Arial"/>
                <w:b/>
                <w:i/>
                <w:color w:val="C00000"/>
                <w:sz w:val="18"/>
                <w:szCs w:val="18"/>
              </w:rPr>
              <w:t>[NAME],</w:t>
            </w:r>
            <w:r w:rsidRPr="003877E3">
              <w:rPr>
                <w:rFonts w:ascii="Arial" w:hAnsi="Arial" w:cs="Arial"/>
                <w:color w:val="C00000"/>
                <w:sz w:val="18"/>
                <w:szCs w:val="18"/>
              </w:rPr>
              <w:t xml:space="preserve"> </w:t>
            </w:r>
            <w:r w:rsidRPr="00EC58CC">
              <w:rPr>
                <w:rFonts w:ascii="Arial" w:hAnsi="Arial" w:cs="Arial"/>
                <w:sz w:val="18"/>
                <w:szCs w:val="18"/>
              </w:rPr>
              <w:t xml:space="preserve">Source Selection Official/Contracting Officer, </w:t>
            </w:r>
            <w:r w:rsidRPr="003877E3">
              <w:rPr>
                <w:rFonts w:ascii="Arial" w:hAnsi="Arial" w:cs="Arial"/>
                <w:b/>
                <w:color w:val="C00000"/>
                <w:sz w:val="18"/>
                <w:szCs w:val="18"/>
              </w:rPr>
              <w:t>AAQ-XXX</w:t>
            </w:r>
          </w:p>
        </w:tc>
      </w:tr>
      <w:tr w:rsidR="00715781" w:rsidRPr="00EC58CC" w:rsidTr="00715781">
        <w:trPr>
          <w:trHeight w:val="278"/>
        </w:trPr>
        <w:tc>
          <w:tcPr>
            <w:tcW w:w="711" w:type="dxa"/>
            <w:tcBorders>
              <w:top w:val="nil"/>
              <w:left w:val="nil"/>
              <w:bottom w:val="nil"/>
              <w:right w:val="nil"/>
            </w:tcBorders>
            <w:shd w:val="clear" w:color="auto" w:fill="auto"/>
            <w:vAlign w:val="bottom"/>
          </w:tcPr>
          <w:p w:rsidR="00715781" w:rsidRPr="00EC58CC" w:rsidRDefault="00715781" w:rsidP="00715781">
            <w:pPr>
              <w:widowControl w:val="0"/>
              <w:tabs>
                <w:tab w:val="left" w:pos="900"/>
                <w:tab w:val="left" w:pos="1620"/>
                <w:tab w:val="left" w:pos="2340"/>
                <w:tab w:val="left" w:pos="3240"/>
                <w:tab w:val="left" w:pos="3960"/>
              </w:tabs>
              <w:rPr>
                <w:rFonts w:ascii="Arial" w:hAnsi="Arial" w:cs="Arial"/>
                <w:sz w:val="18"/>
                <w:szCs w:val="18"/>
              </w:rPr>
            </w:pPr>
            <w:r w:rsidRPr="00EC58CC">
              <w:rPr>
                <w:rFonts w:ascii="Arial" w:hAnsi="Arial" w:cs="Arial"/>
                <w:sz w:val="18"/>
                <w:szCs w:val="18"/>
              </w:rPr>
              <w:t xml:space="preserve">Date: </w:t>
            </w:r>
          </w:p>
        </w:tc>
        <w:tc>
          <w:tcPr>
            <w:tcW w:w="5310" w:type="dxa"/>
            <w:tcBorders>
              <w:top w:val="nil"/>
              <w:left w:val="nil"/>
              <w:right w:val="nil"/>
            </w:tcBorders>
            <w:shd w:val="clear" w:color="auto" w:fill="auto"/>
            <w:vAlign w:val="bottom"/>
          </w:tcPr>
          <w:p w:rsidR="00715781" w:rsidRPr="00EC58CC" w:rsidRDefault="00715781" w:rsidP="00715781">
            <w:pPr>
              <w:widowControl w:val="0"/>
              <w:tabs>
                <w:tab w:val="left" w:pos="900"/>
                <w:tab w:val="left" w:pos="1620"/>
                <w:tab w:val="left" w:pos="2340"/>
                <w:tab w:val="left" w:pos="3240"/>
                <w:tab w:val="left" w:pos="3960"/>
              </w:tabs>
              <w:rPr>
                <w:rFonts w:ascii="Arial" w:hAnsi="Arial" w:cs="Arial"/>
                <w:sz w:val="18"/>
                <w:szCs w:val="18"/>
              </w:rPr>
            </w:pPr>
          </w:p>
        </w:tc>
      </w:tr>
    </w:tbl>
    <w:p w:rsidR="00715781" w:rsidRPr="003F2E0F" w:rsidRDefault="00715781" w:rsidP="00715781">
      <w:pPr>
        <w:rPr>
          <w:rFonts w:ascii="Arial" w:hAnsi="Arial" w:cs="Arial"/>
          <w:sz w:val="18"/>
          <w:szCs w:val="18"/>
        </w:rPr>
      </w:pPr>
    </w:p>
    <w:p w:rsidR="00715781" w:rsidRDefault="00715781" w:rsidP="00715781">
      <w:pPr>
        <w:rPr>
          <w:rFonts w:ascii="Arial" w:hAnsi="Arial" w:cs="Arial"/>
          <w:sz w:val="18"/>
          <w:szCs w:val="18"/>
        </w:rPr>
      </w:pPr>
    </w:p>
    <w:p w:rsidR="00715781" w:rsidRDefault="00715781" w:rsidP="00715781">
      <w:pPr>
        <w:rPr>
          <w:rFonts w:ascii="Arial" w:hAnsi="Arial" w:cs="Arial"/>
          <w:sz w:val="18"/>
          <w:szCs w:val="18"/>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5310"/>
      </w:tblGrid>
      <w:tr w:rsidR="00715781" w:rsidRPr="00EC58CC" w:rsidTr="00715781">
        <w:trPr>
          <w:trHeight w:val="278"/>
        </w:trPr>
        <w:tc>
          <w:tcPr>
            <w:tcW w:w="711" w:type="dxa"/>
            <w:tcBorders>
              <w:top w:val="nil"/>
              <w:left w:val="nil"/>
              <w:bottom w:val="single" w:sz="4" w:space="0" w:color="auto"/>
              <w:right w:val="nil"/>
            </w:tcBorders>
            <w:shd w:val="clear" w:color="auto" w:fill="auto"/>
            <w:vAlign w:val="bottom"/>
          </w:tcPr>
          <w:p w:rsidR="00715781" w:rsidRPr="00EC58CC" w:rsidRDefault="00715781" w:rsidP="00715781">
            <w:pPr>
              <w:widowControl w:val="0"/>
              <w:tabs>
                <w:tab w:val="left" w:pos="900"/>
                <w:tab w:val="left" w:pos="1620"/>
                <w:tab w:val="left" w:pos="2340"/>
                <w:tab w:val="left" w:pos="3240"/>
                <w:tab w:val="left" w:pos="3960"/>
              </w:tabs>
              <w:rPr>
                <w:rFonts w:ascii="Arial" w:hAnsi="Arial" w:cs="Arial"/>
                <w:sz w:val="18"/>
                <w:szCs w:val="18"/>
              </w:rPr>
            </w:pPr>
          </w:p>
        </w:tc>
        <w:tc>
          <w:tcPr>
            <w:tcW w:w="5310" w:type="dxa"/>
            <w:tcBorders>
              <w:top w:val="nil"/>
              <w:left w:val="nil"/>
              <w:right w:val="nil"/>
            </w:tcBorders>
            <w:shd w:val="clear" w:color="auto" w:fill="auto"/>
            <w:vAlign w:val="bottom"/>
          </w:tcPr>
          <w:p w:rsidR="00715781" w:rsidRPr="00EC58CC" w:rsidRDefault="00715781" w:rsidP="00715781">
            <w:pPr>
              <w:widowControl w:val="0"/>
              <w:tabs>
                <w:tab w:val="left" w:pos="900"/>
                <w:tab w:val="left" w:pos="1620"/>
                <w:tab w:val="left" w:pos="2340"/>
                <w:tab w:val="left" w:pos="3240"/>
                <w:tab w:val="left" w:pos="3960"/>
              </w:tabs>
              <w:rPr>
                <w:rFonts w:ascii="Arial" w:hAnsi="Arial" w:cs="Arial"/>
                <w:sz w:val="18"/>
                <w:szCs w:val="18"/>
              </w:rPr>
            </w:pPr>
          </w:p>
        </w:tc>
      </w:tr>
      <w:tr w:rsidR="00715781" w:rsidRPr="00EC58CC" w:rsidTr="00715781">
        <w:trPr>
          <w:trHeight w:val="278"/>
        </w:trPr>
        <w:tc>
          <w:tcPr>
            <w:tcW w:w="6021" w:type="dxa"/>
            <w:gridSpan w:val="2"/>
            <w:tcBorders>
              <w:top w:val="single" w:sz="4" w:space="0" w:color="auto"/>
              <w:left w:val="nil"/>
              <w:bottom w:val="nil"/>
              <w:right w:val="nil"/>
            </w:tcBorders>
            <w:shd w:val="clear" w:color="auto" w:fill="auto"/>
          </w:tcPr>
          <w:p w:rsidR="00715781" w:rsidRPr="00EC58CC" w:rsidRDefault="00715781" w:rsidP="00715781">
            <w:pPr>
              <w:widowControl w:val="0"/>
              <w:tabs>
                <w:tab w:val="left" w:pos="900"/>
                <w:tab w:val="left" w:pos="1620"/>
                <w:tab w:val="left" w:pos="2340"/>
                <w:tab w:val="left" w:pos="3240"/>
                <w:tab w:val="left" w:pos="3960"/>
              </w:tabs>
              <w:rPr>
                <w:rFonts w:ascii="Arial" w:hAnsi="Arial" w:cs="Arial"/>
                <w:sz w:val="18"/>
                <w:szCs w:val="18"/>
              </w:rPr>
            </w:pPr>
            <w:r w:rsidRPr="003877E3">
              <w:rPr>
                <w:rFonts w:ascii="Arial" w:hAnsi="Arial" w:cs="Arial"/>
                <w:b/>
                <w:i/>
                <w:color w:val="C00000"/>
                <w:sz w:val="18"/>
                <w:szCs w:val="18"/>
              </w:rPr>
              <w:t>[NAME],</w:t>
            </w:r>
            <w:r w:rsidRPr="003877E3">
              <w:rPr>
                <w:rFonts w:ascii="Arial" w:hAnsi="Arial" w:cs="Arial"/>
                <w:color w:val="C00000"/>
                <w:sz w:val="18"/>
                <w:szCs w:val="18"/>
              </w:rPr>
              <w:t xml:space="preserve"> </w:t>
            </w:r>
            <w:r w:rsidRPr="00EC58CC">
              <w:rPr>
                <w:rFonts w:ascii="Arial" w:hAnsi="Arial" w:cs="Arial"/>
                <w:sz w:val="18"/>
                <w:szCs w:val="18"/>
              </w:rPr>
              <w:t xml:space="preserve">Technical Evaluation Team Member </w:t>
            </w:r>
            <w:r w:rsidRPr="003877E3">
              <w:rPr>
                <w:rFonts w:ascii="Arial" w:hAnsi="Arial" w:cs="Arial"/>
                <w:b/>
                <w:i/>
                <w:color w:val="C00000"/>
                <w:sz w:val="18"/>
                <w:szCs w:val="18"/>
              </w:rPr>
              <w:t>[ROUTING SYMBOL]</w:t>
            </w:r>
          </w:p>
        </w:tc>
      </w:tr>
      <w:tr w:rsidR="00715781" w:rsidRPr="00EC58CC" w:rsidTr="00715781">
        <w:trPr>
          <w:trHeight w:val="278"/>
        </w:trPr>
        <w:tc>
          <w:tcPr>
            <w:tcW w:w="711" w:type="dxa"/>
            <w:tcBorders>
              <w:top w:val="nil"/>
              <w:left w:val="nil"/>
              <w:bottom w:val="nil"/>
              <w:right w:val="nil"/>
            </w:tcBorders>
            <w:shd w:val="clear" w:color="auto" w:fill="auto"/>
            <w:vAlign w:val="bottom"/>
          </w:tcPr>
          <w:p w:rsidR="00715781" w:rsidRPr="00EC58CC" w:rsidRDefault="00715781" w:rsidP="00715781">
            <w:pPr>
              <w:widowControl w:val="0"/>
              <w:tabs>
                <w:tab w:val="left" w:pos="900"/>
                <w:tab w:val="left" w:pos="1620"/>
                <w:tab w:val="left" w:pos="2340"/>
                <w:tab w:val="left" w:pos="3240"/>
                <w:tab w:val="left" w:pos="3960"/>
              </w:tabs>
              <w:rPr>
                <w:rFonts w:ascii="Arial" w:hAnsi="Arial" w:cs="Arial"/>
                <w:sz w:val="18"/>
                <w:szCs w:val="18"/>
              </w:rPr>
            </w:pPr>
            <w:r w:rsidRPr="00EC58CC">
              <w:rPr>
                <w:rFonts w:ascii="Arial" w:hAnsi="Arial" w:cs="Arial"/>
                <w:sz w:val="18"/>
                <w:szCs w:val="18"/>
              </w:rPr>
              <w:t xml:space="preserve">Date: </w:t>
            </w:r>
          </w:p>
        </w:tc>
        <w:tc>
          <w:tcPr>
            <w:tcW w:w="5310" w:type="dxa"/>
            <w:tcBorders>
              <w:top w:val="nil"/>
              <w:left w:val="nil"/>
              <w:right w:val="nil"/>
            </w:tcBorders>
            <w:shd w:val="clear" w:color="auto" w:fill="auto"/>
            <w:vAlign w:val="bottom"/>
          </w:tcPr>
          <w:p w:rsidR="00715781" w:rsidRPr="00EC58CC" w:rsidRDefault="00715781" w:rsidP="00715781">
            <w:pPr>
              <w:widowControl w:val="0"/>
              <w:tabs>
                <w:tab w:val="left" w:pos="900"/>
                <w:tab w:val="left" w:pos="1620"/>
                <w:tab w:val="left" w:pos="2340"/>
                <w:tab w:val="left" w:pos="3240"/>
                <w:tab w:val="left" w:pos="3960"/>
              </w:tabs>
              <w:rPr>
                <w:rFonts w:ascii="Arial" w:hAnsi="Arial" w:cs="Arial"/>
                <w:sz w:val="18"/>
                <w:szCs w:val="18"/>
              </w:rPr>
            </w:pPr>
          </w:p>
        </w:tc>
      </w:tr>
    </w:tbl>
    <w:p w:rsidR="00715781" w:rsidRDefault="00715781" w:rsidP="00715781">
      <w:pPr>
        <w:rPr>
          <w:rFonts w:ascii="Arial" w:hAnsi="Arial" w:cs="Arial"/>
          <w:sz w:val="18"/>
          <w:szCs w:val="18"/>
        </w:rPr>
      </w:pPr>
    </w:p>
    <w:p w:rsidR="00715781" w:rsidRPr="003F2E0F" w:rsidRDefault="00715781" w:rsidP="00715781">
      <w:pPr>
        <w:rPr>
          <w:rFonts w:ascii="Arial" w:hAnsi="Arial" w:cs="Arial"/>
          <w:sz w:val="18"/>
          <w:szCs w:val="18"/>
        </w:rPr>
      </w:pPr>
    </w:p>
    <w:p w:rsidR="00715781" w:rsidRDefault="00715781" w:rsidP="00715781">
      <w:pPr>
        <w:rPr>
          <w:rFonts w:ascii="Arial" w:hAnsi="Arial" w:cs="Arial"/>
          <w:sz w:val="18"/>
          <w:szCs w:val="18"/>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5310"/>
      </w:tblGrid>
      <w:tr w:rsidR="00715781" w:rsidRPr="00EC58CC" w:rsidTr="00715781">
        <w:trPr>
          <w:trHeight w:val="278"/>
        </w:trPr>
        <w:tc>
          <w:tcPr>
            <w:tcW w:w="711" w:type="dxa"/>
            <w:tcBorders>
              <w:top w:val="nil"/>
              <w:left w:val="nil"/>
              <w:bottom w:val="single" w:sz="4" w:space="0" w:color="auto"/>
              <w:right w:val="nil"/>
            </w:tcBorders>
            <w:shd w:val="clear" w:color="auto" w:fill="auto"/>
            <w:vAlign w:val="bottom"/>
          </w:tcPr>
          <w:p w:rsidR="00715781" w:rsidRPr="00EC58CC" w:rsidRDefault="00715781" w:rsidP="00715781">
            <w:pPr>
              <w:widowControl w:val="0"/>
              <w:tabs>
                <w:tab w:val="left" w:pos="900"/>
                <w:tab w:val="left" w:pos="1620"/>
                <w:tab w:val="left" w:pos="2340"/>
                <w:tab w:val="left" w:pos="3240"/>
                <w:tab w:val="left" w:pos="3960"/>
              </w:tabs>
              <w:rPr>
                <w:rFonts w:ascii="Arial" w:hAnsi="Arial" w:cs="Arial"/>
                <w:sz w:val="18"/>
                <w:szCs w:val="18"/>
              </w:rPr>
            </w:pPr>
          </w:p>
        </w:tc>
        <w:tc>
          <w:tcPr>
            <w:tcW w:w="5310" w:type="dxa"/>
            <w:tcBorders>
              <w:top w:val="nil"/>
              <w:left w:val="nil"/>
              <w:right w:val="nil"/>
            </w:tcBorders>
            <w:shd w:val="clear" w:color="auto" w:fill="auto"/>
            <w:vAlign w:val="bottom"/>
          </w:tcPr>
          <w:p w:rsidR="00715781" w:rsidRPr="00EC58CC" w:rsidRDefault="00715781" w:rsidP="00715781">
            <w:pPr>
              <w:widowControl w:val="0"/>
              <w:tabs>
                <w:tab w:val="left" w:pos="900"/>
                <w:tab w:val="left" w:pos="1620"/>
                <w:tab w:val="left" w:pos="2340"/>
                <w:tab w:val="left" w:pos="3240"/>
                <w:tab w:val="left" w:pos="3960"/>
              </w:tabs>
              <w:rPr>
                <w:rFonts w:ascii="Arial" w:hAnsi="Arial" w:cs="Arial"/>
                <w:sz w:val="18"/>
                <w:szCs w:val="18"/>
              </w:rPr>
            </w:pPr>
          </w:p>
        </w:tc>
      </w:tr>
      <w:tr w:rsidR="00715781" w:rsidRPr="00EC58CC" w:rsidTr="00715781">
        <w:trPr>
          <w:trHeight w:val="278"/>
        </w:trPr>
        <w:tc>
          <w:tcPr>
            <w:tcW w:w="6021" w:type="dxa"/>
            <w:gridSpan w:val="2"/>
            <w:tcBorders>
              <w:top w:val="single" w:sz="4" w:space="0" w:color="auto"/>
              <w:left w:val="nil"/>
              <w:bottom w:val="nil"/>
              <w:right w:val="nil"/>
            </w:tcBorders>
            <w:shd w:val="clear" w:color="auto" w:fill="auto"/>
          </w:tcPr>
          <w:p w:rsidR="00715781" w:rsidRPr="00EC58CC" w:rsidRDefault="00715781" w:rsidP="00715781">
            <w:pPr>
              <w:widowControl w:val="0"/>
              <w:tabs>
                <w:tab w:val="left" w:pos="900"/>
                <w:tab w:val="left" w:pos="1620"/>
                <w:tab w:val="left" w:pos="2340"/>
                <w:tab w:val="left" w:pos="3240"/>
                <w:tab w:val="left" w:pos="3960"/>
              </w:tabs>
              <w:rPr>
                <w:rFonts w:ascii="Arial" w:hAnsi="Arial" w:cs="Arial"/>
                <w:sz w:val="18"/>
                <w:szCs w:val="18"/>
              </w:rPr>
            </w:pPr>
            <w:r w:rsidRPr="003877E3">
              <w:rPr>
                <w:rFonts w:ascii="Arial" w:hAnsi="Arial" w:cs="Arial"/>
                <w:b/>
                <w:i/>
                <w:color w:val="C00000"/>
                <w:sz w:val="18"/>
                <w:szCs w:val="18"/>
              </w:rPr>
              <w:t>[NAME],</w:t>
            </w:r>
            <w:r w:rsidRPr="003877E3">
              <w:rPr>
                <w:rFonts w:ascii="Arial" w:hAnsi="Arial" w:cs="Arial"/>
                <w:color w:val="C00000"/>
                <w:sz w:val="18"/>
                <w:szCs w:val="18"/>
              </w:rPr>
              <w:t xml:space="preserve"> </w:t>
            </w:r>
            <w:r w:rsidRPr="00EC58CC">
              <w:rPr>
                <w:rFonts w:ascii="Arial" w:hAnsi="Arial" w:cs="Arial"/>
                <w:sz w:val="18"/>
                <w:szCs w:val="18"/>
              </w:rPr>
              <w:t xml:space="preserve">Technical Evaluation Team </w:t>
            </w:r>
            <w:r w:rsidRPr="003877E3">
              <w:rPr>
                <w:rFonts w:ascii="Arial" w:hAnsi="Arial" w:cs="Arial"/>
                <w:sz w:val="18"/>
                <w:szCs w:val="18"/>
              </w:rPr>
              <w:t>Member</w:t>
            </w:r>
            <w:r w:rsidRPr="00EC58CC">
              <w:rPr>
                <w:rFonts w:ascii="Arial" w:hAnsi="Arial" w:cs="Arial"/>
                <w:b/>
                <w:i/>
                <w:sz w:val="18"/>
                <w:szCs w:val="18"/>
              </w:rPr>
              <w:t xml:space="preserve"> </w:t>
            </w:r>
            <w:r w:rsidRPr="003877E3">
              <w:rPr>
                <w:rFonts w:ascii="Arial" w:hAnsi="Arial" w:cs="Arial"/>
                <w:b/>
                <w:i/>
                <w:color w:val="C00000"/>
                <w:sz w:val="18"/>
                <w:szCs w:val="18"/>
              </w:rPr>
              <w:t>[ROUTING SYMBOL]</w:t>
            </w:r>
          </w:p>
        </w:tc>
      </w:tr>
      <w:tr w:rsidR="00715781" w:rsidRPr="00EC58CC" w:rsidTr="00715781">
        <w:trPr>
          <w:trHeight w:val="278"/>
        </w:trPr>
        <w:tc>
          <w:tcPr>
            <w:tcW w:w="711" w:type="dxa"/>
            <w:tcBorders>
              <w:top w:val="nil"/>
              <w:left w:val="nil"/>
              <w:bottom w:val="nil"/>
              <w:right w:val="nil"/>
            </w:tcBorders>
            <w:shd w:val="clear" w:color="auto" w:fill="auto"/>
            <w:vAlign w:val="bottom"/>
          </w:tcPr>
          <w:p w:rsidR="00715781" w:rsidRPr="00EC58CC" w:rsidRDefault="00715781" w:rsidP="00715781">
            <w:pPr>
              <w:widowControl w:val="0"/>
              <w:tabs>
                <w:tab w:val="left" w:pos="900"/>
                <w:tab w:val="left" w:pos="1620"/>
                <w:tab w:val="left" w:pos="2340"/>
                <w:tab w:val="left" w:pos="3240"/>
                <w:tab w:val="left" w:pos="3960"/>
              </w:tabs>
              <w:rPr>
                <w:rFonts w:ascii="Arial" w:hAnsi="Arial" w:cs="Arial"/>
                <w:sz w:val="18"/>
                <w:szCs w:val="18"/>
              </w:rPr>
            </w:pPr>
            <w:r w:rsidRPr="00EC58CC">
              <w:rPr>
                <w:rFonts w:ascii="Arial" w:hAnsi="Arial" w:cs="Arial"/>
                <w:sz w:val="18"/>
                <w:szCs w:val="18"/>
              </w:rPr>
              <w:t xml:space="preserve">Date: </w:t>
            </w:r>
          </w:p>
        </w:tc>
        <w:tc>
          <w:tcPr>
            <w:tcW w:w="5310" w:type="dxa"/>
            <w:tcBorders>
              <w:top w:val="nil"/>
              <w:left w:val="nil"/>
              <w:right w:val="nil"/>
            </w:tcBorders>
            <w:shd w:val="clear" w:color="auto" w:fill="auto"/>
            <w:vAlign w:val="bottom"/>
          </w:tcPr>
          <w:p w:rsidR="00715781" w:rsidRPr="00EC58CC" w:rsidRDefault="00715781" w:rsidP="00715781">
            <w:pPr>
              <w:widowControl w:val="0"/>
              <w:tabs>
                <w:tab w:val="left" w:pos="900"/>
                <w:tab w:val="left" w:pos="1620"/>
                <w:tab w:val="left" w:pos="2340"/>
                <w:tab w:val="left" w:pos="3240"/>
                <w:tab w:val="left" w:pos="3960"/>
              </w:tabs>
              <w:rPr>
                <w:rFonts w:ascii="Arial" w:hAnsi="Arial" w:cs="Arial"/>
                <w:sz w:val="18"/>
                <w:szCs w:val="18"/>
              </w:rPr>
            </w:pPr>
          </w:p>
        </w:tc>
      </w:tr>
    </w:tbl>
    <w:p w:rsidR="00715781" w:rsidRPr="00393CE7" w:rsidRDefault="00715781" w:rsidP="2B402C67"/>
    <w:p w:rsidR="006C30DC" w:rsidRDefault="006C30DC">
      <w:pPr>
        <w:spacing w:after="160" w:line="259" w:lineRule="auto"/>
        <w:sectPr w:rsidR="006C30DC">
          <w:headerReference w:type="even" r:id="rId13"/>
          <w:headerReference w:type="default" r:id="rId14"/>
          <w:footerReference w:type="default" r:id="rId15"/>
          <w:headerReference w:type="first" r:id="rId16"/>
          <w:pgSz w:w="12240" w:h="15840"/>
          <w:pgMar w:top="1440" w:right="1440" w:bottom="1440" w:left="1440" w:header="720" w:footer="720" w:gutter="0"/>
          <w:cols w:space="720"/>
          <w:docGrid w:linePitch="360"/>
        </w:sectPr>
      </w:pPr>
    </w:p>
    <w:p w:rsidR="008374A8" w:rsidRPr="00715781" w:rsidRDefault="008374A8">
      <w:pPr>
        <w:pStyle w:val="TOCHeading"/>
        <w:rPr>
          <w:rFonts w:ascii="Arial Black" w:hAnsi="Arial Black"/>
          <w:b/>
          <w:color w:val="auto"/>
          <w:sz w:val="17"/>
          <w:szCs w:val="17"/>
        </w:rPr>
      </w:pPr>
      <w:r w:rsidRPr="00715781">
        <w:rPr>
          <w:rFonts w:ascii="Arial Black" w:hAnsi="Arial Black"/>
          <w:b/>
          <w:color w:val="auto"/>
          <w:sz w:val="17"/>
          <w:szCs w:val="17"/>
        </w:rPr>
        <w:lastRenderedPageBreak/>
        <w:t>Table of Contents</w:t>
      </w:r>
    </w:p>
    <w:p w:rsidR="00715781" w:rsidRPr="00715781" w:rsidRDefault="008374A8" w:rsidP="00715781">
      <w:pPr>
        <w:pStyle w:val="TOC2"/>
        <w:tabs>
          <w:tab w:val="right" w:leader="dot" w:pos="9350"/>
        </w:tabs>
        <w:ind w:hanging="240"/>
        <w:rPr>
          <w:rFonts w:ascii="Calibri" w:hAnsi="Calibri"/>
          <w:noProof/>
          <w:sz w:val="17"/>
          <w:szCs w:val="17"/>
        </w:rPr>
      </w:pPr>
      <w:r w:rsidRPr="00715781">
        <w:rPr>
          <w:sz w:val="17"/>
          <w:szCs w:val="17"/>
        </w:rPr>
        <w:fldChar w:fldCharType="begin"/>
      </w:r>
      <w:r w:rsidRPr="00715781">
        <w:rPr>
          <w:sz w:val="17"/>
          <w:szCs w:val="17"/>
        </w:rPr>
        <w:instrText xml:space="preserve"> TOC \o "1-3" \h \z \u </w:instrText>
      </w:r>
      <w:r w:rsidRPr="00715781">
        <w:rPr>
          <w:sz w:val="17"/>
          <w:szCs w:val="17"/>
        </w:rPr>
        <w:fldChar w:fldCharType="separate"/>
      </w:r>
      <w:hyperlink w:anchor="_Toc77608090" w:history="1">
        <w:r w:rsidR="00715781" w:rsidRPr="00715781">
          <w:rPr>
            <w:rStyle w:val="Hyperlink"/>
            <w:rFonts w:ascii="Arial Black" w:hAnsi="Arial Black"/>
            <w:b/>
            <w:noProof/>
            <w:sz w:val="17"/>
            <w:szCs w:val="17"/>
          </w:rPr>
          <w:t>Source Evaluation Plan</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_Toc77608090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2</w:t>
        </w:r>
        <w:r w:rsidR="00715781" w:rsidRPr="00715781">
          <w:rPr>
            <w:rFonts w:ascii="Arial" w:hAnsi="Arial" w:cs="Arial"/>
            <w:noProof/>
            <w:webHidden/>
            <w:sz w:val="17"/>
            <w:szCs w:val="17"/>
          </w:rPr>
          <w:fldChar w:fldCharType="end"/>
        </w:r>
      </w:hyperlink>
    </w:p>
    <w:p w:rsidR="00715781" w:rsidRPr="00715781" w:rsidRDefault="00AA3294" w:rsidP="00715781">
      <w:pPr>
        <w:pStyle w:val="TOC2"/>
        <w:tabs>
          <w:tab w:val="right" w:leader="dot" w:pos="9350"/>
        </w:tabs>
        <w:ind w:hanging="240"/>
        <w:rPr>
          <w:rFonts w:ascii="Calibri" w:hAnsi="Calibri"/>
          <w:noProof/>
          <w:sz w:val="17"/>
          <w:szCs w:val="17"/>
        </w:rPr>
      </w:pPr>
      <w:hyperlink w:anchor="_Toc77608091" w:history="1">
        <w:r w:rsidR="00715781" w:rsidRPr="00715781">
          <w:rPr>
            <w:rStyle w:val="Hyperlink"/>
            <w:rFonts w:ascii="Arial Black" w:hAnsi="Arial Black"/>
            <w:b/>
            <w:noProof/>
            <w:sz w:val="17"/>
            <w:szCs w:val="17"/>
          </w:rPr>
          <w:t>Approval and Concurrence</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_Toc77608091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2</w:t>
        </w:r>
        <w:r w:rsidR="00715781" w:rsidRPr="00715781">
          <w:rPr>
            <w:rFonts w:ascii="Arial" w:hAnsi="Arial" w:cs="Arial"/>
            <w:noProof/>
            <w:webHidden/>
            <w:sz w:val="17"/>
            <w:szCs w:val="17"/>
          </w:rPr>
          <w:fldChar w:fldCharType="end"/>
        </w:r>
      </w:hyperlink>
    </w:p>
    <w:p w:rsidR="00715781" w:rsidRPr="00715781" w:rsidRDefault="00AA3294" w:rsidP="00715781">
      <w:pPr>
        <w:pStyle w:val="TOC1"/>
        <w:rPr>
          <w:rFonts w:ascii="Calibri" w:hAnsi="Calibri"/>
          <w:noProof/>
          <w:sz w:val="17"/>
          <w:szCs w:val="17"/>
        </w:rPr>
      </w:pPr>
      <w:hyperlink w:anchor="_Toc77608092" w:history="1">
        <w:r w:rsidR="00715781" w:rsidRPr="00715781">
          <w:rPr>
            <w:rStyle w:val="Hyperlink"/>
            <w:rFonts w:ascii="Arial Black" w:hAnsi="Arial Black"/>
            <w:b/>
            <w:noProof/>
            <w:sz w:val="17"/>
            <w:szCs w:val="17"/>
          </w:rPr>
          <w:t>I.</w:t>
        </w:r>
        <w:r w:rsidR="00715781" w:rsidRPr="00715781">
          <w:rPr>
            <w:rFonts w:ascii="Calibri" w:hAnsi="Calibri"/>
            <w:noProof/>
            <w:sz w:val="17"/>
            <w:szCs w:val="17"/>
          </w:rPr>
          <w:tab/>
        </w:r>
        <w:r w:rsidR="00715781" w:rsidRPr="00715781">
          <w:rPr>
            <w:rStyle w:val="Hyperlink"/>
            <w:rFonts w:ascii="Arial Black" w:hAnsi="Arial Black"/>
            <w:b/>
            <w:noProof/>
            <w:sz w:val="17"/>
            <w:szCs w:val="17"/>
          </w:rPr>
          <w:t>INTRODUCTION</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_Toc77608092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4</w:t>
        </w:r>
        <w:r w:rsidR="00715781" w:rsidRPr="00715781">
          <w:rPr>
            <w:rFonts w:ascii="Arial" w:hAnsi="Arial" w:cs="Arial"/>
            <w:noProof/>
            <w:webHidden/>
            <w:sz w:val="17"/>
            <w:szCs w:val="17"/>
          </w:rPr>
          <w:fldChar w:fldCharType="end"/>
        </w:r>
      </w:hyperlink>
    </w:p>
    <w:p w:rsidR="00715781" w:rsidRPr="00715781" w:rsidRDefault="00AA3294" w:rsidP="00715781">
      <w:pPr>
        <w:pStyle w:val="TOC1"/>
        <w:rPr>
          <w:rFonts w:ascii="Calibri" w:hAnsi="Calibri"/>
          <w:noProof/>
          <w:sz w:val="17"/>
          <w:szCs w:val="17"/>
        </w:rPr>
      </w:pPr>
      <w:hyperlink w:anchor="_Toc77608093" w:history="1">
        <w:r w:rsidR="00715781" w:rsidRPr="00715781">
          <w:rPr>
            <w:rStyle w:val="Hyperlink"/>
            <w:rFonts w:ascii="Arial Black" w:hAnsi="Arial Black"/>
            <w:b/>
            <w:noProof/>
            <w:sz w:val="17"/>
            <w:szCs w:val="17"/>
          </w:rPr>
          <w:t>II.</w:t>
        </w:r>
        <w:r w:rsidR="00715781" w:rsidRPr="00715781">
          <w:rPr>
            <w:rFonts w:ascii="Calibri" w:hAnsi="Calibri"/>
            <w:noProof/>
            <w:sz w:val="17"/>
            <w:szCs w:val="17"/>
          </w:rPr>
          <w:tab/>
        </w:r>
        <w:r w:rsidR="00715781" w:rsidRPr="00715781">
          <w:rPr>
            <w:rStyle w:val="Hyperlink"/>
            <w:rFonts w:ascii="Arial Black" w:hAnsi="Arial Black"/>
            <w:b/>
            <w:noProof/>
            <w:sz w:val="17"/>
            <w:szCs w:val="17"/>
          </w:rPr>
          <w:t>PURPOSE</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_Toc77608093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4</w:t>
        </w:r>
        <w:r w:rsidR="00715781" w:rsidRPr="00715781">
          <w:rPr>
            <w:rFonts w:ascii="Arial" w:hAnsi="Arial" w:cs="Arial"/>
            <w:noProof/>
            <w:webHidden/>
            <w:sz w:val="17"/>
            <w:szCs w:val="17"/>
          </w:rPr>
          <w:fldChar w:fldCharType="end"/>
        </w:r>
      </w:hyperlink>
    </w:p>
    <w:p w:rsidR="00715781" w:rsidRPr="00715781" w:rsidRDefault="00AA3294" w:rsidP="00715781">
      <w:pPr>
        <w:pStyle w:val="TOC1"/>
        <w:rPr>
          <w:rFonts w:ascii="Calibri" w:hAnsi="Calibri"/>
          <w:noProof/>
          <w:sz w:val="17"/>
          <w:szCs w:val="17"/>
        </w:rPr>
      </w:pPr>
      <w:hyperlink w:anchor="_Toc77608094" w:history="1">
        <w:r w:rsidR="00715781" w:rsidRPr="00715781">
          <w:rPr>
            <w:rStyle w:val="Hyperlink"/>
            <w:rFonts w:ascii="Arial Black" w:hAnsi="Arial Black"/>
            <w:b/>
            <w:noProof/>
            <w:sz w:val="17"/>
            <w:szCs w:val="17"/>
          </w:rPr>
          <w:t>III.</w:t>
        </w:r>
        <w:r w:rsidR="00715781" w:rsidRPr="00715781">
          <w:rPr>
            <w:rFonts w:ascii="Calibri" w:hAnsi="Calibri"/>
            <w:noProof/>
            <w:sz w:val="17"/>
            <w:szCs w:val="17"/>
          </w:rPr>
          <w:tab/>
        </w:r>
        <w:r w:rsidR="00715781" w:rsidRPr="00715781">
          <w:rPr>
            <w:rStyle w:val="Hyperlink"/>
            <w:rFonts w:ascii="Arial Black" w:hAnsi="Arial Black"/>
            <w:b/>
            <w:noProof/>
            <w:sz w:val="17"/>
            <w:szCs w:val="17"/>
          </w:rPr>
          <w:t>NATURE AND SCOPE OF THE ACQUISITION</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_Toc77608094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4</w:t>
        </w:r>
        <w:r w:rsidR="00715781" w:rsidRPr="00715781">
          <w:rPr>
            <w:rFonts w:ascii="Arial" w:hAnsi="Arial" w:cs="Arial"/>
            <w:noProof/>
            <w:webHidden/>
            <w:sz w:val="17"/>
            <w:szCs w:val="17"/>
          </w:rPr>
          <w:fldChar w:fldCharType="end"/>
        </w:r>
      </w:hyperlink>
    </w:p>
    <w:p w:rsidR="00715781" w:rsidRPr="00715781" w:rsidRDefault="00AA3294" w:rsidP="00715781">
      <w:pPr>
        <w:pStyle w:val="TOC2"/>
        <w:tabs>
          <w:tab w:val="left" w:pos="880"/>
          <w:tab w:val="right" w:leader="dot" w:pos="9350"/>
        </w:tabs>
        <w:ind w:hanging="240"/>
        <w:rPr>
          <w:rFonts w:ascii="Calibri" w:hAnsi="Calibri"/>
          <w:noProof/>
          <w:sz w:val="17"/>
          <w:szCs w:val="17"/>
        </w:rPr>
      </w:pPr>
      <w:hyperlink w:anchor="_Toc77608095" w:history="1">
        <w:r w:rsidR="00715781" w:rsidRPr="00715781">
          <w:rPr>
            <w:rStyle w:val="Hyperlink"/>
            <w:rFonts w:ascii="Arial" w:hAnsi="Arial" w:cs="Arial"/>
            <w:noProof/>
            <w:sz w:val="17"/>
            <w:szCs w:val="17"/>
          </w:rPr>
          <w:t>1.</w:t>
        </w:r>
        <w:r w:rsidR="00715781" w:rsidRPr="00715781">
          <w:rPr>
            <w:rFonts w:ascii="Calibri" w:hAnsi="Calibri"/>
            <w:noProof/>
            <w:sz w:val="17"/>
            <w:szCs w:val="17"/>
          </w:rPr>
          <w:tab/>
        </w:r>
        <w:r w:rsidR="00715781" w:rsidRPr="00715781">
          <w:rPr>
            <w:rStyle w:val="Hyperlink"/>
            <w:rFonts w:ascii="Arial" w:hAnsi="Arial" w:cs="Arial"/>
            <w:noProof/>
            <w:sz w:val="17"/>
            <w:szCs w:val="17"/>
          </w:rPr>
          <w:t>Description of the Effort</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_Toc77608095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4</w:t>
        </w:r>
        <w:r w:rsidR="00715781" w:rsidRPr="00715781">
          <w:rPr>
            <w:rFonts w:ascii="Arial" w:hAnsi="Arial" w:cs="Arial"/>
            <w:noProof/>
            <w:webHidden/>
            <w:sz w:val="17"/>
            <w:szCs w:val="17"/>
          </w:rPr>
          <w:fldChar w:fldCharType="end"/>
        </w:r>
      </w:hyperlink>
    </w:p>
    <w:p w:rsidR="00715781" w:rsidRPr="00715781" w:rsidRDefault="00AA3294" w:rsidP="00715781">
      <w:pPr>
        <w:pStyle w:val="TOC2"/>
        <w:tabs>
          <w:tab w:val="left" w:pos="880"/>
          <w:tab w:val="right" w:leader="dot" w:pos="9350"/>
        </w:tabs>
        <w:ind w:hanging="240"/>
        <w:rPr>
          <w:rFonts w:ascii="Calibri" w:hAnsi="Calibri"/>
          <w:noProof/>
          <w:sz w:val="17"/>
          <w:szCs w:val="17"/>
        </w:rPr>
      </w:pPr>
      <w:hyperlink w:anchor="_Toc77608096" w:history="1">
        <w:r w:rsidR="00715781" w:rsidRPr="00715781">
          <w:rPr>
            <w:rStyle w:val="Hyperlink"/>
            <w:rFonts w:ascii="Arial" w:hAnsi="Arial" w:cs="Arial"/>
            <w:noProof/>
            <w:sz w:val="17"/>
            <w:szCs w:val="17"/>
          </w:rPr>
          <w:t>2.</w:t>
        </w:r>
        <w:r w:rsidR="00715781" w:rsidRPr="00715781">
          <w:rPr>
            <w:rFonts w:ascii="Calibri" w:hAnsi="Calibri"/>
            <w:noProof/>
            <w:sz w:val="17"/>
            <w:szCs w:val="17"/>
          </w:rPr>
          <w:tab/>
        </w:r>
        <w:r w:rsidR="00715781" w:rsidRPr="00715781">
          <w:rPr>
            <w:rStyle w:val="Hyperlink"/>
            <w:rFonts w:ascii="Arial" w:hAnsi="Arial" w:cs="Arial"/>
            <w:noProof/>
            <w:sz w:val="17"/>
            <w:szCs w:val="17"/>
          </w:rPr>
          <w:t>Acquisition Strategy</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_Toc77608096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4</w:t>
        </w:r>
        <w:r w:rsidR="00715781" w:rsidRPr="00715781">
          <w:rPr>
            <w:rFonts w:ascii="Arial" w:hAnsi="Arial" w:cs="Arial"/>
            <w:noProof/>
            <w:webHidden/>
            <w:sz w:val="17"/>
            <w:szCs w:val="17"/>
          </w:rPr>
          <w:fldChar w:fldCharType="end"/>
        </w:r>
      </w:hyperlink>
    </w:p>
    <w:p w:rsidR="00715781" w:rsidRPr="00715781" w:rsidRDefault="00AA3294" w:rsidP="00715781">
      <w:pPr>
        <w:pStyle w:val="TOC2"/>
        <w:tabs>
          <w:tab w:val="left" w:pos="880"/>
          <w:tab w:val="right" w:leader="dot" w:pos="9350"/>
        </w:tabs>
        <w:ind w:hanging="240"/>
        <w:rPr>
          <w:rFonts w:ascii="Calibri" w:hAnsi="Calibri"/>
          <w:noProof/>
          <w:sz w:val="17"/>
          <w:szCs w:val="17"/>
        </w:rPr>
      </w:pPr>
      <w:hyperlink w:anchor="_Toc77608097" w:history="1">
        <w:r w:rsidR="00715781" w:rsidRPr="00715781">
          <w:rPr>
            <w:rStyle w:val="Hyperlink"/>
            <w:rFonts w:ascii="Arial" w:hAnsi="Arial" w:cs="Arial"/>
            <w:noProof/>
            <w:sz w:val="17"/>
            <w:szCs w:val="17"/>
          </w:rPr>
          <w:t>3.</w:t>
        </w:r>
        <w:r w:rsidR="00715781" w:rsidRPr="00715781">
          <w:rPr>
            <w:rFonts w:ascii="Calibri" w:hAnsi="Calibri"/>
            <w:noProof/>
            <w:sz w:val="17"/>
            <w:szCs w:val="17"/>
          </w:rPr>
          <w:tab/>
        </w:r>
        <w:r w:rsidR="00715781" w:rsidRPr="00715781">
          <w:rPr>
            <w:rStyle w:val="Hyperlink"/>
            <w:rFonts w:ascii="Arial" w:hAnsi="Arial" w:cs="Arial"/>
            <w:noProof/>
            <w:sz w:val="17"/>
            <w:szCs w:val="17"/>
          </w:rPr>
          <w:t>Source Evaluation Milestones</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_Toc77608097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5</w:t>
        </w:r>
        <w:r w:rsidR="00715781" w:rsidRPr="00715781">
          <w:rPr>
            <w:rFonts w:ascii="Arial" w:hAnsi="Arial" w:cs="Arial"/>
            <w:noProof/>
            <w:webHidden/>
            <w:sz w:val="17"/>
            <w:szCs w:val="17"/>
          </w:rPr>
          <w:fldChar w:fldCharType="end"/>
        </w:r>
      </w:hyperlink>
    </w:p>
    <w:p w:rsidR="00715781" w:rsidRPr="00715781" w:rsidRDefault="00AA3294" w:rsidP="00715781">
      <w:pPr>
        <w:pStyle w:val="TOC1"/>
        <w:rPr>
          <w:rFonts w:ascii="Calibri" w:hAnsi="Calibri"/>
          <w:noProof/>
          <w:sz w:val="17"/>
          <w:szCs w:val="17"/>
        </w:rPr>
      </w:pPr>
      <w:hyperlink w:anchor="_Toc77608098" w:history="1">
        <w:r w:rsidR="00715781" w:rsidRPr="00715781">
          <w:rPr>
            <w:rStyle w:val="Hyperlink"/>
            <w:rFonts w:ascii="Arial Black" w:hAnsi="Arial Black"/>
            <w:b/>
            <w:noProof/>
            <w:sz w:val="17"/>
            <w:szCs w:val="17"/>
          </w:rPr>
          <w:t>IV.</w:t>
        </w:r>
        <w:r w:rsidR="00715781" w:rsidRPr="00715781">
          <w:rPr>
            <w:rFonts w:ascii="Calibri" w:hAnsi="Calibri"/>
            <w:noProof/>
            <w:sz w:val="17"/>
            <w:szCs w:val="17"/>
          </w:rPr>
          <w:tab/>
        </w:r>
        <w:r w:rsidR="00715781" w:rsidRPr="00715781">
          <w:rPr>
            <w:rStyle w:val="Hyperlink"/>
            <w:rFonts w:ascii="Arial Black" w:hAnsi="Arial Black"/>
            <w:b/>
            <w:noProof/>
            <w:sz w:val="17"/>
            <w:szCs w:val="17"/>
          </w:rPr>
          <w:t>PROCUREMENT INTEGRITY</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_Toc77608098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5</w:t>
        </w:r>
        <w:r w:rsidR="00715781" w:rsidRPr="00715781">
          <w:rPr>
            <w:rFonts w:ascii="Arial" w:hAnsi="Arial" w:cs="Arial"/>
            <w:noProof/>
            <w:webHidden/>
            <w:sz w:val="17"/>
            <w:szCs w:val="17"/>
          </w:rPr>
          <w:fldChar w:fldCharType="end"/>
        </w:r>
      </w:hyperlink>
    </w:p>
    <w:p w:rsidR="00715781" w:rsidRPr="00715781" w:rsidRDefault="00AA3294" w:rsidP="00715781">
      <w:pPr>
        <w:pStyle w:val="TOC1"/>
        <w:rPr>
          <w:rFonts w:ascii="Calibri" w:hAnsi="Calibri"/>
          <w:noProof/>
          <w:sz w:val="17"/>
          <w:szCs w:val="17"/>
        </w:rPr>
      </w:pPr>
      <w:hyperlink w:anchor="_Toc77608099" w:history="1">
        <w:r w:rsidR="00715781" w:rsidRPr="00715781">
          <w:rPr>
            <w:rStyle w:val="Hyperlink"/>
            <w:rFonts w:ascii="Arial Black" w:hAnsi="Arial Black"/>
            <w:b/>
            <w:noProof/>
            <w:sz w:val="17"/>
            <w:szCs w:val="17"/>
          </w:rPr>
          <w:t>V.</w:t>
        </w:r>
        <w:r w:rsidR="00715781" w:rsidRPr="00715781">
          <w:rPr>
            <w:rFonts w:ascii="Calibri" w:hAnsi="Calibri"/>
            <w:noProof/>
            <w:sz w:val="17"/>
            <w:szCs w:val="17"/>
          </w:rPr>
          <w:tab/>
        </w:r>
        <w:r w:rsidR="00715781" w:rsidRPr="00715781">
          <w:rPr>
            <w:rStyle w:val="Hyperlink"/>
            <w:rFonts w:ascii="Arial Black" w:hAnsi="Arial Black"/>
            <w:b/>
            <w:noProof/>
            <w:sz w:val="17"/>
            <w:szCs w:val="17"/>
          </w:rPr>
          <w:t>SOURCE SELECTION ROLES AND RESPONSIBILITIES</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_Toc77608099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5</w:t>
        </w:r>
        <w:r w:rsidR="00715781" w:rsidRPr="00715781">
          <w:rPr>
            <w:rFonts w:ascii="Arial" w:hAnsi="Arial" w:cs="Arial"/>
            <w:noProof/>
            <w:webHidden/>
            <w:sz w:val="17"/>
            <w:szCs w:val="17"/>
          </w:rPr>
          <w:fldChar w:fldCharType="end"/>
        </w:r>
      </w:hyperlink>
    </w:p>
    <w:p w:rsidR="00715781" w:rsidRPr="00715781" w:rsidRDefault="00AA3294" w:rsidP="00715781">
      <w:pPr>
        <w:pStyle w:val="TOC1"/>
        <w:rPr>
          <w:rFonts w:ascii="Calibri" w:hAnsi="Calibri"/>
          <w:noProof/>
          <w:sz w:val="17"/>
          <w:szCs w:val="17"/>
        </w:rPr>
      </w:pPr>
      <w:hyperlink w:anchor="_Toc77608100" w:history="1">
        <w:r w:rsidR="00715781" w:rsidRPr="00715781">
          <w:rPr>
            <w:rStyle w:val="Hyperlink"/>
            <w:rFonts w:ascii="Arial Black" w:hAnsi="Arial Black"/>
            <w:b/>
            <w:noProof/>
            <w:sz w:val="17"/>
            <w:szCs w:val="17"/>
          </w:rPr>
          <w:t>VI.</w:t>
        </w:r>
        <w:r w:rsidR="00715781" w:rsidRPr="00715781">
          <w:rPr>
            <w:rFonts w:ascii="Calibri" w:hAnsi="Calibri"/>
            <w:noProof/>
            <w:sz w:val="17"/>
            <w:szCs w:val="17"/>
          </w:rPr>
          <w:tab/>
        </w:r>
        <w:r w:rsidR="00715781" w:rsidRPr="00715781">
          <w:rPr>
            <w:rStyle w:val="Hyperlink"/>
            <w:rFonts w:ascii="Arial Black" w:hAnsi="Arial Black"/>
            <w:b/>
            <w:noProof/>
            <w:sz w:val="17"/>
            <w:szCs w:val="17"/>
          </w:rPr>
          <w:t>NON-GOVERNMENT PERSONNEL</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_Toc77608100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7</w:t>
        </w:r>
        <w:r w:rsidR="00715781" w:rsidRPr="00715781">
          <w:rPr>
            <w:rFonts w:ascii="Arial" w:hAnsi="Arial" w:cs="Arial"/>
            <w:noProof/>
            <w:webHidden/>
            <w:sz w:val="17"/>
            <w:szCs w:val="17"/>
          </w:rPr>
          <w:fldChar w:fldCharType="end"/>
        </w:r>
      </w:hyperlink>
    </w:p>
    <w:p w:rsidR="00715781" w:rsidRPr="00715781" w:rsidRDefault="00AA3294" w:rsidP="00715781">
      <w:pPr>
        <w:pStyle w:val="TOC2"/>
        <w:tabs>
          <w:tab w:val="left" w:pos="880"/>
          <w:tab w:val="right" w:leader="dot" w:pos="9350"/>
        </w:tabs>
        <w:ind w:hanging="240"/>
        <w:rPr>
          <w:rFonts w:ascii="Calibri" w:hAnsi="Calibri"/>
          <w:noProof/>
          <w:sz w:val="17"/>
          <w:szCs w:val="17"/>
        </w:rPr>
      </w:pPr>
      <w:hyperlink w:anchor="_Toc77608101" w:history="1">
        <w:r w:rsidR="00715781" w:rsidRPr="00715781">
          <w:rPr>
            <w:rStyle w:val="Hyperlink"/>
            <w:rFonts w:ascii="Arial" w:hAnsi="Arial" w:cs="Arial"/>
            <w:noProof/>
            <w:sz w:val="17"/>
            <w:szCs w:val="17"/>
          </w:rPr>
          <w:t>1.</w:t>
        </w:r>
        <w:r w:rsidR="00715781" w:rsidRPr="00715781">
          <w:rPr>
            <w:rFonts w:ascii="Calibri" w:hAnsi="Calibri"/>
            <w:noProof/>
            <w:sz w:val="17"/>
            <w:szCs w:val="17"/>
          </w:rPr>
          <w:tab/>
        </w:r>
        <w:r w:rsidR="00715781" w:rsidRPr="00715781">
          <w:rPr>
            <w:rStyle w:val="Hyperlink"/>
            <w:rFonts w:ascii="Arial" w:hAnsi="Arial" w:cs="Arial"/>
            <w:noProof/>
            <w:sz w:val="17"/>
            <w:szCs w:val="17"/>
          </w:rPr>
          <w:t>Prohibitions</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_Toc77608101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7</w:t>
        </w:r>
        <w:r w:rsidR="00715781" w:rsidRPr="00715781">
          <w:rPr>
            <w:rFonts w:ascii="Arial" w:hAnsi="Arial" w:cs="Arial"/>
            <w:noProof/>
            <w:webHidden/>
            <w:sz w:val="17"/>
            <w:szCs w:val="17"/>
          </w:rPr>
          <w:fldChar w:fldCharType="end"/>
        </w:r>
      </w:hyperlink>
    </w:p>
    <w:p w:rsidR="00715781" w:rsidRPr="00715781" w:rsidRDefault="00AA3294" w:rsidP="00715781">
      <w:pPr>
        <w:pStyle w:val="TOC2"/>
        <w:tabs>
          <w:tab w:val="left" w:pos="880"/>
          <w:tab w:val="right" w:leader="dot" w:pos="9350"/>
        </w:tabs>
        <w:ind w:hanging="240"/>
        <w:rPr>
          <w:rFonts w:ascii="Calibri" w:hAnsi="Calibri"/>
          <w:noProof/>
          <w:sz w:val="17"/>
          <w:szCs w:val="17"/>
        </w:rPr>
      </w:pPr>
      <w:hyperlink w:anchor="_Toc77608102" w:history="1">
        <w:r w:rsidR="00715781" w:rsidRPr="00715781">
          <w:rPr>
            <w:rStyle w:val="Hyperlink"/>
            <w:rFonts w:ascii="Arial" w:hAnsi="Arial" w:cs="Arial"/>
            <w:noProof/>
            <w:sz w:val="17"/>
            <w:szCs w:val="17"/>
          </w:rPr>
          <w:t>2.</w:t>
        </w:r>
        <w:r w:rsidR="00715781" w:rsidRPr="00715781">
          <w:rPr>
            <w:rFonts w:ascii="Calibri" w:hAnsi="Calibri"/>
            <w:noProof/>
            <w:sz w:val="17"/>
            <w:szCs w:val="17"/>
          </w:rPr>
          <w:tab/>
        </w:r>
        <w:r w:rsidR="00715781" w:rsidRPr="00715781">
          <w:rPr>
            <w:rStyle w:val="Hyperlink"/>
            <w:rFonts w:ascii="Arial" w:hAnsi="Arial" w:cs="Arial"/>
            <w:noProof/>
            <w:sz w:val="17"/>
            <w:szCs w:val="17"/>
          </w:rPr>
          <w:t>Organizational Conflict of Interest (OCI)</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_Toc77608102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7</w:t>
        </w:r>
        <w:r w:rsidR="00715781" w:rsidRPr="00715781">
          <w:rPr>
            <w:rFonts w:ascii="Arial" w:hAnsi="Arial" w:cs="Arial"/>
            <w:noProof/>
            <w:webHidden/>
            <w:sz w:val="17"/>
            <w:szCs w:val="17"/>
          </w:rPr>
          <w:fldChar w:fldCharType="end"/>
        </w:r>
      </w:hyperlink>
    </w:p>
    <w:p w:rsidR="00715781" w:rsidRPr="00715781" w:rsidRDefault="00AA3294" w:rsidP="00715781">
      <w:pPr>
        <w:pStyle w:val="TOC1"/>
        <w:rPr>
          <w:rFonts w:ascii="Calibri" w:hAnsi="Calibri"/>
          <w:noProof/>
          <w:sz w:val="17"/>
          <w:szCs w:val="17"/>
        </w:rPr>
      </w:pPr>
      <w:hyperlink w:anchor="_Toc77608103" w:history="1">
        <w:r w:rsidR="00715781" w:rsidRPr="00715781">
          <w:rPr>
            <w:rStyle w:val="Hyperlink"/>
            <w:rFonts w:ascii="Arial Black" w:hAnsi="Arial Black"/>
            <w:b/>
            <w:noProof/>
            <w:sz w:val="17"/>
            <w:szCs w:val="17"/>
          </w:rPr>
          <w:t>VII.</w:t>
        </w:r>
        <w:r w:rsidR="00715781" w:rsidRPr="00715781">
          <w:rPr>
            <w:rFonts w:ascii="Calibri" w:hAnsi="Calibri"/>
            <w:noProof/>
            <w:sz w:val="17"/>
            <w:szCs w:val="17"/>
          </w:rPr>
          <w:tab/>
        </w:r>
        <w:r w:rsidR="00715781" w:rsidRPr="00715781">
          <w:rPr>
            <w:rStyle w:val="Hyperlink"/>
            <w:rFonts w:ascii="Arial Black" w:hAnsi="Arial Black"/>
            <w:b/>
            <w:noProof/>
            <w:sz w:val="17"/>
            <w:szCs w:val="17"/>
          </w:rPr>
          <w:t>RULES OF CONDUCT</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_Toc77608103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7</w:t>
        </w:r>
        <w:r w:rsidR="00715781" w:rsidRPr="00715781">
          <w:rPr>
            <w:rFonts w:ascii="Arial" w:hAnsi="Arial" w:cs="Arial"/>
            <w:noProof/>
            <w:webHidden/>
            <w:sz w:val="17"/>
            <w:szCs w:val="17"/>
          </w:rPr>
          <w:fldChar w:fldCharType="end"/>
        </w:r>
      </w:hyperlink>
    </w:p>
    <w:p w:rsidR="00715781" w:rsidRPr="00715781" w:rsidRDefault="00AA3294" w:rsidP="00715781">
      <w:pPr>
        <w:pStyle w:val="TOC1"/>
        <w:rPr>
          <w:rFonts w:ascii="Calibri" w:hAnsi="Calibri"/>
          <w:noProof/>
          <w:sz w:val="17"/>
          <w:szCs w:val="17"/>
        </w:rPr>
      </w:pPr>
      <w:hyperlink w:anchor="_Toc77608104" w:history="1">
        <w:r w:rsidR="00715781" w:rsidRPr="00715781">
          <w:rPr>
            <w:rStyle w:val="Hyperlink"/>
            <w:rFonts w:ascii="Arial Black" w:hAnsi="Arial Black"/>
            <w:b/>
            <w:noProof/>
            <w:sz w:val="17"/>
            <w:szCs w:val="17"/>
          </w:rPr>
          <w:t>VIII.</w:t>
        </w:r>
        <w:r w:rsidR="00715781" w:rsidRPr="00715781">
          <w:rPr>
            <w:rFonts w:ascii="Calibri" w:hAnsi="Calibri"/>
            <w:noProof/>
            <w:sz w:val="17"/>
            <w:szCs w:val="17"/>
          </w:rPr>
          <w:tab/>
        </w:r>
        <w:r w:rsidR="00715781" w:rsidRPr="00715781">
          <w:rPr>
            <w:rStyle w:val="Hyperlink"/>
            <w:rFonts w:ascii="Arial Black" w:hAnsi="Arial Black"/>
            <w:b/>
            <w:noProof/>
            <w:sz w:val="17"/>
            <w:szCs w:val="17"/>
          </w:rPr>
          <w:t>SECURITY OF PROPOSALS AND SOURCE SELECTION INFORMATION</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_Toc77608104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8</w:t>
        </w:r>
        <w:r w:rsidR="00715781" w:rsidRPr="00715781">
          <w:rPr>
            <w:rFonts w:ascii="Arial" w:hAnsi="Arial" w:cs="Arial"/>
            <w:noProof/>
            <w:webHidden/>
            <w:sz w:val="17"/>
            <w:szCs w:val="17"/>
          </w:rPr>
          <w:fldChar w:fldCharType="end"/>
        </w:r>
      </w:hyperlink>
    </w:p>
    <w:p w:rsidR="00715781" w:rsidRPr="00715781" w:rsidRDefault="00AA3294" w:rsidP="00715781">
      <w:pPr>
        <w:pStyle w:val="TOC2"/>
        <w:tabs>
          <w:tab w:val="left" w:pos="880"/>
          <w:tab w:val="right" w:leader="dot" w:pos="9350"/>
        </w:tabs>
        <w:ind w:hanging="240"/>
        <w:rPr>
          <w:rFonts w:ascii="Calibri" w:hAnsi="Calibri"/>
          <w:noProof/>
          <w:sz w:val="17"/>
          <w:szCs w:val="17"/>
        </w:rPr>
      </w:pPr>
      <w:hyperlink w:anchor="_Toc77608105" w:history="1">
        <w:r w:rsidR="00715781" w:rsidRPr="00715781">
          <w:rPr>
            <w:rStyle w:val="Hyperlink"/>
            <w:rFonts w:ascii="Arial" w:hAnsi="Arial" w:cs="Arial"/>
            <w:noProof/>
            <w:sz w:val="17"/>
            <w:szCs w:val="17"/>
          </w:rPr>
          <w:t>1.</w:t>
        </w:r>
        <w:r w:rsidR="00715781" w:rsidRPr="00715781">
          <w:rPr>
            <w:rFonts w:ascii="Calibri" w:hAnsi="Calibri"/>
            <w:noProof/>
            <w:sz w:val="17"/>
            <w:szCs w:val="17"/>
          </w:rPr>
          <w:tab/>
        </w:r>
        <w:r w:rsidR="00715781" w:rsidRPr="00715781">
          <w:rPr>
            <w:rStyle w:val="Hyperlink"/>
            <w:rFonts w:ascii="Arial" w:hAnsi="Arial" w:cs="Arial"/>
            <w:noProof/>
            <w:sz w:val="17"/>
            <w:szCs w:val="17"/>
          </w:rPr>
          <w:t>Security of Proposals</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_Toc77608105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8</w:t>
        </w:r>
        <w:r w:rsidR="00715781" w:rsidRPr="00715781">
          <w:rPr>
            <w:rFonts w:ascii="Arial" w:hAnsi="Arial" w:cs="Arial"/>
            <w:noProof/>
            <w:webHidden/>
            <w:sz w:val="17"/>
            <w:szCs w:val="17"/>
          </w:rPr>
          <w:fldChar w:fldCharType="end"/>
        </w:r>
      </w:hyperlink>
    </w:p>
    <w:p w:rsidR="00715781" w:rsidRPr="00715781" w:rsidRDefault="00AA3294" w:rsidP="00715781">
      <w:pPr>
        <w:pStyle w:val="TOC2"/>
        <w:tabs>
          <w:tab w:val="left" w:pos="880"/>
          <w:tab w:val="right" w:leader="dot" w:pos="9350"/>
        </w:tabs>
        <w:ind w:hanging="240"/>
        <w:rPr>
          <w:rFonts w:ascii="Calibri" w:hAnsi="Calibri"/>
          <w:noProof/>
          <w:sz w:val="17"/>
          <w:szCs w:val="17"/>
        </w:rPr>
      </w:pPr>
      <w:hyperlink w:anchor="_Toc77608106" w:history="1">
        <w:r w:rsidR="00715781" w:rsidRPr="00715781">
          <w:rPr>
            <w:rStyle w:val="Hyperlink"/>
            <w:rFonts w:ascii="Arial" w:hAnsi="Arial" w:cs="Arial"/>
            <w:noProof/>
            <w:sz w:val="17"/>
            <w:szCs w:val="17"/>
          </w:rPr>
          <w:t>2.</w:t>
        </w:r>
        <w:r w:rsidR="00715781" w:rsidRPr="00715781">
          <w:rPr>
            <w:rFonts w:ascii="Calibri" w:hAnsi="Calibri"/>
            <w:noProof/>
            <w:sz w:val="17"/>
            <w:szCs w:val="17"/>
          </w:rPr>
          <w:tab/>
        </w:r>
        <w:r w:rsidR="00715781" w:rsidRPr="00715781">
          <w:rPr>
            <w:rStyle w:val="Hyperlink"/>
            <w:rFonts w:ascii="Arial" w:hAnsi="Arial" w:cs="Arial"/>
            <w:noProof/>
            <w:sz w:val="17"/>
            <w:szCs w:val="17"/>
          </w:rPr>
          <w:t>Control of Source Selection Sensitive Information</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_Toc77608106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8</w:t>
        </w:r>
        <w:r w:rsidR="00715781" w:rsidRPr="00715781">
          <w:rPr>
            <w:rFonts w:ascii="Arial" w:hAnsi="Arial" w:cs="Arial"/>
            <w:noProof/>
            <w:webHidden/>
            <w:sz w:val="17"/>
            <w:szCs w:val="17"/>
          </w:rPr>
          <w:fldChar w:fldCharType="end"/>
        </w:r>
      </w:hyperlink>
    </w:p>
    <w:p w:rsidR="00715781" w:rsidRPr="00715781" w:rsidRDefault="00AA3294" w:rsidP="00715781">
      <w:pPr>
        <w:pStyle w:val="TOC2"/>
        <w:tabs>
          <w:tab w:val="left" w:pos="880"/>
          <w:tab w:val="right" w:leader="dot" w:pos="9350"/>
        </w:tabs>
        <w:ind w:hanging="240"/>
        <w:rPr>
          <w:rFonts w:ascii="Calibri" w:hAnsi="Calibri"/>
          <w:noProof/>
          <w:sz w:val="17"/>
          <w:szCs w:val="17"/>
        </w:rPr>
      </w:pPr>
      <w:hyperlink w:anchor="_Toc77608107" w:history="1">
        <w:r w:rsidR="00715781" w:rsidRPr="00715781">
          <w:rPr>
            <w:rStyle w:val="Hyperlink"/>
            <w:rFonts w:ascii="Arial" w:hAnsi="Arial" w:cs="Arial"/>
            <w:noProof/>
            <w:sz w:val="17"/>
            <w:szCs w:val="17"/>
          </w:rPr>
          <w:t>3.</w:t>
        </w:r>
        <w:r w:rsidR="00715781" w:rsidRPr="00715781">
          <w:rPr>
            <w:rFonts w:ascii="Calibri" w:hAnsi="Calibri"/>
            <w:noProof/>
            <w:sz w:val="17"/>
            <w:szCs w:val="17"/>
          </w:rPr>
          <w:tab/>
        </w:r>
        <w:r w:rsidR="00715781" w:rsidRPr="00715781">
          <w:rPr>
            <w:rStyle w:val="Hyperlink"/>
            <w:rFonts w:ascii="Arial" w:hAnsi="Arial" w:cs="Arial"/>
            <w:noProof/>
            <w:sz w:val="17"/>
            <w:szCs w:val="17"/>
          </w:rPr>
          <w:t>Code of Conduct and Safeguarding Proposal Evaluation Information</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_Toc77608107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8</w:t>
        </w:r>
        <w:r w:rsidR="00715781" w:rsidRPr="00715781">
          <w:rPr>
            <w:rFonts w:ascii="Arial" w:hAnsi="Arial" w:cs="Arial"/>
            <w:noProof/>
            <w:webHidden/>
            <w:sz w:val="17"/>
            <w:szCs w:val="17"/>
          </w:rPr>
          <w:fldChar w:fldCharType="end"/>
        </w:r>
      </w:hyperlink>
    </w:p>
    <w:p w:rsidR="00715781" w:rsidRPr="00715781" w:rsidRDefault="00AA3294" w:rsidP="00715781">
      <w:pPr>
        <w:pStyle w:val="TOC1"/>
        <w:rPr>
          <w:rFonts w:ascii="Calibri" w:hAnsi="Calibri"/>
          <w:noProof/>
          <w:sz w:val="17"/>
          <w:szCs w:val="17"/>
        </w:rPr>
      </w:pPr>
      <w:hyperlink w:anchor="_Toc77608108" w:history="1">
        <w:r w:rsidR="00715781" w:rsidRPr="00715781">
          <w:rPr>
            <w:rStyle w:val="Hyperlink"/>
            <w:rFonts w:ascii="Arial Black" w:hAnsi="Arial Black"/>
            <w:b/>
            <w:noProof/>
            <w:sz w:val="17"/>
            <w:szCs w:val="17"/>
          </w:rPr>
          <w:t>IX.</w:t>
        </w:r>
        <w:r w:rsidR="00715781" w:rsidRPr="00715781">
          <w:rPr>
            <w:rFonts w:ascii="Calibri" w:hAnsi="Calibri"/>
            <w:noProof/>
            <w:sz w:val="17"/>
            <w:szCs w:val="17"/>
          </w:rPr>
          <w:tab/>
        </w:r>
        <w:r w:rsidR="00715781" w:rsidRPr="00715781">
          <w:rPr>
            <w:rStyle w:val="Hyperlink"/>
            <w:rFonts w:ascii="Arial Black" w:hAnsi="Arial Black"/>
            <w:b/>
            <w:noProof/>
            <w:sz w:val="17"/>
            <w:szCs w:val="17"/>
          </w:rPr>
          <w:t>SOURCE SELECTION/EVALUATION PROCESS</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_Toc77608108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8</w:t>
        </w:r>
        <w:r w:rsidR="00715781" w:rsidRPr="00715781">
          <w:rPr>
            <w:rFonts w:ascii="Arial" w:hAnsi="Arial" w:cs="Arial"/>
            <w:noProof/>
            <w:webHidden/>
            <w:sz w:val="17"/>
            <w:szCs w:val="17"/>
          </w:rPr>
          <w:fldChar w:fldCharType="end"/>
        </w:r>
      </w:hyperlink>
    </w:p>
    <w:p w:rsidR="00715781" w:rsidRPr="00715781" w:rsidRDefault="00AA3294" w:rsidP="00715781">
      <w:pPr>
        <w:pStyle w:val="TOC2"/>
        <w:tabs>
          <w:tab w:val="left" w:pos="880"/>
          <w:tab w:val="right" w:leader="dot" w:pos="9350"/>
        </w:tabs>
        <w:ind w:hanging="240"/>
        <w:rPr>
          <w:rFonts w:ascii="Calibri" w:hAnsi="Calibri"/>
          <w:noProof/>
          <w:sz w:val="17"/>
          <w:szCs w:val="17"/>
        </w:rPr>
      </w:pPr>
      <w:hyperlink w:anchor="_Toc77608109" w:history="1">
        <w:r w:rsidR="00715781" w:rsidRPr="00715781">
          <w:rPr>
            <w:rStyle w:val="Hyperlink"/>
            <w:rFonts w:ascii="Arial" w:hAnsi="Arial" w:cs="Arial"/>
            <w:noProof/>
            <w:sz w:val="17"/>
            <w:szCs w:val="17"/>
          </w:rPr>
          <w:t>1.</w:t>
        </w:r>
        <w:r w:rsidR="00715781" w:rsidRPr="00715781">
          <w:rPr>
            <w:rFonts w:ascii="Calibri" w:hAnsi="Calibri"/>
            <w:noProof/>
            <w:sz w:val="17"/>
            <w:szCs w:val="17"/>
          </w:rPr>
          <w:tab/>
        </w:r>
        <w:r w:rsidR="00715781" w:rsidRPr="00715781">
          <w:rPr>
            <w:rStyle w:val="Hyperlink"/>
            <w:rFonts w:ascii="Arial" w:hAnsi="Arial" w:cs="Arial"/>
            <w:noProof/>
            <w:sz w:val="17"/>
            <w:szCs w:val="17"/>
          </w:rPr>
          <w:t>Source Selection Overview</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_Toc77608109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8</w:t>
        </w:r>
        <w:r w:rsidR="00715781" w:rsidRPr="00715781">
          <w:rPr>
            <w:rFonts w:ascii="Arial" w:hAnsi="Arial" w:cs="Arial"/>
            <w:noProof/>
            <w:webHidden/>
            <w:sz w:val="17"/>
            <w:szCs w:val="17"/>
          </w:rPr>
          <w:fldChar w:fldCharType="end"/>
        </w:r>
      </w:hyperlink>
    </w:p>
    <w:p w:rsidR="00715781" w:rsidRPr="00715781" w:rsidRDefault="00AA3294" w:rsidP="00715781">
      <w:pPr>
        <w:pStyle w:val="TOC3"/>
        <w:tabs>
          <w:tab w:val="left" w:pos="1100"/>
          <w:tab w:val="right" w:leader="dot" w:pos="9350"/>
        </w:tabs>
        <w:ind w:hanging="240"/>
        <w:rPr>
          <w:rFonts w:ascii="Calibri" w:hAnsi="Calibri"/>
          <w:noProof/>
          <w:sz w:val="17"/>
          <w:szCs w:val="17"/>
        </w:rPr>
      </w:pPr>
      <w:hyperlink w:anchor="_Toc77608110" w:history="1">
        <w:r w:rsidR="00715781" w:rsidRPr="00715781">
          <w:rPr>
            <w:rStyle w:val="Hyperlink"/>
            <w:rFonts w:ascii="Arial Black" w:hAnsi="Arial Black"/>
            <w:b/>
            <w:noProof/>
            <w:sz w:val="17"/>
            <w:szCs w:val="17"/>
          </w:rPr>
          <w:t>a.</w:t>
        </w:r>
        <w:r w:rsidR="00715781" w:rsidRPr="00715781">
          <w:rPr>
            <w:rFonts w:ascii="Calibri" w:hAnsi="Calibri"/>
            <w:noProof/>
            <w:sz w:val="17"/>
            <w:szCs w:val="17"/>
          </w:rPr>
          <w:tab/>
        </w:r>
        <w:r w:rsidR="00715781" w:rsidRPr="00715781">
          <w:rPr>
            <w:rStyle w:val="Hyperlink"/>
            <w:rFonts w:ascii="Arial Black" w:hAnsi="Arial Black"/>
            <w:b/>
            <w:noProof/>
            <w:sz w:val="17"/>
            <w:szCs w:val="17"/>
          </w:rPr>
          <w:t>Technical Evaluation</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_Toc77608110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9</w:t>
        </w:r>
        <w:r w:rsidR="00715781" w:rsidRPr="00715781">
          <w:rPr>
            <w:rFonts w:ascii="Arial" w:hAnsi="Arial" w:cs="Arial"/>
            <w:noProof/>
            <w:webHidden/>
            <w:sz w:val="17"/>
            <w:szCs w:val="17"/>
          </w:rPr>
          <w:fldChar w:fldCharType="end"/>
        </w:r>
      </w:hyperlink>
    </w:p>
    <w:p w:rsidR="00715781" w:rsidRPr="00715781" w:rsidRDefault="00AA3294" w:rsidP="00715781">
      <w:pPr>
        <w:pStyle w:val="TOC3"/>
        <w:tabs>
          <w:tab w:val="left" w:pos="1100"/>
          <w:tab w:val="right" w:leader="dot" w:pos="9350"/>
        </w:tabs>
        <w:ind w:hanging="240"/>
        <w:rPr>
          <w:rFonts w:ascii="Calibri" w:hAnsi="Calibri"/>
          <w:noProof/>
          <w:sz w:val="17"/>
          <w:szCs w:val="17"/>
        </w:rPr>
      </w:pPr>
      <w:hyperlink w:anchor="_Toc77608111" w:history="1">
        <w:r w:rsidR="00715781" w:rsidRPr="00715781">
          <w:rPr>
            <w:rStyle w:val="Hyperlink"/>
            <w:rFonts w:ascii="Arial Black" w:hAnsi="Arial Black"/>
            <w:b/>
            <w:noProof/>
            <w:sz w:val="17"/>
            <w:szCs w:val="17"/>
          </w:rPr>
          <w:t>b.</w:t>
        </w:r>
        <w:r w:rsidR="00715781" w:rsidRPr="00715781">
          <w:rPr>
            <w:rFonts w:ascii="Calibri" w:hAnsi="Calibri"/>
            <w:noProof/>
            <w:sz w:val="17"/>
            <w:szCs w:val="17"/>
          </w:rPr>
          <w:tab/>
        </w:r>
        <w:r w:rsidR="00715781" w:rsidRPr="00715781">
          <w:rPr>
            <w:rStyle w:val="Hyperlink"/>
            <w:rFonts w:ascii="Arial Black" w:hAnsi="Arial Black"/>
            <w:b/>
            <w:noProof/>
            <w:sz w:val="17"/>
            <w:szCs w:val="17"/>
          </w:rPr>
          <w:t>Price Evaluation</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_Toc77608111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9</w:t>
        </w:r>
        <w:r w:rsidR="00715781" w:rsidRPr="00715781">
          <w:rPr>
            <w:rFonts w:ascii="Arial" w:hAnsi="Arial" w:cs="Arial"/>
            <w:noProof/>
            <w:webHidden/>
            <w:sz w:val="17"/>
            <w:szCs w:val="17"/>
          </w:rPr>
          <w:fldChar w:fldCharType="end"/>
        </w:r>
      </w:hyperlink>
    </w:p>
    <w:p w:rsidR="00715781" w:rsidRPr="00715781" w:rsidRDefault="00AA3294" w:rsidP="00715781">
      <w:pPr>
        <w:pStyle w:val="TOC3"/>
        <w:tabs>
          <w:tab w:val="left" w:pos="1100"/>
          <w:tab w:val="right" w:leader="dot" w:pos="9350"/>
        </w:tabs>
        <w:ind w:hanging="240"/>
        <w:rPr>
          <w:rFonts w:ascii="Calibri" w:hAnsi="Calibri"/>
          <w:noProof/>
          <w:sz w:val="17"/>
          <w:szCs w:val="17"/>
        </w:rPr>
      </w:pPr>
      <w:hyperlink w:anchor="_Toc77608112" w:history="1">
        <w:r w:rsidR="00715781" w:rsidRPr="00715781">
          <w:rPr>
            <w:rStyle w:val="Hyperlink"/>
            <w:rFonts w:ascii="Arial Black" w:hAnsi="Arial Black"/>
            <w:b/>
            <w:noProof/>
            <w:sz w:val="17"/>
            <w:szCs w:val="17"/>
          </w:rPr>
          <w:t>c.</w:t>
        </w:r>
        <w:r w:rsidR="00715781" w:rsidRPr="00715781">
          <w:rPr>
            <w:rFonts w:ascii="Calibri" w:hAnsi="Calibri"/>
            <w:noProof/>
            <w:sz w:val="17"/>
            <w:szCs w:val="17"/>
          </w:rPr>
          <w:tab/>
        </w:r>
        <w:r w:rsidR="00715781" w:rsidRPr="00715781">
          <w:rPr>
            <w:rStyle w:val="Hyperlink"/>
            <w:rFonts w:ascii="Arial Black" w:hAnsi="Arial Black"/>
            <w:b/>
            <w:noProof/>
            <w:sz w:val="17"/>
            <w:szCs w:val="17"/>
          </w:rPr>
          <w:t>Source Selection Decision</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_Toc77608112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9</w:t>
        </w:r>
        <w:r w:rsidR="00715781" w:rsidRPr="00715781">
          <w:rPr>
            <w:rFonts w:ascii="Arial" w:hAnsi="Arial" w:cs="Arial"/>
            <w:noProof/>
            <w:webHidden/>
            <w:sz w:val="17"/>
            <w:szCs w:val="17"/>
          </w:rPr>
          <w:fldChar w:fldCharType="end"/>
        </w:r>
      </w:hyperlink>
    </w:p>
    <w:p w:rsidR="00715781" w:rsidRPr="00715781" w:rsidRDefault="00AA3294" w:rsidP="00715781">
      <w:pPr>
        <w:pStyle w:val="TOC2"/>
        <w:tabs>
          <w:tab w:val="left" w:pos="880"/>
          <w:tab w:val="right" w:leader="dot" w:pos="9350"/>
        </w:tabs>
        <w:ind w:hanging="240"/>
        <w:rPr>
          <w:rFonts w:ascii="Calibri" w:hAnsi="Calibri"/>
          <w:noProof/>
          <w:sz w:val="17"/>
          <w:szCs w:val="17"/>
        </w:rPr>
      </w:pPr>
      <w:hyperlink w:anchor="_Toc77608113" w:history="1">
        <w:r w:rsidR="00715781" w:rsidRPr="00715781">
          <w:rPr>
            <w:rStyle w:val="Hyperlink"/>
            <w:rFonts w:ascii="Arial" w:hAnsi="Arial" w:cs="Arial"/>
            <w:noProof/>
            <w:sz w:val="17"/>
            <w:szCs w:val="17"/>
          </w:rPr>
          <w:t>2.</w:t>
        </w:r>
        <w:r w:rsidR="00715781" w:rsidRPr="00715781">
          <w:rPr>
            <w:rFonts w:ascii="Calibri" w:hAnsi="Calibri"/>
            <w:noProof/>
            <w:sz w:val="17"/>
            <w:szCs w:val="17"/>
          </w:rPr>
          <w:tab/>
        </w:r>
        <w:r w:rsidR="00715781" w:rsidRPr="00715781">
          <w:rPr>
            <w:rStyle w:val="Hyperlink"/>
            <w:rFonts w:ascii="Arial" w:hAnsi="Arial" w:cs="Arial"/>
            <w:noProof/>
            <w:sz w:val="17"/>
            <w:szCs w:val="17"/>
          </w:rPr>
          <w:t>Source Selection Evaluation Process</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_Toc77608113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10</w:t>
        </w:r>
        <w:r w:rsidR="00715781" w:rsidRPr="00715781">
          <w:rPr>
            <w:rFonts w:ascii="Arial" w:hAnsi="Arial" w:cs="Arial"/>
            <w:noProof/>
            <w:webHidden/>
            <w:sz w:val="17"/>
            <w:szCs w:val="17"/>
          </w:rPr>
          <w:fldChar w:fldCharType="end"/>
        </w:r>
      </w:hyperlink>
    </w:p>
    <w:p w:rsidR="00715781" w:rsidRPr="00715781" w:rsidRDefault="00AA3294" w:rsidP="00715781">
      <w:pPr>
        <w:pStyle w:val="TOC3"/>
        <w:tabs>
          <w:tab w:val="left" w:pos="1100"/>
          <w:tab w:val="right" w:leader="dot" w:pos="9350"/>
        </w:tabs>
        <w:ind w:hanging="240"/>
        <w:rPr>
          <w:rFonts w:ascii="Calibri" w:hAnsi="Calibri"/>
          <w:noProof/>
          <w:sz w:val="17"/>
          <w:szCs w:val="17"/>
        </w:rPr>
      </w:pPr>
      <w:hyperlink w:anchor="_Toc77608114" w:history="1">
        <w:r w:rsidR="00715781" w:rsidRPr="00715781">
          <w:rPr>
            <w:rStyle w:val="Hyperlink"/>
            <w:rFonts w:ascii="Arial Black" w:hAnsi="Arial Black"/>
            <w:b/>
            <w:noProof/>
            <w:sz w:val="17"/>
            <w:szCs w:val="17"/>
          </w:rPr>
          <w:t>a.</w:t>
        </w:r>
        <w:r w:rsidR="00715781" w:rsidRPr="00715781">
          <w:rPr>
            <w:rFonts w:ascii="Calibri" w:hAnsi="Calibri"/>
            <w:noProof/>
            <w:sz w:val="17"/>
            <w:szCs w:val="17"/>
          </w:rPr>
          <w:tab/>
        </w:r>
        <w:r w:rsidR="00715781" w:rsidRPr="00715781">
          <w:rPr>
            <w:rStyle w:val="Hyperlink"/>
            <w:rFonts w:ascii="Arial Black" w:hAnsi="Arial Black"/>
            <w:b/>
            <w:noProof/>
            <w:sz w:val="17"/>
            <w:szCs w:val="17"/>
          </w:rPr>
          <w:t>Evaluation Procedures</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_Toc77608114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10</w:t>
        </w:r>
        <w:r w:rsidR="00715781" w:rsidRPr="00715781">
          <w:rPr>
            <w:rFonts w:ascii="Arial" w:hAnsi="Arial" w:cs="Arial"/>
            <w:noProof/>
            <w:webHidden/>
            <w:sz w:val="17"/>
            <w:szCs w:val="17"/>
          </w:rPr>
          <w:fldChar w:fldCharType="end"/>
        </w:r>
      </w:hyperlink>
    </w:p>
    <w:p w:rsidR="00715781" w:rsidRPr="00715781" w:rsidRDefault="00AA3294" w:rsidP="00715781">
      <w:pPr>
        <w:pStyle w:val="TOC3"/>
        <w:tabs>
          <w:tab w:val="left" w:pos="1100"/>
          <w:tab w:val="right" w:leader="dot" w:pos="9350"/>
        </w:tabs>
        <w:ind w:hanging="240"/>
        <w:rPr>
          <w:rFonts w:ascii="Calibri" w:hAnsi="Calibri"/>
          <w:noProof/>
          <w:sz w:val="17"/>
          <w:szCs w:val="17"/>
        </w:rPr>
      </w:pPr>
      <w:hyperlink w:anchor="_Toc77608115" w:history="1">
        <w:r w:rsidR="00715781" w:rsidRPr="00715781">
          <w:rPr>
            <w:rStyle w:val="Hyperlink"/>
            <w:rFonts w:ascii="Arial Black" w:hAnsi="Arial Black"/>
            <w:b/>
            <w:noProof/>
            <w:sz w:val="17"/>
            <w:szCs w:val="17"/>
          </w:rPr>
          <w:t>b.</w:t>
        </w:r>
        <w:r w:rsidR="00715781" w:rsidRPr="00715781">
          <w:rPr>
            <w:rFonts w:ascii="Calibri" w:hAnsi="Calibri"/>
            <w:noProof/>
            <w:sz w:val="17"/>
            <w:szCs w:val="17"/>
          </w:rPr>
          <w:tab/>
        </w:r>
        <w:r w:rsidR="00715781" w:rsidRPr="00715781">
          <w:rPr>
            <w:rStyle w:val="Hyperlink"/>
            <w:rFonts w:ascii="Arial Black" w:hAnsi="Arial Black"/>
            <w:b/>
            <w:noProof/>
            <w:sz w:val="17"/>
            <w:szCs w:val="17"/>
          </w:rPr>
          <w:t>Communications with Offerors</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_Toc77608115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10</w:t>
        </w:r>
        <w:r w:rsidR="00715781" w:rsidRPr="00715781">
          <w:rPr>
            <w:rFonts w:ascii="Arial" w:hAnsi="Arial" w:cs="Arial"/>
            <w:noProof/>
            <w:webHidden/>
            <w:sz w:val="17"/>
            <w:szCs w:val="17"/>
          </w:rPr>
          <w:fldChar w:fldCharType="end"/>
        </w:r>
      </w:hyperlink>
    </w:p>
    <w:p w:rsidR="00715781" w:rsidRPr="00715781" w:rsidRDefault="00AA3294" w:rsidP="00715781">
      <w:pPr>
        <w:pStyle w:val="TOC3"/>
        <w:tabs>
          <w:tab w:val="left" w:pos="1100"/>
          <w:tab w:val="right" w:leader="dot" w:pos="9350"/>
        </w:tabs>
        <w:ind w:hanging="240"/>
        <w:rPr>
          <w:rFonts w:ascii="Calibri" w:hAnsi="Calibri"/>
          <w:noProof/>
          <w:sz w:val="17"/>
          <w:szCs w:val="17"/>
        </w:rPr>
      </w:pPr>
      <w:hyperlink w:anchor="_Toc77608116" w:history="1">
        <w:r w:rsidR="00715781" w:rsidRPr="00715781">
          <w:rPr>
            <w:rStyle w:val="Hyperlink"/>
            <w:rFonts w:ascii="Arial Black" w:hAnsi="Arial Black"/>
            <w:b/>
            <w:noProof/>
            <w:sz w:val="17"/>
            <w:szCs w:val="17"/>
          </w:rPr>
          <w:t>c.</w:t>
        </w:r>
        <w:r w:rsidR="00715781" w:rsidRPr="00715781">
          <w:rPr>
            <w:rFonts w:ascii="Calibri" w:hAnsi="Calibri"/>
            <w:noProof/>
            <w:sz w:val="17"/>
            <w:szCs w:val="17"/>
          </w:rPr>
          <w:tab/>
        </w:r>
        <w:r w:rsidR="00715781" w:rsidRPr="00715781">
          <w:rPr>
            <w:rStyle w:val="Hyperlink"/>
            <w:rFonts w:ascii="Arial Black" w:hAnsi="Arial Black"/>
            <w:b/>
            <w:noProof/>
            <w:sz w:val="17"/>
            <w:szCs w:val="17"/>
          </w:rPr>
          <w:t>Evaluation Methodology</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_Toc77608116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10</w:t>
        </w:r>
        <w:r w:rsidR="00715781" w:rsidRPr="00715781">
          <w:rPr>
            <w:rFonts w:ascii="Arial" w:hAnsi="Arial" w:cs="Arial"/>
            <w:noProof/>
            <w:webHidden/>
            <w:sz w:val="17"/>
            <w:szCs w:val="17"/>
          </w:rPr>
          <w:fldChar w:fldCharType="end"/>
        </w:r>
      </w:hyperlink>
    </w:p>
    <w:p w:rsidR="00715781" w:rsidRPr="00715781" w:rsidRDefault="00AA3294" w:rsidP="00715781">
      <w:pPr>
        <w:pStyle w:val="TOC3"/>
        <w:tabs>
          <w:tab w:val="left" w:pos="1100"/>
          <w:tab w:val="right" w:leader="dot" w:pos="9350"/>
        </w:tabs>
        <w:ind w:hanging="240"/>
        <w:rPr>
          <w:rFonts w:ascii="Calibri" w:hAnsi="Calibri"/>
          <w:noProof/>
          <w:sz w:val="17"/>
          <w:szCs w:val="17"/>
        </w:rPr>
      </w:pPr>
      <w:hyperlink w:anchor="_Toc77608117" w:history="1">
        <w:r w:rsidR="00715781" w:rsidRPr="00715781">
          <w:rPr>
            <w:rStyle w:val="Hyperlink"/>
            <w:rFonts w:ascii="Arial Black" w:hAnsi="Arial Black"/>
            <w:b/>
            <w:noProof/>
            <w:sz w:val="17"/>
            <w:szCs w:val="17"/>
          </w:rPr>
          <w:t>d.</w:t>
        </w:r>
        <w:r w:rsidR="00715781" w:rsidRPr="00715781">
          <w:rPr>
            <w:rFonts w:ascii="Calibri" w:hAnsi="Calibri"/>
            <w:noProof/>
            <w:sz w:val="17"/>
            <w:szCs w:val="17"/>
          </w:rPr>
          <w:tab/>
        </w:r>
        <w:r w:rsidR="00715781" w:rsidRPr="00715781">
          <w:rPr>
            <w:rStyle w:val="Hyperlink"/>
            <w:rFonts w:ascii="Arial Black" w:hAnsi="Arial Black"/>
            <w:b/>
            <w:noProof/>
            <w:sz w:val="17"/>
            <w:szCs w:val="17"/>
          </w:rPr>
          <w:t>Evaluation of Non-Cost/Price Factors</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_Toc77608117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10</w:t>
        </w:r>
        <w:r w:rsidR="00715781" w:rsidRPr="00715781">
          <w:rPr>
            <w:rFonts w:ascii="Arial" w:hAnsi="Arial" w:cs="Arial"/>
            <w:noProof/>
            <w:webHidden/>
            <w:sz w:val="17"/>
            <w:szCs w:val="17"/>
          </w:rPr>
          <w:fldChar w:fldCharType="end"/>
        </w:r>
      </w:hyperlink>
    </w:p>
    <w:p w:rsidR="00715781" w:rsidRPr="00715781" w:rsidRDefault="00AA3294" w:rsidP="00715781">
      <w:pPr>
        <w:pStyle w:val="TOC3"/>
        <w:tabs>
          <w:tab w:val="left" w:pos="1100"/>
          <w:tab w:val="right" w:leader="dot" w:pos="9350"/>
        </w:tabs>
        <w:ind w:hanging="240"/>
        <w:rPr>
          <w:rFonts w:ascii="Calibri" w:hAnsi="Calibri"/>
          <w:noProof/>
          <w:sz w:val="17"/>
          <w:szCs w:val="17"/>
        </w:rPr>
      </w:pPr>
      <w:hyperlink w:anchor="_Toc77608118" w:history="1">
        <w:r w:rsidR="00715781" w:rsidRPr="00715781">
          <w:rPr>
            <w:rStyle w:val="Hyperlink"/>
            <w:rFonts w:ascii="Arial Black" w:hAnsi="Arial Black"/>
            <w:b/>
            <w:noProof/>
            <w:sz w:val="17"/>
            <w:szCs w:val="17"/>
          </w:rPr>
          <w:t>e.</w:t>
        </w:r>
        <w:r w:rsidR="00715781" w:rsidRPr="00715781">
          <w:rPr>
            <w:rFonts w:ascii="Calibri" w:hAnsi="Calibri"/>
            <w:noProof/>
            <w:sz w:val="17"/>
            <w:szCs w:val="17"/>
          </w:rPr>
          <w:tab/>
        </w:r>
        <w:r w:rsidR="00715781" w:rsidRPr="00715781">
          <w:rPr>
            <w:rStyle w:val="Hyperlink"/>
            <w:rFonts w:ascii="Arial Black" w:hAnsi="Arial Black"/>
            <w:b/>
            <w:noProof/>
            <w:sz w:val="17"/>
            <w:szCs w:val="17"/>
          </w:rPr>
          <w:t>Factor 2: Past Performance:</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_Toc77608118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11</w:t>
        </w:r>
        <w:r w:rsidR="00715781" w:rsidRPr="00715781">
          <w:rPr>
            <w:rFonts w:ascii="Arial" w:hAnsi="Arial" w:cs="Arial"/>
            <w:noProof/>
            <w:webHidden/>
            <w:sz w:val="17"/>
            <w:szCs w:val="17"/>
          </w:rPr>
          <w:fldChar w:fldCharType="end"/>
        </w:r>
      </w:hyperlink>
    </w:p>
    <w:p w:rsidR="00715781" w:rsidRPr="00715781" w:rsidRDefault="00AA3294" w:rsidP="00715781">
      <w:pPr>
        <w:pStyle w:val="TOC3"/>
        <w:tabs>
          <w:tab w:val="left" w:pos="880"/>
          <w:tab w:val="right" w:leader="dot" w:pos="9350"/>
        </w:tabs>
        <w:ind w:hanging="240"/>
        <w:rPr>
          <w:rFonts w:ascii="Calibri" w:hAnsi="Calibri"/>
          <w:noProof/>
          <w:sz w:val="17"/>
          <w:szCs w:val="17"/>
        </w:rPr>
      </w:pPr>
      <w:hyperlink w:anchor="_Toc77608119" w:history="1">
        <w:r w:rsidR="00715781" w:rsidRPr="00715781">
          <w:rPr>
            <w:rStyle w:val="Hyperlink"/>
            <w:rFonts w:ascii="Arial Black" w:hAnsi="Arial Black"/>
            <w:b/>
            <w:noProof/>
            <w:sz w:val="17"/>
            <w:szCs w:val="17"/>
          </w:rPr>
          <w:t>f.</w:t>
        </w:r>
        <w:r w:rsidR="00715781" w:rsidRPr="00715781">
          <w:rPr>
            <w:rFonts w:ascii="Calibri" w:hAnsi="Calibri"/>
            <w:noProof/>
            <w:sz w:val="17"/>
            <w:szCs w:val="17"/>
          </w:rPr>
          <w:tab/>
        </w:r>
        <w:r w:rsidR="00715781" w:rsidRPr="00715781">
          <w:rPr>
            <w:rStyle w:val="Hyperlink"/>
            <w:rFonts w:ascii="Arial Black" w:hAnsi="Arial Black"/>
            <w:b/>
            <w:noProof/>
            <w:sz w:val="17"/>
            <w:szCs w:val="17"/>
          </w:rPr>
          <w:t>Adjectival Ratings for Non-Cost/Price Factors</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_Toc77608119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11</w:t>
        </w:r>
        <w:r w:rsidR="00715781" w:rsidRPr="00715781">
          <w:rPr>
            <w:rFonts w:ascii="Arial" w:hAnsi="Arial" w:cs="Arial"/>
            <w:noProof/>
            <w:webHidden/>
            <w:sz w:val="17"/>
            <w:szCs w:val="17"/>
          </w:rPr>
          <w:fldChar w:fldCharType="end"/>
        </w:r>
      </w:hyperlink>
    </w:p>
    <w:p w:rsidR="00715781" w:rsidRPr="00715781" w:rsidRDefault="00AA3294" w:rsidP="00715781">
      <w:pPr>
        <w:pStyle w:val="TOC2"/>
        <w:tabs>
          <w:tab w:val="left" w:pos="880"/>
          <w:tab w:val="right" w:leader="dot" w:pos="9350"/>
        </w:tabs>
        <w:ind w:hanging="240"/>
        <w:rPr>
          <w:rFonts w:ascii="Calibri" w:hAnsi="Calibri"/>
          <w:noProof/>
          <w:sz w:val="17"/>
          <w:szCs w:val="17"/>
        </w:rPr>
      </w:pPr>
      <w:hyperlink w:anchor="_Toc77608120" w:history="1">
        <w:r w:rsidR="00715781" w:rsidRPr="00715781">
          <w:rPr>
            <w:rStyle w:val="Hyperlink"/>
            <w:rFonts w:ascii="Arial" w:hAnsi="Arial" w:cs="Arial"/>
            <w:noProof/>
            <w:sz w:val="17"/>
            <w:szCs w:val="17"/>
          </w:rPr>
          <w:t>3.</w:t>
        </w:r>
        <w:r w:rsidR="00715781" w:rsidRPr="00715781">
          <w:rPr>
            <w:rFonts w:ascii="Calibri" w:hAnsi="Calibri"/>
            <w:noProof/>
            <w:sz w:val="17"/>
            <w:szCs w:val="17"/>
          </w:rPr>
          <w:tab/>
        </w:r>
        <w:r w:rsidR="00715781" w:rsidRPr="00715781">
          <w:rPr>
            <w:rStyle w:val="Hyperlink"/>
            <w:rFonts w:ascii="Arial" w:hAnsi="Arial" w:cs="Arial"/>
            <w:noProof/>
            <w:sz w:val="17"/>
            <w:szCs w:val="17"/>
          </w:rPr>
          <w:t>Price</w:t>
        </w:r>
        <w:r w:rsidR="00715781">
          <w:rPr>
            <w:rStyle w:val="Hyperlink"/>
            <w:rFonts w:ascii="Arial" w:hAnsi="Arial" w:cs="Arial"/>
            <w:noProof/>
            <w:sz w:val="17"/>
            <w:szCs w:val="17"/>
          </w:rPr>
          <w:t>………………..</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_Toc77608120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12</w:t>
        </w:r>
        <w:r w:rsidR="00715781" w:rsidRPr="00715781">
          <w:rPr>
            <w:rFonts w:ascii="Arial" w:hAnsi="Arial" w:cs="Arial"/>
            <w:noProof/>
            <w:webHidden/>
            <w:sz w:val="17"/>
            <w:szCs w:val="17"/>
          </w:rPr>
          <w:fldChar w:fldCharType="end"/>
        </w:r>
      </w:hyperlink>
    </w:p>
    <w:p w:rsidR="00715781" w:rsidRPr="00715781" w:rsidRDefault="00AA3294" w:rsidP="00715781">
      <w:pPr>
        <w:pStyle w:val="TOC2"/>
        <w:tabs>
          <w:tab w:val="left" w:pos="880"/>
          <w:tab w:val="right" w:leader="dot" w:pos="9350"/>
        </w:tabs>
        <w:ind w:hanging="240"/>
        <w:rPr>
          <w:rFonts w:ascii="Calibri" w:hAnsi="Calibri"/>
          <w:noProof/>
          <w:sz w:val="17"/>
          <w:szCs w:val="17"/>
        </w:rPr>
      </w:pPr>
      <w:hyperlink w:anchor="_Toc77608121" w:history="1">
        <w:r w:rsidR="00715781" w:rsidRPr="00715781">
          <w:rPr>
            <w:rStyle w:val="Hyperlink"/>
            <w:rFonts w:ascii="Arial" w:hAnsi="Arial" w:cs="Arial"/>
            <w:noProof/>
            <w:sz w:val="17"/>
            <w:szCs w:val="17"/>
          </w:rPr>
          <w:t>4.</w:t>
        </w:r>
        <w:r w:rsidR="00715781" w:rsidRPr="00715781">
          <w:rPr>
            <w:rFonts w:ascii="Calibri" w:hAnsi="Calibri"/>
            <w:noProof/>
            <w:sz w:val="17"/>
            <w:szCs w:val="17"/>
          </w:rPr>
          <w:tab/>
        </w:r>
        <w:r w:rsidR="00715781" w:rsidRPr="00715781">
          <w:rPr>
            <w:rStyle w:val="Hyperlink"/>
            <w:rFonts w:ascii="Arial" w:hAnsi="Arial" w:cs="Arial"/>
            <w:noProof/>
            <w:sz w:val="17"/>
            <w:szCs w:val="17"/>
          </w:rPr>
          <w:t>Risk Assessment</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_Toc77608121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12</w:t>
        </w:r>
        <w:r w:rsidR="00715781" w:rsidRPr="00715781">
          <w:rPr>
            <w:rFonts w:ascii="Arial" w:hAnsi="Arial" w:cs="Arial"/>
            <w:noProof/>
            <w:webHidden/>
            <w:sz w:val="17"/>
            <w:szCs w:val="17"/>
          </w:rPr>
          <w:fldChar w:fldCharType="end"/>
        </w:r>
      </w:hyperlink>
    </w:p>
    <w:p w:rsidR="00715781" w:rsidRPr="00715781" w:rsidRDefault="00AA3294" w:rsidP="00715781">
      <w:pPr>
        <w:pStyle w:val="TOC1"/>
        <w:rPr>
          <w:rFonts w:ascii="Calibri" w:hAnsi="Calibri"/>
          <w:noProof/>
          <w:sz w:val="17"/>
          <w:szCs w:val="17"/>
        </w:rPr>
      </w:pPr>
      <w:hyperlink w:anchor="_Toc77608122" w:history="1">
        <w:r w:rsidR="00715781" w:rsidRPr="00715781">
          <w:rPr>
            <w:rStyle w:val="Hyperlink"/>
            <w:rFonts w:ascii="Arial Black" w:hAnsi="Arial Black"/>
            <w:b/>
            <w:noProof/>
            <w:w w:val="105"/>
            <w:sz w:val="17"/>
            <w:szCs w:val="17"/>
          </w:rPr>
          <w:t>ATTACHMENT 2</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_Toc77608122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14</w:t>
        </w:r>
        <w:r w:rsidR="00715781" w:rsidRPr="00715781">
          <w:rPr>
            <w:rFonts w:ascii="Arial" w:hAnsi="Arial" w:cs="Arial"/>
            <w:noProof/>
            <w:webHidden/>
            <w:sz w:val="17"/>
            <w:szCs w:val="17"/>
          </w:rPr>
          <w:fldChar w:fldCharType="end"/>
        </w:r>
      </w:hyperlink>
    </w:p>
    <w:p w:rsidR="00715781" w:rsidRPr="00715781" w:rsidRDefault="00AA3294" w:rsidP="00715781">
      <w:pPr>
        <w:pStyle w:val="TOC1"/>
        <w:rPr>
          <w:rFonts w:ascii="Calibri" w:hAnsi="Calibri"/>
          <w:noProof/>
          <w:sz w:val="17"/>
          <w:szCs w:val="17"/>
        </w:rPr>
      </w:pPr>
      <w:hyperlink w:anchor="_Toc77608123" w:history="1">
        <w:r w:rsidR="00715781" w:rsidRPr="00715781">
          <w:rPr>
            <w:rStyle w:val="Hyperlink"/>
            <w:rFonts w:ascii="Arial Black" w:hAnsi="Arial Black"/>
            <w:b/>
            <w:noProof/>
            <w:w w:val="105"/>
            <w:sz w:val="17"/>
            <w:szCs w:val="17"/>
          </w:rPr>
          <w:t>LPTA EVALUATION SUMMARY OF FINDINGS</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_Toc77608123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14</w:t>
        </w:r>
        <w:r w:rsidR="00715781" w:rsidRPr="00715781">
          <w:rPr>
            <w:rFonts w:ascii="Arial" w:hAnsi="Arial" w:cs="Arial"/>
            <w:noProof/>
            <w:webHidden/>
            <w:sz w:val="17"/>
            <w:szCs w:val="17"/>
          </w:rPr>
          <w:fldChar w:fldCharType="end"/>
        </w:r>
      </w:hyperlink>
    </w:p>
    <w:p w:rsidR="00F4225E" w:rsidRDefault="008374A8" w:rsidP="00F4225E">
      <w:pPr>
        <w:pStyle w:val="Heading1"/>
        <w:tabs>
          <w:tab w:val="left" w:pos="270"/>
        </w:tabs>
        <w:rPr>
          <w:b/>
          <w:bCs/>
          <w:noProof/>
          <w:sz w:val="17"/>
          <w:szCs w:val="17"/>
        </w:rPr>
      </w:pPr>
      <w:r w:rsidRPr="00715781">
        <w:rPr>
          <w:b/>
          <w:bCs/>
          <w:noProof/>
          <w:sz w:val="17"/>
          <w:szCs w:val="17"/>
        </w:rPr>
        <w:fldChar w:fldCharType="end"/>
      </w:r>
      <w:bookmarkStart w:id="3" w:name="_Toc455577711"/>
      <w:bookmarkStart w:id="4" w:name="_Toc74556821"/>
      <w:bookmarkStart w:id="5" w:name="_Toc77608092"/>
    </w:p>
    <w:p w:rsidR="004F0B64" w:rsidRPr="00CE70D0" w:rsidRDefault="00F4225E" w:rsidP="00715781">
      <w:pPr>
        <w:pStyle w:val="Heading1"/>
        <w:numPr>
          <w:ilvl w:val="0"/>
          <w:numId w:val="10"/>
        </w:numPr>
        <w:tabs>
          <w:tab w:val="left" w:pos="270"/>
        </w:tabs>
        <w:ind w:hanging="510"/>
        <w:rPr>
          <w:rFonts w:ascii="Arial Black" w:hAnsi="Arial Black"/>
          <w:b/>
          <w:color w:val="auto"/>
          <w:sz w:val="18"/>
          <w:szCs w:val="18"/>
        </w:rPr>
      </w:pPr>
      <w:r>
        <w:rPr>
          <w:b/>
          <w:bCs/>
          <w:noProof/>
          <w:sz w:val="17"/>
          <w:szCs w:val="17"/>
        </w:rPr>
        <w:br w:type="page"/>
      </w:r>
      <w:r w:rsidR="004F0B64" w:rsidRPr="00CE70D0">
        <w:rPr>
          <w:rFonts w:ascii="Arial Black" w:hAnsi="Arial Black"/>
          <w:b/>
          <w:color w:val="auto"/>
          <w:sz w:val="18"/>
          <w:szCs w:val="18"/>
        </w:rPr>
        <w:lastRenderedPageBreak/>
        <w:t>INTRODUCTION</w:t>
      </w:r>
      <w:bookmarkEnd w:id="3"/>
      <w:bookmarkEnd w:id="4"/>
      <w:bookmarkEnd w:id="5"/>
    </w:p>
    <w:p w:rsidR="009B4767" w:rsidRPr="003877E3" w:rsidRDefault="009B4767" w:rsidP="009B4767">
      <w:pPr>
        <w:rPr>
          <w:rFonts w:ascii="Arial" w:hAnsi="Arial" w:cs="Arial"/>
          <w:b/>
          <w:i/>
          <w:color w:val="C00000"/>
          <w:sz w:val="18"/>
          <w:szCs w:val="18"/>
        </w:rPr>
      </w:pPr>
      <w:r w:rsidRPr="003877E3">
        <w:rPr>
          <w:rFonts w:ascii="Arial" w:hAnsi="Arial" w:cs="Arial"/>
          <w:b/>
          <w:i/>
          <w:color w:val="C00000"/>
          <w:sz w:val="18"/>
          <w:szCs w:val="18"/>
        </w:rPr>
        <w:t>[Include a brief introduction about the Project and the overall use of the Source Evaluation Plan]</w:t>
      </w:r>
    </w:p>
    <w:p w:rsidR="009B4767" w:rsidRPr="00CE70D0" w:rsidRDefault="009B4767" w:rsidP="009D7748">
      <w:pPr>
        <w:rPr>
          <w:rFonts w:ascii="Times New Roman" w:hAnsi="Times New Roman"/>
          <w:sz w:val="14"/>
          <w:szCs w:val="14"/>
        </w:rPr>
      </w:pPr>
    </w:p>
    <w:p w:rsidR="009D7748" w:rsidRPr="00CE70D0" w:rsidRDefault="009B4767" w:rsidP="00CE70D0">
      <w:pPr>
        <w:jc w:val="both"/>
        <w:rPr>
          <w:rFonts w:ascii="Arial" w:hAnsi="Arial" w:cs="Arial"/>
          <w:sz w:val="18"/>
          <w:szCs w:val="18"/>
        </w:rPr>
      </w:pPr>
      <w:r w:rsidRPr="00CE70D0">
        <w:rPr>
          <w:rFonts w:ascii="Arial Black" w:hAnsi="Arial Black" w:cs="Arial"/>
          <w:b/>
          <w:sz w:val="18"/>
          <w:szCs w:val="18"/>
        </w:rPr>
        <w:t>Example:</w:t>
      </w:r>
      <w:r w:rsidRPr="00CE70D0">
        <w:rPr>
          <w:rFonts w:ascii="Arial" w:hAnsi="Arial" w:cs="Arial"/>
          <w:b/>
          <w:sz w:val="18"/>
          <w:szCs w:val="18"/>
        </w:rPr>
        <w:t xml:space="preserve"> </w:t>
      </w:r>
      <w:r w:rsidR="009D7748" w:rsidRPr="00CE70D0">
        <w:rPr>
          <w:rFonts w:ascii="Arial" w:hAnsi="Arial" w:cs="Arial"/>
          <w:sz w:val="18"/>
          <w:szCs w:val="18"/>
        </w:rPr>
        <w:t>This Source Evaluation Plan (SEP) has been prepared in accordance with the Federal Aviation Administration (FAA) Acquisition Management System (AMS) and sets forth the processes that will be used for PROJECT NAME  source evaluation and selection. Specifically, this plan describes the source selection organization, source selection processes, and ground rules for conduct of the evaluation.</w:t>
      </w:r>
    </w:p>
    <w:p w:rsidR="004F0B64" w:rsidRPr="00CE70D0" w:rsidRDefault="004F0B64" w:rsidP="00715781">
      <w:pPr>
        <w:pStyle w:val="Heading1"/>
        <w:numPr>
          <w:ilvl w:val="0"/>
          <w:numId w:val="10"/>
        </w:numPr>
        <w:tabs>
          <w:tab w:val="left" w:pos="270"/>
        </w:tabs>
        <w:ind w:hanging="510"/>
        <w:rPr>
          <w:rFonts w:ascii="Arial Black" w:hAnsi="Arial Black"/>
          <w:b/>
          <w:color w:val="auto"/>
          <w:sz w:val="18"/>
          <w:szCs w:val="18"/>
        </w:rPr>
      </w:pPr>
      <w:bookmarkStart w:id="6" w:name="_Toc77608093"/>
      <w:r w:rsidRPr="00CE70D0">
        <w:rPr>
          <w:rFonts w:ascii="Arial Black" w:hAnsi="Arial Black"/>
          <w:b/>
          <w:color w:val="auto"/>
          <w:sz w:val="18"/>
          <w:szCs w:val="18"/>
        </w:rPr>
        <w:t>PURPOSE</w:t>
      </w:r>
      <w:bookmarkEnd w:id="6"/>
      <w:r w:rsidRPr="00CE70D0">
        <w:rPr>
          <w:rFonts w:ascii="Arial Black" w:hAnsi="Arial Black"/>
          <w:b/>
          <w:color w:val="auto"/>
          <w:sz w:val="18"/>
          <w:szCs w:val="18"/>
        </w:rPr>
        <w:t xml:space="preserve"> </w:t>
      </w:r>
    </w:p>
    <w:p w:rsidR="00522609" w:rsidRPr="003877E3" w:rsidRDefault="00522609" w:rsidP="00522609">
      <w:pPr>
        <w:rPr>
          <w:rFonts w:ascii="Arial" w:hAnsi="Arial" w:cs="Arial"/>
          <w:b/>
          <w:i/>
          <w:color w:val="C00000"/>
          <w:sz w:val="18"/>
          <w:szCs w:val="18"/>
        </w:rPr>
      </w:pPr>
      <w:r w:rsidRPr="003877E3">
        <w:rPr>
          <w:rFonts w:ascii="Arial" w:hAnsi="Arial" w:cs="Arial"/>
          <w:b/>
          <w:i/>
          <w:color w:val="C00000"/>
          <w:sz w:val="18"/>
          <w:szCs w:val="18"/>
        </w:rPr>
        <w:t>[Include a brief description of the requirement, a summary of the objectives of the acquisition, and reference(s) to applicable AMS Guidance. Your description should also provide information on the type of acquisition (e.g., competition, small business set aside, etc.)]</w:t>
      </w:r>
    </w:p>
    <w:p w:rsidR="00522609" w:rsidRPr="00CE70D0" w:rsidRDefault="00522609" w:rsidP="004F0B64">
      <w:pPr>
        <w:tabs>
          <w:tab w:val="num" w:pos="270"/>
          <w:tab w:val="left" w:pos="720"/>
          <w:tab w:val="left" w:pos="5580"/>
          <w:tab w:val="left" w:pos="7020"/>
        </w:tabs>
        <w:spacing w:line="240" w:lineRule="atLeast"/>
        <w:rPr>
          <w:b/>
          <w:color w:val="232323"/>
          <w:sz w:val="14"/>
          <w:szCs w:val="14"/>
        </w:rPr>
      </w:pPr>
    </w:p>
    <w:p w:rsidR="00522609" w:rsidRDefault="009B4767" w:rsidP="00CE70D0">
      <w:pPr>
        <w:jc w:val="both"/>
        <w:rPr>
          <w:rFonts w:ascii="Arial" w:hAnsi="Arial" w:cs="Arial"/>
          <w:sz w:val="18"/>
          <w:szCs w:val="18"/>
        </w:rPr>
      </w:pPr>
      <w:r w:rsidRPr="00CE70D0">
        <w:rPr>
          <w:rFonts w:ascii="Arial Black" w:hAnsi="Arial Black" w:cs="Arial"/>
          <w:b/>
          <w:bCs/>
          <w:sz w:val="18"/>
          <w:szCs w:val="18"/>
        </w:rPr>
        <w:t>Example:</w:t>
      </w:r>
      <w:r w:rsidRPr="00CE70D0">
        <w:rPr>
          <w:rFonts w:ascii="Arial" w:hAnsi="Arial" w:cs="Arial"/>
          <w:b/>
          <w:bCs/>
          <w:sz w:val="18"/>
          <w:szCs w:val="18"/>
        </w:rPr>
        <w:t xml:space="preserve"> </w:t>
      </w:r>
      <w:r w:rsidR="00522609" w:rsidRPr="00CE70D0">
        <w:rPr>
          <w:rFonts w:ascii="Arial" w:hAnsi="Arial" w:cs="Arial"/>
          <w:sz w:val="18"/>
          <w:szCs w:val="18"/>
        </w:rPr>
        <w:t>The SEP provides the evaluation guidelines for the selection of the Offeror whose proposal for PROJECT NAME represents the “Best Value” to the FAA considering the evaluation criteria specified in Section M of the Solicitation.   This SEP describes the information and processes that will be used to conduct the evaluation of Offeror proposals and how they factor into an award decision.   The SEP identifies the Source Selection Organization which is comprised of the Source Selection Official (SSO), the Contracting Officer (CO), a Legal Advisor, and the Source Evaluation Team (SET).</w:t>
      </w:r>
    </w:p>
    <w:p w:rsidR="00CE70D0" w:rsidRPr="00CE70D0" w:rsidRDefault="00CE70D0" w:rsidP="00CE70D0">
      <w:pPr>
        <w:jc w:val="both"/>
        <w:rPr>
          <w:rFonts w:ascii="Arial" w:hAnsi="Arial" w:cs="Arial"/>
          <w:sz w:val="14"/>
          <w:szCs w:val="14"/>
        </w:rPr>
      </w:pPr>
    </w:p>
    <w:p w:rsidR="004F0B64" w:rsidRPr="00CE70D0" w:rsidRDefault="004F0B64" w:rsidP="00715781">
      <w:pPr>
        <w:pStyle w:val="Heading1"/>
        <w:numPr>
          <w:ilvl w:val="0"/>
          <w:numId w:val="10"/>
        </w:numPr>
        <w:tabs>
          <w:tab w:val="left" w:pos="270"/>
          <w:tab w:val="left" w:pos="360"/>
        </w:tabs>
        <w:spacing w:before="0"/>
        <w:ind w:hanging="510"/>
        <w:rPr>
          <w:rFonts w:ascii="Arial Black" w:hAnsi="Arial Black"/>
          <w:b/>
          <w:color w:val="auto"/>
          <w:sz w:val="18"/>
          <w:szCs w:val="18"/>
        </w:rPr>
      </w:pPr>
      <w:bookmarkStart w:id="7" w:name="_Toc74744603"/>
      <w:bookmarkStart w:id="8" w:name="_Toc74744702"/>
      <w:bookmarkStart w:id="9" w:name="_Toc74744840"/>
      <w:bookmarkStart w:id="10" w:name="_Toc74746107"/>
      <w:bookmarkStart w:id="11" w:name="_Toc74746574"/>
      <w:bookmarkStart w:id="12" w:name="_Toc74746717"/>
      <w:bookmarkStart w:id="13" w:name="_Toc74747001"/>
      <w:bookmarkStart w:id="14" w:name="_Toc74747053"/>
      <w:bookmarkStart w:id="15" w:name="_Toc74747157"/>
      <w:bookmarkStart w:id="16" w:name="_Toc74747217"/>
      <w:bookmarkStart w:id="17" w:name="_Toc74747324"/>
      <w:bookmarkStart w:id="18" w:name="_Toc74747390"/>
      <w:bookmarkStart w:id="19" w:name="_Toc74556823"/>
      <w:bookmarkStart w:id="20" w:name="_Toc77608094"/>
      <w:bookmarkEnd w:id="7"/>
      <w:bookmarkEnd w:id="8"/>
      <w:bookmarkEnd w:id="9"/>
      <w:bookmarkEnd w:id="10"/>
      <w:bookmarkEnd w:id="11"/>
      <w:bookmarkEnd w:id="12"/>
      <w:bookmarkEnd w:id="13"/>
      <w:bookmarkEnd w:id="14"/>
      <w:bookmarkEnd w:id="15"/>
      <w:bookmarkEnd w:id="16"/>
      <w:bookmarkEnd w:id="17"/>
      <w:bookmarkEnd w:id="18"/>
      <w:r w:rsidRPr="00CE70D0">
        <w:rPr>
          <w:rFonts w:ascii="Arial Black" w:hAnsi="Arial Black"/>
          <w:b/>
          <w:color w:val="auto"/>
          <w:sz w:val="18"/>
          <w:szCs w:val="18"/>
        </w:rPr>
        <w:t>NATURE AND SCOPE OF THE ACQUISITION</w:t>
      </w:r>
      <w:bookmarkEnd w:id="19"/>
      <w:bookmarkEnd w:id="20"/>
      <w:r w:rsidRPr="00CE70D0">
        <w:rPr>
          <w:rFonts w:ascii="Arial Black" w:hAnsi="Arial Black"/>
          <w:b/>
          <w:color w:val="auto"/>
          <w:sz w:val="18"/>
          <w:szCs w:val="18"/>
        </w:rPr>
        <w:t xml:space="preserve"> </w:t>
      </w:r>
    </w:p>
    <w:p w:rsidR="004F0B64" w:rsidRPr="00CE70D0" w:rsidRDefault="004F0B64" w:rsidP="00CE70D0">
      <w:pPr>
        <w:pStyle w:val="Heading2"/>
        <w:numPr>
          <w:ilvl w:val="0"/>
          <w:numId w:val="12"/>
        </w:numPr>
        <w:spacing w:before="0" w:after="0"/>
        <w:rPr>
          <w:rFonts w:ascii="Arial" w:hAnsi="Arial" w:cs="Arial"/>
          <w:i w:val="0"/>
          <w:sz w:val="18"/>
          <w:szCs w:val="18"/>
        </w:rPr>
      </w:pPr>
      <w:bookmarkStart w:id="21" w:name="_Toc74744605"/>
      <w:bookmarkStart w:id="22" w:name="_Toc74744704"/>
      <w:bookmarkStart w:id="23" w:name="_Toc74744842"/>
      <w:bookmarkStart w:id="24" w:name="_Toc74746109"/>
      <w:bookmarkStart w:id="25" w:name="_Toc74746576"/>
      <w:bookmarkStart w:id="26" w:name="_Toc74746719"/>
      <w:bookmarkStart w:id="27" w:name="_Toc74747003"/>
      <w:bookmarkStart w:id="28" w:name="_Toc74747055"/>
      <w:bookmarkStart w:id="29" w:name="_Toc74747159"/>
      <w:bookmarkStart w:id="30" w:name="_Toc74747219"/>
      <w:bookmarkStart w:id="31" w:name="_Toc74747326"/>
      <w:bookmarkStart w:id="32" w:name="_Toc74747392"/>
      <w:bookmarkStart w:id="33" w:name="_Toc74556824"/>
      <w:bookmarkStart w:id="34" w:name="_Toc77608095"/>
      <w:bookmarkEnd w:id="21"/>
      <w:bookmarkEnd w:id="22"/>
      <w:bookmarkEnd w:id="23"/>
      <w:bookmarkEnd w:id="24"/>
      <w:bookmarkEnd w:id="25"/>
      <w:bookmarkEnd w:id="26"/>
      <w:bookmarkEnd w:id="27"/>
      <w:bookmarkEnd w:id="28"/>
      <w:bookmarkEnd w:id="29"/>
      <w:bookmarkEnd w:id="30"/>
      <w:bookmarkEnd w:id="31"/>
      <w:bookmarkEnd w:id="32"/>
      <w:r w:rsidRPr="00CE70D0">
        <w:rPr>
          <w:rFonts w:ascii="Arial" w:hAnsi="Arial" w:cs="Arial"/>
          <w:i w:val="0"/>
          <w:sz w:val="18"/>
          <w:szCs w:val="18"/>
        </w:rPr>
        <w:t>Description of the Effort</w:t>
      </w:r>
      <w:bookmarkEnd w:id="33"/>
      <w:bookmarkEnd w:id="34"/>
    </w:p>
    <w:p w:rsidR="00522609" w:rsidRPr="00715781" w:rsidRDefault="00CE70D0" w:rsidP="00CE70D0">
      <w:pPr>
        <w:ind w:left="360"/>
        <w:rPr>
          <w:rFonts w:ascii="Arial" w:hAnsi="Arial" w:cs="Arial"/>
          <w:b/>
          <w:i/>
          <w:color w:val="000000"/>
          <w:sz w:val="18"/>
          <w:szCs w:val="18"/>
        </w:rPr>
      </w:pPr>
      <w:r w:rsidRPr="003877E3">
        <w:rPr>
          <w:rFonts w:ascii="Arial" w:hAnsi="Arial" w:cs="Arial"/>
          <w:b/>
          <w:i/>
          <w:color w:val="C00000"/>
          <w:sz w:val="18"/>
          <w:szCs w:val="18"/>
        </w:rPr>
        <w:t>[</w:t>
      </w:r>
      <w:r w:rsidR="00522609" w:rsidRPr="003877E3">
        <w:rPr>
          <w:rFonts w:ascii="Arial" w:hAnsi="Arial" w:cs="Arial"/>
          <w:b/>
          <w:i/>
          <w:color w:val="C00000"/>
          <w:sz w:val="18"/>
          <w:szCs w:val="18"/>
        </w:rPr>
        <w:t>Provide a description of the requirement</w:t>
      </w:r>
      <w:r w:rsidRPr="003877E3">
        <w:rPr>
          <w:rFonts w:ascii="Arial" w:hAnsi="Arial" w:cs="Arial"/>
          <w:b/>
          <w:i/>
          <w:color w:val="C00000"/>
          <w:sz w:val="18"/>
          <w:szCs w:val="18"/>
        </w:rPr>
        <w:t>]</w:t>
      </w:r>
      <w:r w:rsidR="00522609" w:rsidRPr="003877E3">
        <w:rPr>
          <w:rFonts w:ascii="Arial" w:hAnsi="Arial" w:cs="Arial"/>
          <w:b/>
          <w:i/>
          <w:color w:val="C00000"/>
          <w:sz w:val="18"/>
          <w:szCs w:val="18"/>
        </w:rPr>
        <w:t>.</w:t>
      </w:r>
    </w:p>
    <w:p w:rsidR="00522609" w:rsidRPr="00CE70D0" w:rsidRDefault="00522609" w:rsidP="004F0B64">
      <w:pPr>
        <w:tabs>
          <w:tab w:val="left" w:pos="900"/>
        </w:tabs>
        <w:rPr>
          <w:sz w:val="14"/>
          <w:szCs w:val="14"/>
        </w:rPr>
      </w:pPr>
    </w:p>
    <w:p w:rsidR="004F0B64" w:rsidRDefault="00522609" w:rsidP="00CE70D0">
      <w:pPr>
        <w:tabs>
          <w:tab w:val="left" w:pos="900"/>
        </w:tabs>
        <w:ind w:left="360"/>
        <w:jc w:val="both"/>
        <w:rPr>
          <w:rFonts w:ascii="Arial" w:hAnsi="Arial" w:cs="Arial"/>
          <w:sz w:val="18"/>
          <w:szCs w:val="18"/>
        </w:rPr>
      </w:pPr>
      <w:r w:rsidRPr="00CE70D0">
        <w:rPr>
          <w:rFonts w:ascii="Arial Black" w:hAnsi="Arial Black" w:cs="Arial"/>
          <w:b/>
          <w:sz w:val="18"/>
          <w:szCs w:val="18"/>
        </w:rPr>
        <w:t>Example:</w:t>
      </w:r>
      <w:r w:rsidRPr="00CE70D0">
        <w:rPr>
          <w:rFonts w:ascii="Arial" w:hAnsi="Arial" w:cs="Arial"/>
          <w:b/>
          <w:sz w:val="18"/>
          <w:szCs w:val="18"/>
        </w:rPr>
        <w:t xml:space="preserve">  </w:t>
      </w:r>
      <w:r w:rsidR="004F0B64" w:rsidRPr="00CE70D0">
        <w:rPr>
          <w:rFonts w:ascii="Arial" w:hAnsi="Arial" w:cs="Arial"/>
          <w:sz w:val="18"/>
          <w:szCs w:val="18"/>
        </w:rPr>
        <w:t xml:space="preserve">The purpose of this project is </w:t>
      </w:r>
      <w:r w:rsidR="00CE70D0" w:rsidRPr="00715781">
        <w:rPr>
          <w:rFonts w:ascii="Arial" w:hAnsi="Arial" w:cs="Arial"/>
          <w:b/>
          <w:i/>
          <w:color w:val="000000"/>
          <w:sz w:val="18"/>
          <w:szCs w:val="18"/>
        </w:rPr>
        <w:t>[</w:t>
      </w:r>
      <w:r w:rsidR="004F0B64" w:rsidRPr="00715781">
        <w:rPr>
          <w:rFonts w:ascii="Arial" w:hAnsi="Arial" w:cs="Arial"/>
          <w:b/>
          <w:i/>
          <w:color w:val="000000"/>
          <w:sz w:val="18"/>
          <w:szCs w:val="18"/>
        </w:rPr>
        <w:t>DESCRIPTION OF PROJECT</w:t>
      </w:r>
      <w:r w:rsidR="00CE70D0" w:rsidRPr="00715781">
        <w:rPr>
          <w:rFonts w:ascii="Arial" w:hAnsi="Arial" w:cs="Arial"/>
          <w:b/>
          <w:i/>
          <w:color w:val="000000"/>
          <w:sz w:val="18"/>
          <w:szCs w:val="18"/>
        </w:rPr>
        <w:t>]</w:t>
      </w:r>
      <w:r w:rsidR="004F0B64" w:rsidRPr="00CE70D0">
        <w:rPr>
          <w:rFonts w:ascii="Arial" w:hAnsi="Arial" w:cs="Arial"/>
          <w:sz w:val="18"/>
          <w:szCs w:val="18"/>
        </w:rPr>
        <w:t>.  This procurement will be awarded to the contractor whose proposal meets all technical criteria as specified in this plan and whose proposal complies with all terms and conditions of the SIR at the lowest offered price.</w:t>
      </w:r>
    </w:p>
    <w:p w:rsidR="00CE70D0" w:rsidRPr="00CE70D0" w:rsidRDefault="00CE70D0" w:rsidP="00CE70D0">
      <w:pPr>
        <w:tabs>
          <w:tab w:val="left" w:pos="900"/>
        </w:tabs>
        <w:jc w:val="both"/>
        <w:rPr>
          <w:rFonts w:ascii="Arial" w:hAnsi="Arial" w:cs="Arial"/>
          <w:sz w:val="14"/>
          <w:szCs w:val="14"/>
        </w:rPr>
      </w:pPr>
    </w:p>
    <w:p w:rsidR="004F0B64" w:rsidRPr="00CE70D0" w:rsidRDefault="004F0B64" w:rsidP="00CE70D0">
      <w:pPr>
        <w:pStyle w:val="Heading2"/>
        <w:numPr>
          <w:ilvl w:val="0"/>
          <w:numId w:val="12"/>
        </w:numPr>
        <w:spacing w:before="0" w:after="0"/>
        <w:rPr>
          <w:rFonts w:ascii="Arial" w:hAnsi="Arial" w:cs="Arial"/>
          <w:i w:val="0"/>
          <w:sz w:val="18"/>
          <w:szCs w:val="18"/>
        </w:rPr>
      </w:pPr>
      <w:bookmarkStart w:id="35" w:name="_Toc74744607"/>
      <w:bookmarkStart w:id="36" w:name="_Toc74744706"/>
      <w:bookmarkStart w:id="37" w:name="_Toc74744844"/>
      <w:bookmarkStart w:id="38" w:name="_Toc74746111"/>
      <w:bookmarkStart w:id="39" w:name="_Toc74746578"/>
      <w:bookmarkStart w:id="40" w:name="_Toc74746721"/>
      <w:bookmarkStart w:id="41" w:name="_Toc74747005"/>
      <w:bookmarkStart w:id="42" w:name="_Toc74747057"/>
      <w:bookmarkStart w:id="43" w:name="_Toc74747161"/>
      <w:bookmarkStart w:id="44" w:name="_Toc74747221"/>
      <w:bookmarkStart w:id="45" w:name="_Toc74747328"/>
      <w:bookmarkStart w:id="46" w:name="_Toc74747394"/>
      <w:bookmarkStart w:id="47" w:name="_Toc74556825"/>
      <w:bookmarkStart w:id="48" w:name="_Toc77608096"/>
      <w:bookmarkEnd w:id="35"/>
      <w:bookmarkEnd w:id="36"/>
      <w:bookmarkEnd w:id="37"/>
      <w:bookmarkEnd w:id="38"/>
      <w:bookmarkEnd w:id="39"/>
      <w:bookmarkEnd w:id="40"/>
      <w:bookmarkEnd w:id="41"/>
      <w:bookmarkEnd w:id="42"/>
      <w:bookmarkEnd w:id="43"/>
      <w:bookmarkEnd w:id="44"/>
      <w:bookmarkEnd w:id="45"/>
      <w:bookmarkEnd w:id="46"/>
      <w:r w:rsidRPr="00CE70D0">
        <w:rPr>
          <w:rFonts w:ascii="Arial" w:hAnsi="Arial" w:cs="Arial"/>
          <w:i w:val="0"/>
          <w:sz w:val="18"/>
          <w:szCs w:val="18"/>
        </w:rPr>
        <w:t>Acquisition Strategy</w:t>
      </w:r>
      <w:bookmarkEnd w:id="47"/>
      <w:bookmarkEnd w:id="48"/>
      <w:r w:rsidRPr="00CE70D0">
        <w:rPr>
          <w:rFonts w:ascii="Arial" w:hAnsi="Arial" w:cs="Arial"/>
          <w:i w:val="0"/>
          <w:sz w:val="18"/>
          <w:szCs w:val="18"/>
        </w:rPr>
        <w:t xml:space="preserve"> </w:t>
      </w:r>
    </w:p>
    <w:p w:rsidR="00522609" w:rsidRPr="00715781" w:rsidRDefault="00522609" w:rsidP="00CE70D0">
      <w:pPr>
        <w:ind w:left="360"/>
        <w:rPr>
          <w:rFonts w:ascii="Arial" w:hAnsi="Arial" w:cs="Arial"/>
          <w:b/>
          <w:i/>
          <w:color w:val="000000"/>
          <w:sz w:val="18"/>
          <w:szCs w:val="18"/>
        </w:rPr>
      </w:pPr>
      <w:r w:rsidRPr="003877E3">
        <w:rPr>
          <w:rFonts w:ascii="Arial" w:hAnsi="Arial" w:cs="Arial"/>
          <w:b/>
          <w:i/>
          <w:color w:val="C00000"/>
          <w:sz w:val="18"/>
          <w:szCs w:val="18"/>
        </w:rPr>
        <w:t>[Briefly describe the acquisition strategy for this requirement</w:t>
      </w:r>
      <w:r w:rsidR="00CE70D0" w:rsidRPr="003877E3">
        <w:rPr>
          <w:rFonts w:ascii="Arial" w:hAnsi="Arial" w:cs="Arial"/>
          <w:b/>
          <w:i/>
          <w:color w:val="C00000"/>
          <w:sz w:val="18"/>
          <w:szCs w:val="18"/>
        </w:rPr>
        <w:t>]</w:t>
      </w:r>
      <w:r w:rsidRPr="003877E3">
        <w:rPr>
          <w:rFonts w:ascii="Arial" w:hAnsi="Arial" w:cs="Arial"/>
          <w:b/>
          <w:i/>
          <w:color w:val="C00000"/>
          <w:sz w:val="18"/>
          <w:szCs w:val="18"/>
        </w:rPr>
        <w:t>.</w:t>
      </w:r>
    </w:p>
    <w:p w:rsidR="009B4767" w:rsidRPr="00CE70D0" w:rsidRDefault="009B4767" w:rsidP="004F0B64">
      <w:pPr>
        <w:pStyle w:val="Header"/>
        <w:tabs>
          <w:tab w:val="num" w:pos="1260"/>
        </w:tabs>
        <w:rPr>
          <w:rFonts w:ascii="Times New Roman" w:hAnsi="Times New Roman"/>
          <w:b/>
          <w:sz w:val="14"/>
          <w:szCs w:val="14"/>
        </w:rPr>
      </w:pPr>
    </w:p>
    <w:p w:rsidR="004F0B64" w:rsidRDefault="00522609" w:rsidP="00CE70D0">
      <w:pPr>
        <w:pStyle w:val="Header"/>
        <w:tabs>
          <w:tab w:val="num" w:pos="1260"/>
        </w:tabs>
        <w:ind w:left="360"/>
        <w:jc w:val="both"/>
        <w:rPr>
          <w:rFonts w:ascii="Arial" w:hAnsi="Arial" w:cs="Arial"/>
          <w:sz w:val="18"/>
          <w:szCs w:val="18"/>
        </w:rPr>
      </w:pPr>
      <w:r w:rsidRPr="00CE70D0">
        <w:rPr>
          <w:rFonts w:ascii="Arial Black" w:hAnsi="Arial Black" w:cs="Arial"/>
          <w:b/>
          <w:sz w:val="18"/>
          <w:szCs w:val="18"/>
        </w:rPr>
        <w:t>Example:</w:t>
      </w:r>
      <w:r w:rsidRPr="00CE70D0">
        <w:rPr>
          <w:rFonts w:ascii="Arial" w:hAnsi="Arial" w:cs="Arial"/>
          <w:b/>
          <w:sz w:val="18"/>
          <w:szCs w:val="18"/>
        </w:rPr>
        <w:t xml:space="preserve"> </w:t>
      </w:r>
      <w:r w:rsidR="004F0B64" w:rsidRPr="00CE70D0">
        <w:rPr>
          <w:rFonts w:ascii="Arial" w:hAnsi="Arial" w:cs="Arial"/>
          <w:sz w:val="18"/>
          <w:szCs w:val="18"/>
        </w:rPr>
        <w:t xml:space="preserve">The </w:t>
      </w:r>
      <w:r w:rsidR="00CE70D0" w:rsidRPr="00715781">
        <w:rPr>
          <w:rFonts w:ascii="Arial" w:hAnsi="Arial" w:cs="Arial"/>
          <w:b/>
          <w:i/>
          <w:color w:val="000000"/>
          <w:sz w:val="18"/>
          <w:szCs w:val="18"/>
        </w:rPr>
        <w:t>[</w:t>
      </w:r>
      <w:r w:rsidR="004F0B64" w:rsidRPr="00715781">
        <w:rPr>
          <w:rFonts w:ascii="Arial" w:hAnsi="Arial" w:cs="Arial"/>
          <w:b/>
          <w:i/>
          <w:color w:val="000000"/>
          <w:sz w:val="18"/>
          <w:szCs w:val="18"/>
        </w:rPr>
        <w:t>PROJECT NAME</w:t>
      </w:r>
      <w:r w:rsidR="00CE70D0" w:rsidRPr="00715781">
        <w:rPr>
          <w:rFonts w:ascii="Arial" w:hAnsi="Arial" w:cs="Arial"/>
          <w:b/>
          <w:i/>
          <w:color w:val="000000"/>
          <w:sz w:val="18"/>
          <w:szCs w:val="18"/>
        </w:rPr>
        <w:t>]</w:t>
      </w:r>
      <w:r w:rsidR="004F0B64" w:rsidRPr="00CE70D0">
        <w:rPr>
          <w:rFonts w:ascii="Arial" w:hAnsi="Arial" w:cs="Arial"/>
          <w:sz w:val="18"/>
          <w:szCs w:val="18"/>
        </w:rPr>
        <w:t xml:space="preserve"> acquisition and source selection are being conducted in accordance with </w:t>
      </w:r>
      <w:r w:rsidR="003C65C2">
        <w:rPr>
          <w:rFonts w:ascii="Arial" w:hAnsi="Arial" w:cs="Arial"/>
          <w:b/>
          <w:i/>
          <w:sz w:val="18"/>
          <w:szCs w:val="18"/>
        </w:rPr>
        <w:t>[(Pick one) AMS Policy 3.2.2.3 Complex and Noncommercial Source Selection OR AMS Policy 3.2.2.5 Commercial and Simplified Purchase Method]</w:t>
      </w:r>
      <w:r w:rsidR="004F0B64" w:rsidRPr="00CE70D0">
        <w:rPr>
          <w:rFonts w:ascii="Arial" w:hAnsi="Arial" w:cs="Arial"/>
          <w:sz w:val="18"/>
          <w:szCs w:val="18"/>
        </w:rPr>
        <w:t>.  The Government contemplates awarding a Firm Fixed Price Contract</w:t>
      </w:r>
      <w:r w:rsidRPr="00CE70D0">
        <w:rPr>
          <w:rFonts w:ascii="Arial" w:hAnsi="Arial" w:cs="Arial"/>
          <w:sz w:val="18"/>
          <w:szCs w:val="18"/>
        </w:rPr>
        <w:t xml:space="preserve"> for a period of five (5) years.</w:t>
      </w:r>
      <w:r w:rsidR="004F0B64" w:rsidRPr="00CE70D0">
        <w:rPr>
          <w:rFonts w:ascii="Arial" w:hAnsi="Arial" w:cs="Arial"/>
          <w:sz w:val="18"/>
          <w:szCs w:val="18"/>
        </w:rPr>
        <w:t xml:space="preserve">  </w:t>
      </w:r>
    </w:p>
    <w:p w:rsidR="00CE70D0" w:rsidRPr="00CE70D0" w:rsidRDefault="00CE70D0" w:rsidP="00CE70D0">
      <w:pPr>
        <w:pStyle w:val="Header"/>
        <w:tabs>
          <w:tab w:val="num" w:pos="1260"/>
        </w:tabs>
        <w:jc w:val="both"/>
        <w:rPr>
          <w:rFonts w:ascii="Arial" w:hAnsi="Arial" w:cs="Arial"/>
          <w:sz w:val="14"/>
          <w:szCs w:val="14"/>
        </w:rPr>
      </w:pPr>
    </w:p>
    <w:p w:rsidR="004F0B64" w:rsidRPr="00CE70D0" w:rsidRDefault="004F0B64" w:rsidP="00CE70D0">
      <w:pPr>
        <w:pStyle w:val="Heading2"/>
        <w:numPr>
          <w:ilvl w:val="0"/>
          <w:numId w:val="12"/>
        </w:numPr>
        <w:spacing w:before="0" w:after="0"/>
        <w:rPr>
          <w:rFonts w:ascii="Arial" w:hAnsi="Arial" w:cs="Arial"/>
          <w:i w:val="0"/>
          <w:sz w:val="18"/>
          <w:szCs w:val="18"/>
        </w:rPr>
      </w:pPr>
      <w:bookmarkStart w:id="49" w:name="_Toc74744609"/>
      <w:bookmarkStart w:id="50" w:name="_Toc74744708"/>
      <w:bookmarkStart w:id="51" w:name="_Toc74744846"/>
      <w:bookmarkStart w:id="52" w:name="_Toc74746113"/>
      <w:bookmarkStart w:id="53" w:name="_Toc74746580"/>
      <w:bookmarkStart w:id="54" w:name="_Toc74746723"/>
      <w:bookmarkStart w:id="55" w:name="_Toc74747007"/>
      <w:bookmarkStart w:id="56" w:name="_Toc74747059"/>
      <w:bookmarkStart w:id="57" w:name="_Toc74747163"/>
      <w:bookmarkStart w:id="58" w:name="_Toc74747223"/>
      <w:bookmarkStart w:id="59" w:name="_Toc74747330"/>
      <w:bookmarkStart w:id="60" w:name="_Toc74747396"/>
      <w:bookmarkStart w:id="61" w:name="_Toc74556826"/>
      <w:bookmarkStart w:id="62" w:name="_Toc77608097"/>
      <w:bookmarkEnd w:id="49"/>
      <w:bookmarkEnd w:id="50"/>
      <w:bookmarkEnd w:id="51"/>
      <w:bookmarkEnd w:id="52"/>
      <w:bookmarkEnd w:id="53"/>
      <w:bookmarkEnd w:id="54"/>
      <w:bookmarkEnd w:id="55"/>
      <w:bookmarkEnd w:id="56"/>
      <w:bookmarkEnd w:id="57"/>
      <w:bookmarkEnd w:id="58"/>
      <w:bookmarkEnd w:id="59"/>
      <w:bookmarkEnd w:id="60"/>
      <w:r w:rsidRPr="00CE70D0">
        <w:rPr>
          <w:rFonts w:ascii="Arial" w:hAnsi="Arial" w:cs="Arial"/>
          <w:i w:val="0"/>
          <w:sz w:val="18"/>
          <w:szCs w:val="18"/>
        </w:rPr>
        <w:t>Source Evaluation Milestones</w:t>
      </w:r>
      <w:bookmarkEnd w:id="61"/>
      <w:bookmarkEnd w:id="62"/>
      <w:r w:rsidRPr="00CE70D0">
        <w:rPr>
          <w:rFonts w:ascii="Arial" w:hAnsi="Arial" w:cs="Arial"/>
          <w:i w:val="0"/>
          <w:sz w:val="18"/>
          <w:szCs w:val="18"/>
        </w:rPr>
        <w:t xml:space="preserve"> </w:t>
      </w:r>
    </w:p>
    <w:p w:rsidR="00522609" w:rsidRPr="003877E3" w:rsidRDefault="00522609" w:rsidP="00CE70D0">
      <w:pPr>
        <w:ind w:left="360"/>
        <w:rPr>
          <w:rFonts w:ascii="Arial" w:hAnsi="Arial" w:cs="Arial"/>
          <w:b/>
          <w:i/>
          <w:color w:val="C00000"/>
          <w:sz w:val="18"/>
          <w:szCs w:val="18"/>
        </w:rPr>
      </w:pPr>
      <w:r w:rsidRPr="003877E3">
        <w:rPr>
          <w:rFonts w:ascii="Arial" w:hAnsi="Arial" w:cs="Arial"/>
          <w:b/>
          <w:i/>
          <w:color w:val="C00000"/>
          <w:sz w:val="18"/>
          <w:szCs w:val="18"/>
        </w:rPr>
        <w:t xml:space="preserve">[The milestone schedule is typical of actions taken and should be tailored as necessary to address particular requirements and process steps associated with the source selection. Please tailor milestone schedule to proposed </w:t>
      </w:r>
      <w:r w:rsidR="006A28B6" w:rsidRPr="003877E3">
        <w:rPr>
          <w:rFonts w:ascii="Arial" w:hAnsi="Arial" w:cs="Arial"/>
          <w:b/>
          <w:i/>
          <w:color w:val="C00000"/>
          <w:sz w:val="18"/>
          <w:szCs w:val="18"/>
        </w:rPr>
        <w:t>procurement</w:t>
      </w:r>
      <w:r w:rsidRPr="003877E3">
        <w:rPr>
          <w:rFonts w:ascii="Arial" w:hAnsi="Arial" w:cs="Arial"/>
          <w:b/>
          <w:i/>
          <w:color w:val="C00000"/>
          <w:sz w:val="18"/>
          <w:szCs w:val="18"/>
        </w:rPr>
        <w:t>.]</w:t>
      </w:r>
    </w:p>
    <w:p w:rsidR="00522609" w:rsidRPr="00CE70D0" w:rsidRDefault="00522609" w:rsidP="009B4767">
      <w:pPr>
        <w:rPr>
          <w:i/>
          <w:color w:val="FF0000"/>
          <w:sz w:val="14"/>
          <w:szCs w:val="14"/>
        </w:rPr>
      </w:pPr>
    </w:p>
    <w:p w:rsidR="004F0B64" w:rsidRPr="00CE70D0" w:rsidRDefault="00522609" w:rsidP="00CE70D0">
      <w:pPr>
        <w:pStyle w:val="Header"/>
        <w:tabs>
          <w:tab w:val="num" w:pos="1260"/>
        </w:tabs>
        <w:ind w:left="360"/>
        <w:rPr>
          <w:rFonts w:ascii="Times New Roman" w:hAnsi="Times New Roman"/>
          <w:sz w:val="18"/>
          <w:szCs w:val="18"/>
        </w:rPr>
      </w:pPr>
      <w:r w:rsidRPr="00CE70D0">
        <w:rPr>
          <w:rFonts w:ascii="Arial Black" w:hAnsi="Arial Black"/>
          <w:b/>
          <w:sz w:val="18"/>
          <w:szCs w:val="18"/>
        </w:rPr>
        <w:t>Example:</w:t>
      </w:r>
      <w:r w:rsidRPr="00CE70D0">
        <w:rPr>
          <w:rFonts w:ascii="Times New Roman" w:hAnsi="Times New Roman"/>
          <w:sz w:val="18"/>
          <w:szCs w:val="18"/>
        </w:rPr>
        <w:t xml:space="preserve"> </w:t>
      </w:r>
      <w:r w:rsidRPr="00CE70D0">
        <w:rPr>
          <w:rFonts w:ascii="Arial" w:hAnsi="Arial" w:cs="Arial"/>
          <w:sz w:val="18"/>
          <w:szCs w:val="18"/>
        </w:rPr>
        <w:t xml:space="preserve">Source Evaluation </w:t>
      </w:r>
      <w:r w:rsidR="009A1B99" w:rsidRPr="00CE70D0">
        <w:rPr>
          <w:rFonts w:ascii="Arial" w:hAnsi="Arial" w:cs="Arial"/>
          <w:sz w:val="18"/>
          <w:szCs w:val="18"/>
        </w:rPr>
        <w:t xml:space="preserve">Estimated </w:t>
      </w:r>
      <w:r w:rsidRPr="00CE70D0">
        <w:rPr>
          <w:rFonts w:ascii="Arial" w:hAnsi="Arial" w:cs="Arial"/>
          <w:sz w:val="18"/>
          <w:szCs w:val="18"/>
        </w:rPr>
        <w:t>Milestone schedule.</w:t>
      </w:r>
    </w:p>
    <w:p w:rsidR="009B4767" w:rsidRDefault="009B4767" w:rsidP="004F0B64">
      <w:pPr>
        <w:pStyle w:val="Header"/>
        <w:tabs>
          <w:tab w:val="num" w:pos="1260"/>
        </w:tabs>
        <w:rPr>
          <w:rFonts w:ascii="Times New Roman" w:hAnsi="Times New Roman"/>
          <w:szCs w:val="24"/>
        </w:rPr>
      </w:pPr>
    </w:p>
    <w:tbl>
      <w:tblPr>
        <w:tblW w:w="4756" w:type="pct"/>
        <w:tblInd w:w="46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4241"/>
        <w:gridCol w:w="4653"/>
      </w:tblGrid>
      <w:tr w:rsidR="004F0B64" w:rsidRPr="00CE70D0" w:rsidTr="00715781">
        <w:trPr>
          <w:trHeight w:val="360"/>
        </w:trPr>
        <w:tc>
          <w:tcPr>
            <w:tcW w:w="2384" w:type="pct"/>
            <w:shd w:val="clear" w:color="auto" w:fill="002060"/>
          </w:tcPr>
          <w:p w:rsidR="004F0B64" w:rsidRPr="00CE70D0" w:rsidRDefault="004F0B64" w:rsidP="00845B88">
            <w:pPr>
              <w:ind w:left="108"/>
              <w:jc w:val="center"/>
              <w:rPr>
                <w:rFonts w:ascii="Arial Black" w:hAnsi="Arial Black"/>
                <w:b/>
                <w:sz w:val="18"/>
                <w:szCs w:val="18"/>
              </w:rPr>
            </w:pPr>
            <w:r w:rsidRPr="00CE70D0">
              <w:rPr>
                <w:rFonts w:ascii="Arial Black" w:hAnsi="Arial Black"/>
                <w:b/>
                <w:sz w:val="18"/>
                <w:szCs w:val="18"/>
              </w:rPr>
              <w:t xml:space="preserve">Milestone </w:t>
            </w:r>
          </w:p>
        </w:tc>
        <w:tc>
          <w:tcPr>
            <w:tcW w:w="2616" w:type="pct"/>
            <w:shd w:val="clear" w:color="auto" w:fill="002060"/>
          </w:tcPr>
          <w:p w:rsidR="004F0B64" w:rsidRPr="00CE70D0" w:rsidRDefault="004F0B64" w:rsidP="00845B88">
            <w:pPr>
              <w:ind w:left="972"/>
              <w:rPr>
                <w:rFonts w:ascii="Arial Black" w:hAnsi="Arial Black"/>
                <w:b/>
                <w:sz w:val="18"/>
                <w:szCs w:val="18"/>
              </w:rPr>
            </w:pPr>
            <w:r w:rsidRPr="00CE70D0">
              <w:rPr>
                <w:rFonts w:ascii="Arial Black" w:hAnsi="Arial Black"/>
                <w:b/>
                <w:sz w:val="18"/>
                <w:szCs w:val="18"/>
              </w:rPr>
              <w:t>Date</w:t>
            </w:r>
          </w:p>
        </w:tc>
      </w:tr>
      <w:tr w:rsidR="004F0B64" w:rsidRPr="005F21B8" w:rsidTr="00715781">
        <w:trPr>
          <w:trHeight w:val="360"/>
        </w:trPr>
        <w:tc>
          <w:tcPr>
            <w:tcW w:w="2384" w:type="pct"/>
            <w:shd w:val="clear" w:color="auto" w:fill="F2F2F2"/>
          </w:tcPr>
          <w:p w:rsidR="004F0B64" w:rsidRPr="00CE70D0" w:rsidRDefault="004F0B64" w:rsidP="00845B88">
            <w:pPr>
              <w:ind w:left="108"/>
              <w:rPr>
                <w:rFonts w:ascii="Arial" w:hAnsi="Arial" w:cs="Arial"/>
                <w:sz w:val="18"/>
                <w:szCs w:val="18"/>
              </w:rPr>
            </w:pPr>
            <w:r w:rsidRPr="00CE70D0">
              <w:rPr>
                <w:rFonts w:ascii="Arial" w:hAnsi="Arial" w:cs="Arial"/>
                <w:sz w:val="18"/>
                <w:szCs w:val="18"/>
              </w:rPr>
              <w:t>Source Evaluation Plan Approved</w:t>
            </w:r>
          </w:p>
        </w:tc>
        <w:tc>
          <w:tcPr>
            <w:tcW w:w="2616" w:type="pct"/>
            <w:shd w:val="clear" w:color="auto" w:fill="F2F2F2"/>
          </w:tcPr>
          <w:p w:rsidR="004F0B64" w:rsidRPr="00CE70D0" w:rsidRDefault="004F0B64" w:rsidP="00845B88">
            <w:pPr>
              <w:rPr>
                <w:rFonts w:ascii="Arial" w:hAnsi="Arial" w:cs="Arial"/>
                <w:sz w:val="18"/>
                <w:szCs w:val="18"/>
                <w:u w:val="single"/>
              </w:rPr>
            </w:pPr>
          </w:p>
        </w:tc>
      </w:tr>
      <w:tr w:rsidR="004F0B64" w:rsidRPr="005F21B8" w:rsidTr="00715781">
        <w:trPr>
          <w:trHeight w:val="360"/>
        </w:trPr>
        <w:tc>
          <w:tcPr>
            <w:tcW w:w="2384" w:type="pct"/>
            <w:shd w:val="clear" w:color="auto" w:fill="F2F2F2"/>
          </w:tcPr>
          <w:p w:rsidR="004F0B64" w:rsidRPr="00CE70D0" w:rsidRDefault="004F0B64" w:rsidP="00845B88">
            <w:pPr>
              <w:ind w:left="108"/>
              <w:rPr>
                <w:rFonts w:ascii="Arial" w:hAnsi="Arial" w:cs="Arial"/>
                <w:sz w:val="18"/>
                <w:szCs w:val="18"/>
              </w:rPr>
            </w:pPr>
            <w:r w:rsidRPr="00CE70D0">
              <w:rPr>
                <w:rFonts w:ascii="Arial" w:hAnsi="Arial" w:cs="Arial"/>
                <w:sz w:val="18"/>
                <w:szCs w:val="18"/>
              </w:rPr>
              <w:t>Draft SIR Issued</w:t>
            </w:r>
          </w:p>
        </w:tc>
        <w:tc>
          <w:tcPr>
            <w:tcW w:w="2616" w:type="pct"/>
            <w:shd w:val="clear" w:color="auto" w:fill="F2F2F2"/>
          </w:tcPr>
          <w:p w:rsidR="004F0B64" w:rsidRPr="00CE70D0" w:rsidRDefault="004F0B64" w:rsidP="00845B88">
            <w:pPr>
              <w:rPr>
                <w:rFonts w:ascii="Arial" w:hAnsi="Arial" w:cs="Arial"/>
                <w:sz w:val="18"/>
                <w:szCs w:val="18"/>
                <w:u w:val="single"/>
              </w:rPr>
            </w:pPr>
          </w:p>
        </w:tc>
      </w:tr>
      <w:tr w:rsidR="004F0B64" w:rsidRPr="005F21B8" w:rsidTr="00715781">
        <w:trPr>
          <w:trHeight w:val="360"/>
        </w:trPr>
        <w:tc>
          <w:tcPr>
            <w:tcW w:w="2384" w:type="pct"/>
            <w:shd w:val="clear" w:color="auto" w:fill="F2F2F2"/>
          </w:tcPr>
          <w:p w:rsidR="004F0B64" w:rsidRPr="00CE70D0" w:rsidRDefault="004F0B64" w:rsidP="00845B88">
            <w:pPr>
              <w:ind w:left="108"/>
              <w:rPr>
                <w:rFonts w:ascii="Arial" w:hAnsi="Arial" w:cs="Arial"/>
                <w:sz w:val="18"/>
                <w:szCs w:val="18"/>
              </w:rPr>
            </w:pPr>
            <w:r w:rsidRPr="00CE70D0">
              <w:rPr>
                <w:rFonts w:ascii="Arial" w:hAnsi="Arial" w:cs="Arial"/>
                <w:sz w:val="18"/>
                <w:szCs w:val="18"/>
              </w:rPr>
              <w:t>Final SIR Issued</w:t>
            </w:r>
          </w:p>
        </w:tc>
        <w:tc>
          <w:tcPr>
            <w:tcW w:w="2616" w:type="pct"/>
            <w:shd w:val="clear" w:color="auto" w:fill="F2F2F2"/>
          </w:tcPr>
          <w:p w:rsidR="004F0B64" w:rsidRPr="00CE70D0" w:rsidRDefault="004F0B64" w:rsidP="00845B88">
            <w:pPr>
              <w:rPr>
                <w:rFonts w:ascii="Arial" w:hAnsi="Arial" w:cs="Arial"/>
                <w:sz w:val="18"/>
                <w:szCs w:val="18"/>
                <w:u w:val="single"/>
              </w:rPr>
            </w:pPr>
          </w:p>
        </w:tc>
      </w:tr>
      <w:tr w:rsidR="004F0B64" w:rsidRPr="005F21B8" w:rsidTr="00715781">
        <w:trPr>
          <w:trHeight w:val="360"/>
        </w:trPr>
        <w:tc>
          <w:tcPr>
            <w:tcW w:w="2384" w:type="pct"/>
            <w:shd w:val="clear" w:color="auto" w:fill="F2F2F2"/>
          </w:tcPr>
          <w:p w:rsidR="004F0B64" w:rsidRPr="00CE70D0" w:rsidRDefault="004F0B64" w:rsidP="00845B88">
            <w:pPr>
              <w:ind w:left="108"/>
              <w:rPr>
                <w:rFonts w:ascii="Arial" w:hAnsi="Arial" w:cs="Arial"/>
                <w:sz w:val="18"/>
                <w:szCs w:val="18"/>
              </w:rPr>
            </w:pPr>
            <w:r w:rsidRPr="00CE70D0">
              <w:rPr>
                <w:rFonts w:ascii="Arial" w:hAnsi="Arial" w:cs="Arial"/>
                <w:sz w:val="18"/>
                <w:szCs w:val="18"/>
              </w:rPr>
              <w:lastRenderedPageBreak/>
              <w:t xml:space="preserve">Proposals Received from Offerors </w:t>
            </w:r>
          </w:p>
        </w:tc>
        <w:tc>
          <w:tcPr>
            <w:tcW w:w="2616" w:type="pct"/>
            <w:shd w:val="clear" w:color="auto" w:fill="F2F2F2"/>
          </w:tcPr>
          <w:p w:rsidR="004F0B64" w:rsidRPr="00CE70D0" w:rsidRDefault="004F0B64" w:rsidP="00845B88">
            <w:pPr>
              <w:rPr>
                <w:rFonts w:ascii="Arial" w:hAnsi="Arial" w:cs="Arial"/>
                <w:sz w:val="18"/>
                <w:szCs w:val="18"/>
                <w:u w:val="single"/>
              </w:rPr>
            </w:pPr>
          </w:p>
        </w:tc>
      </w:tr>
      <w:tr w:rsidR="004F0B64" w:rsidRPr="005F21B8" w:rsidTr="00715781">
        <w:trPr>
          <w:trHeight w:val="360"/>
        </w:trPr>
        <w:tc>
          <w:tcPr>
            <w:tcW w:w="2384" w:type="pct"/>
            <w:shd w:val="clear" w:color="auto" w:fill="F2F2F2"/>
          </w:tcPr>
          <w:p w:rsidR="004F0B64" w:rsidRPr="00CE70D0" w:rsidRDefault="004F0B64" w:rsidP="00845B88">
            <w:pPr>
              <w:pStyle w:val="Header"/>
              <w:ind w:left="108"/>
              <w:rPr>
                <w:rFonts w:ascii="Arial" w:hAnsi="Arial" w:cs="Arial"/>
                <w:sz w:val="18"/>
                <w:szCs w:val="18"/>
              </w:rPr>
            </w:pPr>
            <w:r w:rsidRPr="00CE70D0">
              <w:rPr>
                <w:rFonts w:ascii="Arial" w:hAnsi="Arial" w:cs="Arial"/>
                <w:sz w:val="18"/>
                <w:szCs w:val="18"/>
              </w:rPr>
              <w:t xml:space="preserve">SSO Source Selection Decision </w:t>
            </w:r>
          </w:p>
        </w:tc>
        <w:tc>
          <w:tcPr>
            <w:tcW w:w="2616" w:type="pct"/>
            <w:shd w:val="clear" w:color="auto" w:fill="F2F2F2"/>
          </w:tcPr>
          <w:p w:rsidR="004F0B64" w:rsidRPr="00CE70D0" w:rsidRDefault="004F0B64" w:rsidP="00845B88">
            <w:pPr>
              <w:pStyle w:val="Header"/>
              <w:rPr>
                <w:rFonts w:ascii="Arial" w:hAnsi="Arial" w:cs="Arial"/>
                <w:sz w:val="18"/>
                <w:szCs w:val="18"/>
              </w:rPr>
            </w:pPr>
          </w:p>
        </w:tc>
      </w:tr>
      <w:tr w:rsidR="004F0B64" w:rsidRPr="005F21B8" w:rsidTr="00715781">
        <w:trPr>
          <w:trHeight w:val="360"/>
        </w:trPr>
        <w:tc>
          <w:tcPr>
            <w:tcW w:w="2384" w:type="pct"/>
            <w:shd w:val="clear" w:color="auto" w:fill="F2F2F2"/>
          </w:tcPr>
          <w:p w:rsidR="004F0B64" w:rsidRPr="00CE70D0" w:rsidRDefault="004F0B64" w:rsidP="00845B88">
            <w:pPr>
              <w:pStyle w:val="Header"/>
              <w:ind w:left="108"/>
              <w:rPr>
                <w:rFonts w:ascii="Arial" w:hAnsi="Arial" w:cs="Arial"/>
                <w:sz w:val="18"/>
                <w:szCs w:val="18"/>
              </w:rPr>
            </w:pPr>
            <w:r w:rsidRPr="00CE70D0">
              <w:rPr>
                <w:rFonts w:ascii="Arial" w:hAnsi="Arial" w:cs="Arial"/>
                <w:sz w:val="18"/>
                <w:szCs w:val="18"/>
              </w:rPr>
              <w:t xml:space="preserve">Contract Award </w:t>
            </w:r>
          </w:p>
        </w:tc>
        <w:tc>
          <w:tcPr>
            <w:tcW w:w="2616" w:type="pct"/>
            <w:shd w:val="clear" w:color="auto" w:fill="F2F2F2"/>
          </w:tcPr>
          <w:p w:rsidR="004F0B64" w:rsidRPr="00CE70D0" w:rsidRDefault="004F0B64" w:rsidP="00845B88">
            <w:pPr>
              <w:pStyle w:val="Header"/>
              <w:rPr>
                <w:rFonts w:ascii="Arial" w:hAnsi="Arial" w:cs="Arial"/>
                <w:sz w:val="18"/>
                <w:szCs w:val="18"/>
              </w:rPr>
            </w:pPr>
          </w:p>
        </w:tc>
      </w:tr>
    </w:tbl>
    <w:p w:rsidR="004F0B64" w:rsidRPr="00CE70D0" w:rsidRDefault="004F0B64" w:rsidP="00715781">
      <w:pPr>
        <w:pStyle w:val="Heading1"/>
        <w:numPr>
          <w:ilvl w:val="0"/>
          <w:numId w:val="10"/>
        </w:numPr>
        <w:tabs>
          <w:tab w:val="left" w:pos="270"/>
          <w:tab w:val="left" w:pos="360"/>
        </w:tabs>
        <w:spacing w:before="0"/>
        <w:ind w:hanging="510"/>
        <w:rPr>
          <w:rFonts w:ascii="Arial Black" w:hAnsi="Arial Black"/>
          <w:b/>
          <w:color w:val="auto"/>
          <w:sz w:val="18"/>
          <w:szCs w:val="18"/>
        </w:rPr>
      </w:pPr>
      <w:bookmarkStart w:id="63" w:name="_Toc74556827"/>
      <w:bookmarkStart w:id="64" w:name="_Toc77608098"/>
      <w:r w:rsidRPr="00CE70D0">
        <w:rPr>
          <w:rFonts w:ascii="Arial Black" w:hAnsi="Arial Black"/>
          <w:b/>
          <w:color w:val="auto"/>
          <w:sz w:val="18"/>
          <w:szCs w:val="18"/>
        </w:rPr>
        <w:t>PROCUREMENT INTEGRITY</w:t>
      </w:r>
      <w:bookmarkEnd w:id="63"/>
      <w:bookmarkEnd w:id="64"/>
      <w:r w:rsidRPr="00CE70D0">
        <w:rPr>
          <w:rFonts w:ascii="Arial Black" w:hAnsi="Arial Black"/>
          <w:b/>
          <w:color w:val="auto"/>
          <w:sz w:val="18"/>
          <w:szCs w:val="18"/>
        </w:rPr>
        <w:t xml:space="preserve"> </w:t>
      </w:r>
    </w:p>
    <w:p w:rsidR="009B4767" w:rsidRPr="003877E3" w:rsidRDefault="009B4767" w:rsidP="00CE70D0">
      <w:pPr>
        <w:rPr>
          <w:rFonts w:ascii="Arial" w:hAnsi="Arial" w:cs="Arial"/>
          <w:b/>
          <w:i/>
          <w:color w:val="C00000"/>
          <w:sz w:val="18"/>
          <w:szCs w:val="18"/>
        </w:rPr>
      </w:pPr>
      <w:r w:rsidRPr="003877E3">
        <w:rPr>
          <w:rFonts w:ascii="Arial" w:hAnsi="Arial" w:cs="Arial"/>
          <w:b/>
          <w:i/>
          <w:color w:val="C00000"/>
          <w:sz w:val="18"/>
          <w:szCs w:val="18"/>
        </w:rPr>
        <w:t xml:space="preserve">[This language can be </w:t>
      </w:r>
      <w:r w:rsidR="085E1F7A" w:rsidRPr="003877E3">
        <w:rPr>
          <w:rFonts w:ascii="Arial" w:hAnsi="Arial" w:cs="Arial"/>
          <w:b/>
          <w:i/>
          <w:color w:val="C00000"/>
          <w:sz w:val="18"/>
          <w:szCs w:val="18"/>
        </w:rPr>
        <w:t xml:space="preserve">boilerplate </w:t>
      </w:r>
      <w:r w:rsidRPr="003877E3">
        <w:rPr>
          <w:rFonts w:ascii="Arial" w:hAnsi="Arial" w:cs="Arial"/>
          <w:b/>
          <w:i/>
          <w:color w:val="C00000"/>
          <w:sz w:val="18"/>
          <w:szCs w:val="18"/>
        </w:rPr>
        <w:t>for Procurement Integrity].</w:t>
      </w:r>
    </w:p>
    <w:p w:rsidR="009B4767" w:rsidRPr="00CE70D0" w:rsidRDefault="009B4767" w:rsidP="004F0B64">
      <w:pPr>
        <w:pStyle w:val="Header"/>
        <w:tabs>
          <w:tab w:val="num" w:pos="1260"/>
        </w:tabs>
        <w:rPr>
          <w:rFonts w:ascii="Times New Roman" w:hAnsi="Times New Roman"/>
          <w:sz w:val="14"/>
          <w:szCs w:val="14"/>
        </w:rPr>
      </w:pPr>
    </w:p>
    <w:p w:rsidR="004F0B64" w:rsidRDefault="004F0B64" w:rsidP="00CE70D0">
      <w:pPr>
        <w:pStyle w:val="Header"/>
        <w:tabs>
          <w:tab w:val="num" w:pos="1260"/>
        </w:tabs>
        <w:jc w:val="both"/>
        <w:rPr>
          <w:rFonts w:ascii="Arial" w:hAnsi="Arial" w:cs="Arial"/>
          <w:sz w:val="18"/>
          <w:szCs w:val="18"/>
        </w:rPr>
      </w:pPr>
      <w:r w:rsidRPr="00CE70D0">
        <w:rPr>
          <w:rFonts w:ascii="Arial" w:hAnsi="Arial" w:cs="Arial"/>
          <w:sz w:val="18"/>
          <w:szCs w:val="18"/>
        </w:rPr>
        <w:t>All source evaluation team members involved in the selection process will be familiar and comply with AMS Guidance T3.</w:t>
      </w:r>
      <w:r w:rsidR="00CE70D0">
        <w:rPr>
          <w:rFonts w:ascii="Arial" w:hAnsi="Arial" w:cs="Arial"/>
          <w:sz w:val="18"/>
          <w:szCs w:val="18"/>
        </w:rPr>
        <w:t xml:space="preserve">1.8 Procurement Integrity Act. </w:t>
      </w:r>
      <w:r w:rsidRPr="00CE70D0">
        <w:rPr>
          <w:rFonts w:ascii="Arial" w:hAnsi="Arial" w:cs="Arial"/>
          <w:sz w:val="18"/>
          <w:szCs w:val="18"/>
        </w:rPr>
        <w:t>The source evaluation team members are required to submit Conflict of Interest and Non-Disclosure documentation to the Contracting Officer (CO).  Individuals will not be permitted to review proposals until all required forms are signed and they receive Procurement Integrity training.  The CO will review all Conflict of Interest documentation for possible conflicts of interest.  If an actual or potential conflict of interest is found to exist, the CO, after consulting with Counsel, will recuse the person from participation in the selection process.</w:t>
      </w:r>
    </w:p>
    <w:p w:rsidR="00CE70D0" w:rsidRPr="00CE70D0" w:rsidRDefault="00CE70D0" w:rsidP="00CE70D0">
      <w:pPr>
        <w:pStyle w:val="Header"/>
        <w:tabs>
          <w:tab w:val="num" w:pos="1260"/>
        </w:tabs>
        <w:jc w:val="both"/>
        <w:rPr>
          <w:rFonts w:ascii="Arial" w:hAnsi="Arial" w:cs="Arial"/>
          <w:sz w:val="18"/>
          <w:szCs w:val="18"/>
        </w:rPr>
      </w:pPr>
    </w:p>
    <w:p w:rsidR="004F0B64" w:rsidRPr="00CE70D0" w:rsidRDefault="004F0B64" w:rsidP="00715781">
      <w:pPr>
        <w:pStyle w:val="Heading1"/>
        <w:numPr>
          <w:ilvl w:val="0"/>
          <w:numId w:val="10"/>
        </w:numPr>
        <w:tabs>
          <w:tab w:val="left" w:pos="270"/>
          <w:tab w:val="left" w:pos="360"/>
        </w:tabs>
        <w:spacing w:before="0"/>
        <w:ind w:hanging="510"/>
        <w:rPr>
          <w:rFonts w:ascii="Arial Black" w:hAnsi="Arial Black"/>
          <w:b/>
          <w:color w:val="auto"/>
          <w:sz w:val="18"/>
          <w:szCs w:val="18"/>
        </w:rPr>
      </w:pPr>
      <w:bookmarkStart w:id="65" w:name="_Toc74744849"/>
      <w:bookmarkStart w:id="66" w:name="_Toc74746116"/>
      <w:bookmarkStart w:id="67" w:name="_Toc74746583"/>
      <w:bookmarkStart w:id="68" w:name="_Toc74746726"/>
      <w:bookmarkStart w:id="69" w:name="_Toc74747010"/>
      <w:bookmarkStart w:id="70" w:name="_Toc74747062"/>
      <w:bookmarkStart w:id="71" w:name="_Toc74747166"/>
      <w:bookmarkStart w:id="72" w:name="_Toc74747226"/>
      <w:bookmarkStart w:id="73" w:name="_Toc74747333"/>
      <w:bookmarkStart w:id="74" w:name="_Toc74747399"/>
      <w:bookmarkStart w:id="75" w:name="_Toc74556828"/>
      <w:bookmarkStart w:id="76" w:name="_Toc77608099"/>
      <w:bookmarkEnd w:id="65"/>
      <w:bookmarkEnd w:id="66"/>
      <w:bookmarkEnd w:id="67"/>
      <w:bookmarkEnd w:id="68"/>
      <w:bookmarkEnd w:id="69"/>
      <w:bookmarkEnd w:id="70"/>
      <w:bookmarkEnd w:id="71"/>
      <w:bookmarkEnd w:id="72"/>
      <w:bookmarkEnd w:id="73"/>
      <w:bookmarkEnd w:id="74"/>
      <w:r w:rsidRPr="00CE70D0">
        <w:rPr>
          <w:rFonts w:ascii="Arial Black" w:hAnsi="Arial Black"/>
          <w:b/>
          <w:color w:val="auto"/>
          <w:sz w:val="18"/>
          <w:szCs w:val="18"/>
        </w:rPr>
        <w:t>SOURCE SELECTION ROLES AND RESPONSIBILITIES</w:t>
      </w:r>
      <w:bookmarkEnd w:id="75"/>
      <w:bookmarkEnd w:id="76"/>
      <w:r w:rsidRPr="00CE70D0">
        <w:rPr>
          <w:rFonts w:ascii="Arial Black" w:hAnsi="Arial Black"/>
          <w:b/>
          <w:color w:val="auto"/>
          <w:sz w:val="18"/>
          <w:szCs w:val="18"/>
        </w:rPr>
        <w:t xml:space="preserve"> </w:t>
      </w:r>
    </w:p>
    <w:p w:rsidR="00522609" w:rsidRPr="003877E3" w:rsidRDefault="00522609" w:rsidP="00522609">
      <w:pPr>
        <w:rPr>
          <w:rFonts w:ascii="Arial" w:hAnsi="Arial" w:cs="Arial"/>
          <w:b/>
          <w:i/>
          <w:color w:val="C00000"/>
          <w:sz w:val="18"/>
          <w:szCs w:val="18"/>
        </w:rPr>
      </w:pPr>
      <w:r w:rsidRPr="003877E3">
        <w:rPr>
          <w:rFonts w:ascii="Arial" w:hAnsi="Arial" w:cs="Arial"/>
          <w:b/>
          <w:i/>
          <w:color w:val="C00000"/>
          <w:sz w:val="18"/>
          <w:szCs w:val="18"/>
        </w:rPr>
        <w:t>[Provide a description of the source selection roles and responsibilities to ensure a successful source evaluation and selection. A list of source selection team roles and responsibilities can be found in AMS T3.2.2.4.A.2.  The source selection team may be comprised of the Source Selection Official, Source Evaluations Team, Contracting Officer, Product or Service Team Lead or Director of the Requiring Service Organization, nongovernmental evaluators and advisors, and support personnel. The composition of the source selection team will vary based on the size and complexity of the procurement.]</w:t>
      </w:r>
    </w:p>
    <w:p w:rsidR="00522609" w:rsidRPr="00CE70D0" w:rsidRDefault="00522609" w:rsidP="004F0B64">
      <w:pPr>
        <w:tabs>
          <w:tab w:val="left" w:pos="900"/>
          <w:tab w:val="left" w:pos="1620"/>
          <w:tab w:val="left" w:pos="2340"/>
          <w:tab w:val="left" w:pos="3240"/>
          <w:tab w:val="left" w:pos="3960"/>
        </w:tabs>
        <w:rPr>
          <w:sz w:val="14"/>
          <w:szCs w:val="14"/>
        </w:rPr>
      </w:pPr>
    </w:p>
    <w:p w:rsidR="004F0B64" w:rsidRDefault="009B4767" w:rsidP="00CE70D0">
      <w:pPr>
        <w:tabs>
          <w:tab w:val="left" w:pos="900"/>
          <w:tab w:val="left" w:pos="1620"/>
          <w:tab w:val="left" w:pos="2340"/>
          <w:tab w:val="left" w:pos="3240"/>
          <w:tab w:val="left" w:pos="3960"/>
        </w:tabs>
        <w:rPr>
          <w:rFonts w:ascii="Arial" w:hAnsi="Arial" w:cs="Arial"/>
          <w:sz w:val="18"/>
          <w:szCs w:val="18"/>
        </w:rPr>
      </w:pPr>
      <w:r w:rsidRPr="00CE70D0">
        <w:rPr>
          <w:rFonts w:ascii="Arial Black" w:hAnsi="Arial Black" w:cs="Arial"/>
          <w:b/>
          <w:sz w:val="18"/>
          <w:szCs w:val="18"/>
        </w:rPr>
        <w:t>Example:</w:t>
      </w:r>
      <w:r w:rsidRPr="00CE70D0">
        <w:rPr>
          <w:rFonts w:ascii="Arial" w:hAnsi="Arial" w:cs="Arial"/>
          <w:b/>
          <w:sz w:val="18"/>
          <w:szCs w:val="18"/>
        </w:rPr>
        <w:t xml:space="preserve"> </w:t>
      </w:r>
      <w:r w:rsidR="004F0B64" w:rsidRPr="00CE70D0">
        <w:rPr>
          <w:rFonts w:ascii="Arial" w:hAnsi="Arial" w:cs="Arial"/>
          <w:sz w:val="18"/>
          <w:szCs w:val="18"/>
        </w:rPr>
        <w:t>The Source Selection Evaluation team shall consist of the following individuals.</w:t>
      </w:r>
      <w:r w:rsidR="00976B5B" w:rsidRPr="00CE70D0">
        <w:rPr>
          <w:rFonts w:ascii="Arial" w:hAnsi="Arial" w:cs="Arial"/>
          <w:sz w:val="18"/>
          <w:szCs w:val="18"/>
        </w:rPr>
        <w:t xml:space="preserve">  The FAA reserves the right to add, remove, or replace individuals of the Evaluation Team.</w:t>
      </w:r>
    </w:p>
    <w:p w:rsidR="00CE70D0" w:rsidRPr="00CE70D0" w:rsidRDefault="00CE70D0" w:rsidP="00CE70D0">
      <w:pPr>
        <w:tabs>
          <w:tab w:val="left" w:pos="900"/>
          <w:tab w:val="left" w:pos="1620"/>
          <w:tab w:val="left" w:pos="2340"/>
          <w:tab w:val="left" w:pos="3240"/>
          <w:tab w:val="left" w:pos="3960"/>
        </w:tabs>
        <w:rPr>
          <w:rFonts w:ascii="Arial" w:hAnsi="Arial" w:cs="Arial"/>
          <w:sz w:val="18"/>
          <w:szCs w:val="18"/>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20" w:firstRow="1" w:lastRow="0" w:firstColumn="0" w:lastColumn="0" w:noHBand="0" w:noVBand="1"/>
      </w:tblPr>
      <w:tblGrid>
        <w:gridCol w:w="4410"/>
        <w:gridCol w:w="1350"/>
        <w:gridCol w:w="1260"/>
        <w:gridCol w:w="1917"/>
      </w:tblGrid>
      <w:tr w:rsidR="004F0B64" w:rsidRPr="003443DA" w:rsidTr="00715781">
        <w:trPr>
          <w:trHeight w:val="360"/>
        </w:trPr>
        <w:tc>
          <w:tcPr>
            <w:tcW w:w="4410" w:type="dxa"/>
            <w:shd w:val="clear" w:color="auto" w:fill="002060"/>
            <w:vAlign w:val="center"/>
          </w:tcPr>
          <w:p w:rsidR="004F0B64" w:rsidRPr="00715781" w:rsidRDefault="004F0B64" w:rsidP="00715781">
            <w:pPr>
              <w:widowControl w:val="0"/>
              <w:tabs>
                <w:tab w:val="left" w:pos="900"/>
                <w:tab w:val="left" w:pos="1620"/>
                <w:tab w:val="left" w:pos="2340"/>
                <w:tab w:val="left" w:pos="3240"/>
                <w:tab w:val="left" w:pos="3960"/>
              </w:tabs>
              <w:spacing w:before="120" w:after="120"/>
              <w:rPr>
                <w:rFonts w:ascii="Arial Black" w:hAnsi="Arial Black"/>
                <w:b/>
                <w:bCs/>
                <w:sz w:val="18"/>
                <w:szCs w:val="18"/>
              </w:rPr>
            </w:pPr>
            <w:r w:rsidRPr="00715781">
              <w:rPr>
                <w:rFonts w:ascii="Arial Black" w:hAnsi="Arial Black"/>
                <w:b/>
                <w:bCs/>
                <w:sz w:val="18"/>
                <w:szCs w:val="18"/>
              </w:rPr>
              <w:t>Role</w:t>
            </w:r>
          </w:p>
        </w:tc>
        <w:tc>
          <w:tcPr>
            <w:tcW w:w="1350" w:type="dxa"/>
            <w:shd w:val="clear" w:color="auto" w:fill="002060"/>
            <w:vAlign w:val="center"/>
          </w:tcPr>
          <w:p w:rsidR="004F0B64" w:rsidRPr="00715781" w:rsidRDefault="004F0B64" w:rsidP="00715781">
            <w:pPr>
              <w:widowControl w:val="0"/>
              <w:tabs>
                <w:tab w:val="left" w:pos="900"/>
                <w:tab w:val="left" w:pos="1620"/>
                <w:tab w:val="left" w:pos="2340"/>
                <w:tab w:val="left" w:pos="3240"/>
                <w:tab w:val="left" w:pos="3960"/>
              </w:tabs>
              <w:spacing w:before="120" w:after="120"/>
              <w:rPr>
                <w:rFonts w:ascii="Arial Black" w:hAnsi="Arial Black"/>
                <w:b/>
                <w:bCs/>
                <w:sz w:val="18"/>
                <w:szCs w:val="18"/>
              </w:rPr>
            </w:pPr>
            <w:r w:rsidRPr="00715781">
              <w:rPr>
                <w:rFonts w:ascii="Arial Black" w:hAnsi="Arial Black"/>
                <w:b/>
                <w:bCs/>
                <w:sz w:val="18"/>
                <w:szCs w:val="18"/>
              </w:rPr>
              <w:t>Name</w:t>
            </w:r>
          </w:p>
        </w:tc>
        <w:tc>
          <w:tcPr>
            <w:tcW w:w="1260" w:type="dxa"/>
            <w:shd w:val="clear" w:color="auto" w:fill="002060"/>
            <w:vAlign w:val="center"/>
          </w:tcPr>
          <w:p w:rsidR="004F0B64" w:rsidRPr="00715781" w:rsidRDefault="004F0B64" w:rsidP="00715781">
            <w:pPr>
              <w:widowControl w:val="0"/>
              <w:tabs>
                <w:tab w:val="left" w:pos="900"/>
                <w:tab w:val="left" w:pos="1620"/>
                <w:tab w:val="left" w:pos="2340"/>
                <w:tab w:val="left" w:pos="3240"/>
                <w:tab w:val="left" w:pos="3960"/>
              </w:tabs>
              <w:spacing w:before="120" w:after="120"/>
              <w:rPr>
                <w:rFonts w:ascii="Arial Black" w:hAnsi="Arial Black"/>
                <w:b/>
                <w:bCs/>
                <w:sz w:val="18"/>
                <w:szCs w:val="18"/>
              </w:rPr>
            </w:pPr>
            <w:r w:rsidRPr="00715781">
              <w:rPr>
                <w:rFonts w:ascii="Arial Black" w:hAnsi="Arial Black"/>
                <w:b/>
                <w:bCs/>
                <w:sz w:val="18"/>
                <w:szCs w:val="18"/>
              </w:rPr>
              <w:t>Division</w:t>
            </w:r>
          </w:p>
        </w:tc>
        <w:tc>
          <w:tcPr>
            <w:tcW w:w="1917" w:type="dxa"/>
            <w:shd w:val="clear" w:color="auto" w:fill="002060"/>
            <w:vAlign w:val="center"/>
          </w:tcPr>
          <w:p w:rsidR="004F0B64" w:rsidRPr="00715781" w:rsidRDefault="004F0B64" w:rsidP="00715781">
            <w:pPr>
              <w:widowControl w:val="0"/>
              <w:tabs>
                <w:tab w:val="left" w:pos="900"/>
                <w:tab w:val="left" w:pos="1620"/>
                <w:tab w:val="left" w:pos="2340"/>
                <w:tab w:val="left" w:pos="3240"/>
                <w:tab w:val="left" w:pos="3960"/>
              </w:tabs>
              <w:spacing w:before="120" w:after="120"/>
              <w:rPr>
                <w:rFonts w:ascii="Arial Black" w:hAnsi="Arial Black"/>
                <w:b/>
                <w:bCs/>
                <w:sz w:val="18"/>
                <w:szCs w:val="18"/>
              </w:rPr>
            </w:pPr>
            <w:r w:rsidRPr="00715781">
              <w:rPr>
                <w:rFonts w:ascii="Arial Black" w:hAnsi="Arial Black"/>
                <w:b/>
                <w:bCs/>
                <w:sz w:val="18"/>
                <w:szCs w:val="18"/>
              </w:rPr>
              <w:t>Phone Number</w:t>
            </w:r>
          </w:p>
        </w:tc>
      </w:tr>
      <w:tr w:rsidR="004F0B64" w:rsidRPr="003443DA" w:rsidTr="00715781">
        <w:trPr>
          <w:trHeight w:hRule="exact" w:val="595"/>
        </w:trPr>
        <w:tc>
          <w:tcPr>
            <w:tcW w:w="4410" w:type="dxa"/>
            <w:shd w:val="clear" w:color="auto" w:fill="F2F2F2"/>
            <w:vAlign w:val="center"/>
          </w:tcPr>
          <w:p w:rsidR="004F0B64" w:rsidRPr="00715781" w:rsidRDefault="004F0B64" w:rsidP="00715781">
            <w:pPr>
              <w:widowControl w:val="0"/>
              <w:tabs>
                <w:tab w:val="left" w:pos="900"/>
                <w:tab w:val="left" w:pos="1620"/>
                <w:tab w:val="left" w:pos="2340"/>
                <w:tab w:val="left" w:pos="3240"/>
                <w:tab w:val="left" w:pos="3960"/>
              </w:tabs>
              <w:rPr>
                <w:rFonts w:ascii="Arial Black" w:hAnsi="Arial Black"/>
                <w:sz w:val="18"/>
                <w:szCs w:val="18"/>
              </w:rPr>
            </w:pPr>
            <w:r w:rsidRPr="00715781">
              <w:rPr>
                <w:rFonts w:ascii="Arial Black" w:hAnsi="Arial Black"/>
                <w:sz w:val="18"/>
                <w:szCs w:val="18"/>
              </w:rPr>
              <w:t>Source Selection Official /Contracting Officer</w:t>
            </w:r>
          </w:p>
        </w:tc>
        <w:tc>
          <w:tcPr>
            <w:tcW w:w="1350" w:type="dxa"/>
            <w:shd w:val="clear" w:color="auto" w:fill="F2F2F2"/>
            <w:vAlign w:val="center"/>
          </w:tcPr>
          <w:p w:rsidR="004F0B64" w:rsidRPr="00715781" w:rsidRDefault="004F0B64" w:rsidP="00715781">
            <w:pPr>
              <w:widowControl w:val="0"/>
              <w:tabs>
                <w:tab w:val="left" w:pos="900"/>
                <w:tab w:val="left" w:pos="1620"/>
                <w:tab w:val="left" w:pos="2340"/>
                <w:tab w:val="left" w:pos="3240"/>
                <w:tab w:val="left" w:pos="3960"/>
              </w:tabs>
              <w:rPr>
                <w:rFonts w:ascii="Arial" w:hAnsi="Arial" w:cs="Arial"/>
                <w:sz w:val="18"/>
                <w:szCs w:val="18"/>
              </w:rPr>
            </w:pPr>
          </w:p>
        </w:tc>
        <w:tc>
          <w:tcPr>
            <w:tcW w:w="1260" w:type="dxa"/>
            <w:shd w:val="clear" w:color="auto" w:fill="F2F2F2"/>
            <w:vAlign w:val="center"/>
          </w:tcPr>
          <w:p w:rsidR="004F0B64" w:rsidRPr="00715781" w:rsidRDefault="004F0B64" w:rsidP="00715781">
            <w:pPr>
              <w:widowControl w:val="0"/>
              <w:tabs>
                <w:tab w:val="left" w:pos="900"/>
                <w:tab w:val="left" w:pos="1620"/>
                <w:tab w:val="left" w:pos="2340"/>
                <w:tab w:val="left" w:pos="3240"/>
                <w:tab w:val="left" w:pos="3960"/>
              </w:tabs>
              <w:rPr>
                <w:rFonts w:ascii="Arial" w:hAnsi="Arial" w:cs="Arial"/>
                <w:sz w:val="18"/>
                <w:szCs w:val="18"/>
              </w:rPr>
            </w:pPr>
            <w:r w:rsidRPr="00715781">
              <w:rPr>
                <w:rFonts w:ascii="Arial" w:hAnsi="Arial" w:cs="Arial"/>
                <w:sz w:val="18"/>
                <w:szCs w:val="18"/>
              </w:rPr>
              <w:t>AAQ-</w:t>
            </w:r>
            <w:r w:rsidR="006A28B6" w:rsidRPr="00715781">
              <w:rPr>
                <w:rFonts w:ascii="Arial" w:hAnsi="Arial" w:cs="Arial"/>
                <w:sz w:val="18"/>
                <w:szCs w:val="18"/>
              </w:rPr>
              <w:t>XXX</w:t>
            </w:r>
          </w:p>
        </w:tc>
        <w:tc>
          <w:tcPr>
            <w:tcW w:w="1917" w:type="dxa"/>
            <w:shd w:val="clear" w:color="auto" w:fill="F2F2F2"/>
            <w:vAlign w:val="center"/>
          </w:tcPr>
          <w:p w:rsidR="004F0B64" w:rsidRPr="00715781" w:rsidRDefault="006A28B6" w:rsidP="00715781">
            <w:pPr>
              <w:widowControl w:val="0"/>
              <w:tabs>
                <w:tab w:val="left" w:pos="900"/>
                <w:tab w:val="left" w:pos="1620"/>
                <w:tab w:val="left" w:pos="2340"/>
                <w:tab w:val="left" w:pos="3240"/>
                <w:tab w:val="left" w:pos="3960"/>
              </w:tabs>
              <w:rPr>
                <w:rFonts w:ascii="Arial" w:hAnsi="Arial" w:cs="Arial"/>
                <w:sz w:val="18"/>
                <w:szCs w:val="18"/>
              </w:rPr>
            </w:pPr>
            <w:r w:rsidRPr="00715781">
              <w:rPr>
                <w:rFonts w:ascii="Arial" w:hAnsi="Arial" w:cs="Arial"/>
                <w:sz w:val="18"/>
                <w:szCs w:val="18"/>
              </w:rPr>
              <w:t>XXX-XXX-XXXX</w:t>
            </w:r>
          </w:p>
        </w:tc>
      </w:tr>
      <w:tr w:rsidR="004F0B64" w:rsidRPr="003443DA" w:rsidTr="00715781">
        <w:trPr>
          <w:trHeight w:hRule="exact" w:val="505"/>
        </w:trPr>
        <w:tc>
          <w:tcPr>
            <w:tcW w:w="4410" w:type="dxa"/>
            <w:shd w:val="clear" w:color="auto" w:fill="F2F2F2"/>
            <w:vAlign w:val="center"/>
          </w:tcPr>
          <w:p w:rsidR="004F0B64" w:rsidRPr="00715781" w:rsidRDefault="001157BD" w:rsidP="00715781">
            <w:pPr>
              <w:widowControl w:val="0"/>
              <w:tabs>
                <w:tab w:val="left" w:pos="900"/>
                <w:tab w:val="left" w:pos="1620"/>
                <w:tab w:val="left" w:pos="2340"/>
                <w:tab w:val="left" w:pos="3240"/>
                <w:tab w:val="left" w:pos="3960"/>
              </w:tabs>
              <w:rPr>
                <w:rFonts w:ascii="Arial" w:hAnsi="Arial" w:cs="Arial"/>
                <w:b/>
                <w:i/>
                <w:color w:val="000000"/>
                <w:sz w:val="18"/>
                <w:szCs w:val="18"/>
              </w:rPr>
            </w:pPr>
            <w:r w:rsidRPr="00715781">
              <w:rPr>
                <w:rFonts w:ascii="Arial" w:hAnsi="Arial" w:cs="Arial"/>
                <w:b/>
                <w:i/>
                <w:color w:val="000000"/>
                <w:sz w:val="18"/>
                <w:szCs w:val="18"/>
              </w:rPr>
              <w:t>[</w:t>
            </w:r>
            <w:r w:rsidR="004F0B64" w:rsidRPr="00715781">
              <w:rPr>
                <w:rFonts w:ascii="Arial" w:hAnsi="Arial" w:cs="Arial"/>
                <w:b/>
                <w:i/>
                <w:color w:val="000000"/>
                <w:sz w:val="18"/>
                <w:szCs w:val="18"/>
              </w:rPr>
              <w:t>Technical Evaluation Team Lead/Chairman</w:t>
            </w:r>
            <w:r w:rsidRPr="00715781">
              <w:rPr>
                <w:rFonts w:ascii="Arial" w:hAnsi="Arial" w:cs="Arial"/>
                <w:b/>
                <w:i/>
                <w:color w:val="000000"/>
                <w:sz w:val="18"/>
                <w:szCs w:val="18"/>
              </w:rPr>
              <w:t>]</w:t>
            </w:r>
          </w:p>
        </w:tc>
        <w:tc>
          <w:tcPr>
            <w:tcW w:w="1350" w:type="dxa"/>
            <w:shd w:val="clear" w:color="auto" w:fill="F2F2F2"/>
            <w:vAlign w:val="center"/>
          </w:tcPr>
          <w:p w:rsidR="004F0B64" w:rsidRPr="00715781" w:rsidRDefault="004F0B64" w:rsidP="00715781">
            <w:pPr>
              <w:widowControl w:val="0"/>
              <w:tabs>
                <w:tab w:val="left" w:pos="900"/>
                <w:tab w:val="left" w:pos="1620"/>
                <w:tab w:val="left" w:pos="2340"/>
                <w:tab w:val="left" w:pos="3240"/>
                <w:tab w:val="left" w:pos="3960"/>
              </w:tabs>
              <w:rPr>
                <w:rFonts w:ascii="Arial" w:hAnsi="Arial" w:cs="Arial"/>
                <w:b/>
                <w:color w:val="FF0000"/>
                <w:sz w:val="18"/>
                <w:szCs w:val="18"/>
              </w:rPr>
            </w:pPr>
          </w:p>
        </w:tc>
        <w:tc>
          <w:tcPr>
            <w:tcW w:w="1260" w:type="dxa"/>
            <w:shd w:val="clear" w:color="auto" w:fill="F2F2F2"/>
            <w:vAlign w:val="center"/>
          </w:tcPr>
          <w:p w:rsidR="004F0B64" w:rsidRPr="00715781" w:rsidRDefault="004F0B64" w:rsidP="00715781">
            <w:pPr>
              <w:widowControl w:val="0"/>
              <w:tabs>
                <w:tab w:val="left" w:pos="900"/>
                <w:tab w:val="left" w:pos="1620"/>
                <w:tab w:val="left" w:pos="2340"/>
                <w:tab w:val="left" w:pos="3240"/>
                <w:tab w:val="left" w:pos="3960"/>
              </w:tabs>
              <w:rPr>
                <w:rFonts w:ascii="Arial" w:hAnsi="Arial" w:cs="Arial"/>
                <w:b/>
                <w:color w:val="FF0000"/>
                <w:sz w:val="18"/>
                <w:szCs w:val="18"/>
              </w:rPr>
            </w:pPr>
          </w:p>
        </w:tc>
        <w:tc>
          <w:tcPr>
            <w:tcW w:w="1917" w:type="dxa"/>
            <w:shd w:val="clear" w:color="auto" w:fill="F2F2F2"/>
            <w:vAlign w:val="center"/>
          </w:tcPr>
          <w:p w:rsidR="004F0B64" w:rsidRPr="00715781" w:rsidRDefault="004F0B64" w:rsidP="00715781">
            <w:pPr>
              <w:widowControl w:val="0"/>
              <w:tabs>
                <w:tab w:val="left" w:pos="900"/>
                <w:tab w:val="left" w:pos="1620"/>
                <w:tab w:val="left" w:pos="2340"/>
                <w:tab w:val="left" w:pos="3240"/>
                <w:tab w:val="left" w:pos="3960"/>
              </w:tabs>
              <w:rPr>
                <w:rFonts w:ascii="Arial" w:hAnsi="Arial" w:cs="Arial"/>
                <w:b/>
                <w:color w:val="FF0000"/>
                <w:sz w:val="18"/>
                <w:szCs w:val="18"/>
              </w:rPr>
            </w:pPr>
          </w:p>
        </w:tc>
      </w:tr>
      <w:tr w:rsidR="004F0B64" w:rsidRPr="003443DA" w:rsidTr="00715781">
        <w:trPr>
          <w:trHeight w:hRule="exact" w:val="595"/>
        </w:trPr>
        <w:tc>
          <w:tcPr>
            <w:tcW w:w="4410" w:type="dxa"/>
            <w:shd w:val="clear" w:color="auto" w:fill="F2F2F2"/>
            <w:vAlign w:val="center"/>
          </w:tcPr>
          <w:p w:rsidR="004F0B64" w:rsidRPr="00715781" w:rsidRDefault="001157BD" w:rsidP="00715781">
            <w:pPr>
              <w:widowControl w:val="0"/>
              <w:tabs>
                <w:tab w:val="left" w:pos="900"/>
                <w:tab w:val="left" w:pos="1620"/>
                <w:tab w:val="left" w:pos="2340"/>
                <w:tab w:val="left" w:pos="3240"/>
                <w:tab w:val="left" w:pos="3960"/>
              </w:tabs>
              <w:rPr>
                <w:rFonts w:ascii="Arial" w:hAnsi="Arial" w:cs="Arial"/>
                <w:b/>
                <w:i/>
                <w:color w:val="000000"/>
                <w:sz w:val="18"/>
                <w:szCs w:val="18"/>
              </w:rPr>
            </w:pPr>
            <w:r w:rsidRPr="00715781">
              <w:rPr>
                <w:rFonts w:ascii="Arial" w:hAnsi="Arial" w:cs="Arial"/>
                <w:b/>
                <w:i/>
                <w:color w:val="000000"/>
                <w:sz w:val="18"/>
                <w:szCs w:val="18"/>
              </w:rPr>
              <w:t>[</w:t>
            </w:r>
            <w:r w:rsidR="004F0B64" w:rsidRPr="00715781">
              <w:rPr>
                <w:rFonts w:ascii="Arial" w:hAnsi="Arial" w:cs="Arial"/>
                <w:b/>
                <w:i/>
                <w:color w:val="000000"/>
                <w:sz w:val="18"/>
                <w:szCs w:val="18"/>
              </w:rPr>
              <w:t>Technical Evaluation Team Member</w:t>
            </w:r>
            <w:r w:rsidRPr="00715781">
              <w:rPr>
                <w:rFonts w:ascii="Arial" w:hAnsi="Arial" w:cs="Arial"/>
                <w:b/>
                <w:i/>
                <w:color w:val="000000"/>
                <w:sz w:val="18"/>
                <w:szCs w:val="18"/>
              </w:rPr>
              <w:t>]</w:t>
            </w:r>
          </w:p>
        </w:tc>
        <w:tc>
          <w:tcPr>
            <w:tcW w:w="1350" w:type="dxa"/>
            <w:shd w:val="clear" w:color="auto" w:fill="F2F2F2"/>
            <w:vAlign w:val="center"/>
          </w:tcPr>
          <w:p w:rsidR="004F0B64" w:rsidRPr="00715781" w:rsidRDefault="004F0B64" w:rsidP="00715781">
            <w:pPr>
              <w:widowControl w:val="0"/>
              <w:tabs>
                <w:tab w:val="left" w:pos="900"/>
                <w:tab w:val="left" w:pos="1620"/>
                <w:tab w:val="left" w:pos="2340"/>
                <w:tab w:val="left" w:pos="3240"/>
                <w:tab w:val="left" w:pos="3960"/>
              </w:tabs>
              <w:rPr>
                <w:rFonts w:ascii="Arial" w:hAnsi="Arial" w:cs="Arial"/>
                <w:b/>
                <w:color w:val="FF0000"/>
                <w:sz w:val="18"/>
                <w:szCs w:val="18"/>
              </w:rPr>
            </w:pPr>
          </w:p>
        </w:tc>
        <w:tc>
          <w:tcPr>
            <w:tcW w:w="1260" w:type="dxa"/>
            <w:shd w:val="clear" w:color="auto" w:fill="F2F2F2"/>
            <w:vAlign w:val="center"/>
          </w:tcPr>
          <w:p w:rsidR="004F0B64" w:rsidRPr="00715781" w:rsidRDefault="004F0B64" w:rsidP="00715781">
            <w:pPr>
              <w:widowControl w:val="0"/>
              <w:tabs>
                <w:tab w:val="left" w:pos="900"/>
                <w:tab w:val="left" w:pos="1620"/>
                <w:tab w:val="left" w:pos="2340"/>
                <w:tab w:val="left" w:pos="3240"/>
                <w:tab w:val="left" w:pos="3960"/>
              </w:tabs>
              <w:rPr>
                <w:rFonts w:ascii="Arial" w:hAnsi="Arial" w:cs="Arial"/>
                <w:b/>
                <w:color w:val="FF0000"/>
                <w:sz w:val="18"/>
                <w:szCs w:val="18"/>
              </w:rPr>
            </w:pPr>
          </w:p>
        </w:tc>
        <w:tc>
          <w:tcPr>
            <w:tcW w:w="1917" w:type="dxa"/>
            <w:shd w:val="clear" w:color="auto" w:fill="F2F2F2"/>
            <w:vAlign w:val="center"/>
          </w:tcPr>
          <w:p w:rsidR="004F0B64" w:rsidRPr="00715781" w:rsidRDefault="004F0B64" w:rsidP="00715781">
            <w:pPr>
              <w:widowControl w:val="0"/>
              <w:tabs>
                <w:tab w:val="left" w:pos="900"/>
                <w:tab w:val="left" w:pos="1620"/>
                <w:tab w:val="left" w:pos="2340"/>
                <w:tab w:val="left" w:pos="3240"/>
                <w:tab w:val="left" w:pos="3960"/>
              </w:tabs>
              <w:rPr>
                <w:rFonts w:ascii="Arial" w:hAnsi="Arial" w:cs="Arial"/>
                <w:b/>
                <w:color w:val="FF0000"/>
                <w:sz w:val="18"/>
                <w:szCs w:val="18"/>
              </w:rPr>
            </w:pPr>
          </w:p>
        </w:tc>
      </w:tr>
      <w:tr w:rsidR="004F0B64" w:rsidRPr="003443DA" w:rsidTr="00715781">
        <w:trPr>
          <w:trHeight w:hRule="exact" w:val="505"/>
        </w:trPr>
        <w:tc>
          <w:tcPr>
            <w:tcW w:w="4410" w:type="dxa"/>
            <w:shd w:val="clear" w:color="auto" w:fill="F2F2F2"/>
            <w:vAlign w:val="center"/>
          </w:tcPr>
          <w:p w:rsidR="004F0B64" w:rsidRPr="00715781" w:rsidRDefault="001157BD" w:rsidP="00715781">
            <w:pPr>
              <w:widowControl w:val="0"/>
              <w:tabs>
                <w:tab w:val="left" w:pos="900"/>
                <w:tab w:val="left" w:pos="1620"/>
                <w:tab w:val="left" w:pos="2340"/>
                <w:tab w:val="left" w:pos="3240"/>
                <w:tab w:val="left" w:pos="3960"/>
              </w:tabs>
              <w:rPr>
                <w:rFonts w:ascii="Arial" w:hAnsi="Arial" w:cs="Arial"/>
                <w:b/>
                <w:i/>
                <w:color w:val="000000"/>
                <w:sz w:val="18"/>
                <w:szCs w:val="18"/>
              </w:rPr>
            </w:pPr>
            <w:r w:rsidRPr="00715781">
              <w:rPr>
                <w:rFonts w:ascii="Arial" w:hAnsi="Arial" w:cs="Arial"/>
                <w:b/>
                <w:i/>
                <w:color w:val="000000"/>
                <w:sz w:val="18"/>
                <w:szCs w:val="18"/>
              </w:rPr>
              <w:t>[</w:t>
            </w:r>
            <w:r w:rsidR="004F0B64" w:rsidRPr="00715781">
              <w:rPr>
                <w:rFonts w:ascii="Arial" w:hAnsi="Arial" w:cs="Arial"/>
                <w:b/>
                <w:i/>
                <w:color w:val="000000"/>
                <w:sz w:val="18"/>
                <w:szCs w:val="18"/>
              </w:rPr>
              <w:t>Technical Evaluation Team Member</w:t>
            </w:r>
            <w:r w:rsidRPr="00715781">
              <w:rPr>
                <w:rFonts w:ascii="Arial" w:hAnsi="Arial" w:cs="Arial"/>
                <w:b/>
                <w:i/>
                <w:color w:val="000000"/>
                <w:sz w:val="18"/>
                <w:szCs w:val="18"/>
              </w:rPr>
              <w:t>]</w:t>
            </w:r>
          </w:p>
        </w:tc>
        <w:tc>
          <w:tcPr>
            <w:tcW w:w="1350" w:type="dxa"/>
            <w:shd w:val="clear" w:color="auto" w:fill="F2F2F2"/>
            <w:vAlign w:val="center"/>
          </w:tcPr>
          <w:p w:rsidR="004F0B64" w:rsidRPr="00715781" w:rsidRDefault="004F0B64" w:rsidP="00715781">
            <w:pPr>
              <w:widowControl w:val="0"/>
              <w:tabs>
                <w:tab w:val="left" w:pos="900"/>
                <w:tab w:val="left" w:pos="1620"/>
                <w:tab w:val="left" w:pos="2340"/>
                <w:tab w:val="left" w:pos="3240"/>
                <w:tab w:val="left" w:pos="3960"/>
              </w:tabs>
              <w:rPr>
                <w:rFonts w:ascii="Arial" w:hAnsi="Arial" w:cs="Arial"/>
                <w:b/>
                <w:color w:val="FF0000"/>
                <w:sz w:val="18"/>
                <w:szCs w:val="18"/>
              </w:rPr>
            </w:pPr>
          </w:p>
        </w:tc>
        <w:tc>
          <w:tcPr>
            <w:tcW w:w="1260" w:type="dxa"/>
            <w:shd w:val="clear" w:color="auto" w:fill="F2F2F2"/>
            <w:vAlign w:val="center"/>
          </w:tcPr>
          <w:p w:rsidR="004F0B64" w:rsidRPr="00715781" w:rsidRDefault="004F0B64" w:rsidP="00715781">
            <w:pPr>
              <w:widowControl w:val="0"/>
              <w:tabs>
                <w:tab w:val="left" w:pos="900"/>
                <w:tab w:val="left" w:pos="1620"/>
                <w:tab w:val="left" w:pos="2340"/>
                <w:tab w:val="left" w:pos="3240"/>
                <w:tab w:val="left" w:pos="3960"/>
              </w:tabs>
              <w:rPr>
                <w:rFonts w:ascii="Arial" w:hAnsi="Arial" w:cs="Arial"/>
                <w:b/>
                <w:color w:val="FF0000"/>
                <w:sz w:val="18"/>
                <w:szCs w:val="18"/>
              </w:rPr>
            </w:pPr>
          </w:p>
        </w:tc>
        <w:tc>
          <w:tcPr>
            <w:tcW w:w="1917" w:type="dxa"/>
            <w:shd w:val="clear" w:color="auto" w:fill="F2F2F2"/>
            <w:vAlign w:val="center"/>
          </w:tcPr>
          <w:p w:rsidR="004F0B64" w:rsidRPr="00715781" w:rsidRDefault="004F0B64" w:rsidP="00715781">
            <w:pPr>
              <w:widowControl w:val="0"/>
              <w:tabs>
                <w:tab w:val="left" w:pos="900"/>
                <w:tab w:val="left" w:pos="1620"/>
                <w:tab w:val="left" w:pos="2340"/>
                <w:tab w:val="left" w:pos="3240"/>
                <w:tab w:val="left" w:pos="3960"/>
              </w:tabs>
              <w:rPr>
                <w:rFonts w:ascii="Arial" w:hAnsi="Arial" w:cs="Arial"/>
                <w:b/>
                <w:color w:val="FF0000"/>
                <w:sz w:val="18"/>
                <w:szCs w:val="18"/>
              </w:rPr>
            </w:pPr>
          </w:p>
        </w:tc>
      </w:tr>
    </w:tbl>
    <w:p w:rsidR="004F0B64" w:rsidRDefault="004F0B64" w:rsidP="001157BD">
      <w:pPr>
        <w:pStyle w:val="Header"/>
        <w:tabs>
          <w:tab w:val="num" w:pos="1260"/>
        </w:tabs>
        <w:jc w:val="both"/>
        <w:rPr>
          <w:rFonts w:ascii="Arial" w:hAnsi="Arial" w:cs="Arial"/>
          <w:sz w:val="18"/>
          <w:szCs w:val="18"/>
        </w:rPr>
      </w:pPr>
      <w:r w:rsidRPr="001157BD">
        <w:rPr>
          <w:rFonts w:ascii="Arial" w:hAnsi="Arial" w:cs="Arial"/>
          <w:sz w:val="18"/>
          <w:szCs w:val="18"/>
        </w:rPr>
        <w:t>The Source Selection Evaluation team shall consist of respective sub-teams to complete the technical evaluation and pricing analysis.  Additionally, the team shall have a source selection official assigned.</w:t>
      </w:r>
    </w:p>
    <w:p w:rsidR="001157BD" w:rsidRPr="001157BD" w:rsidRDefault="001157BD" w:rsidP="001157BD">
      <w:pPr>
        <w:pStyle w:val="Header"/>
        <w:tabs>
          <w:tab w:val="num" w:pos="1260"/>
        </w:tabs>
        <w:jc w:val="both"/>
        <w:rPr>
          <w:rFonts w:ascii="Arial" w:hAnsi="Arial" w:cs="Arial"/>
          <w:sz w:val="18"/>
          <w:szCs w:val="18"/>
        </w:rPr>
      </w:pPr>
    </w:p>
    <w:p w:rsidR="004F0B64" w:rsidRDefault="004F0B64" w:rsidP="001157BD">
      <w:pPr>
        <w:pStyle w:val="Header"/>
        <w:tabs>
          <w:tab w:val="num" w:pos="1260"/>
        </w:tabs>
        <w:jc w:val="both"/>
        <w:rPr>
          <w:rFonts w:ascii="Arial" w:hAnsi="Arial" w:cs="Arial"/>
          <w:sz w:val="18"/>
          <w:szCs w:val="18"/>
        </w:rPr>
      </w:pPr>
      <w:r w:rsidRPr="001157BD">
        <w:rPr>
          <w:rFonts w:ascii="Arial" w:hAnsi="Arial" w:cs="Arial"/>
          <w:sz w:val="18"/>
          <w:szCs w:val="18"/>
        </w:rPr>
        <w:t>The duties and responsibilities of the Technical Evaluation Team (TET) shall consist of the following:</w:t>
      </w:r>
    </w:p>
    <w:p w:rsidR="001157BD" w:rsidRPr="001157BD" w:rsidRDefault="001157BD" w:rsidP="001157BD">
      <w:pPr>
        <w:pStyle w:val="Header"/>
        <w:tabs>
          <w:tab w:val="num" w:pos="1260"/>
        </w:tabs>
        <w:jc w:val="both"/>
        <w:rPr>
          <w:rFonts w:ascii="Arial" w:hAnsi="Arial" w:cs="Arial"/>
          <w:sz w:val="18"/>
          <w:szCs w:val="18"/>
        </w:rPr>
      </w:pPr>
    </w:p>
    <w:p w:rsidR="004F0B64" w:rsidRPr="001157BD" w:rsidRDefault="004F0B64" w:rsidP="001157BD">
      <w:pPr>
        <w:pStyle w:val="Header"/>
        <w:tabs>
          <w:tab w:val="num" w:pos="1260"/>
        </w:tabs>
        <w:jc w:val="both"/>
        <w:rPr>
          <w:rFonts w:ascii="Arial" w:hAnsi="Arial" w:cs="Arial"/>
          <w:sz w:val="18"/>
          <w:szCs w:val="18"/>
        </w:rPr>
      </w:pPr>
      <w:r w:rsidRPr="001157BD">
        <w:rPr>
          <w:rFonts w:ascii="Arial" w:hAnsi="Arial" w:cs="Arial"/>
          <w:sz w:val="18"/>
          <w:szCs w:val="18"/>
        </w:rPr>
        <w:t>Technical Evaluation Team Lead shall:</w:t>
      </w:r>
    </w:p>
    <w:p w:rsidR="004F0B64" w:rsidRPr="001157BD" w:rsidRDefault="004F0B64"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Provide written notice to evaluation members of their selection.</w:t>
      </w:r>
    </w:p>
    <w:p w:rsidR="004F0B64" w:rsidRPr="001157BD" w:rsidRDefault="004F0B64"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 xml:space="preserve">Obtain signature of each evaluator to certify that he or she has read and understands </w:t>
      </w:r>
      <w:r w:rsidR="006E12D3" w:rsidRPr="001157BD">
        <w:rPr>
          <w:rFonts w:ascii="Arial" w:hAnsi="Arial" w:cs="Arial"/>
          <w:spacing w:val="-2"/>
          <w:sz w:val="18"/>
          <w:szCs w:val="18"/>
        </w:rPr>
        <w:t xml:space="preserve">FAA </w:t>
      </w:r>
      <w:r w:rsidRPr="001157BD">
        <w:rPr>
          <w:rFonts w:ascii="Arial" w:hAnsi="Arial" w:cs="Arial"/>
          <w:spacing w:val="-2"/>
          <w:sz w:val="18"/>
          <w:szCs w:val="18"/>
        </w:rPr>
        <w:t>Order 3750.3B, DOT Regulations on Employee Responsibilities and Conduct.  No evaluator is permitted to have monetary or proprietary interest in any company whose proposals are being evaluated.</w:t>
      </w:r>
    </w:p>
    <w:p w:rsidR="004F0B64" w:rsidRPr="001157BD" w:rsidRDefault="004F0B64"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Schedule and conduct team meetings.</w:t>
      </w:r>
    </w:p>
    <w:p w:rsidR="004F0B64" w:rsidRPr="001157BD" w:rsidRDefault="004F0B64"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lastRenderedPageBreak/>
        <w:t>Review, discuss, and reconcile, as necessary; comments, findings, and ratings of evaluation team memb</w:t>
      </w:r>
      <w:r w:rsidR="001157BD">
        <w:rPr>
          <w:rFonts w:ascii="Arial" w:hAnsi="Arial" w:cs="Arial"/>
          <w:spacing w:val="-2"/>
          <w:sz w:val="18"/>
          <w:szCs w:val="18"/>
        </w:rPr>
        <w:t xml:space="preserve">ers. </w:t>
      </w:r>
      <w:r w:rsidRPr="001157BD">
        <w:rPr>
          <w:rFonts w:ascii="Arial" w:hAnsi="Arial" w:cs="Arial"/>
          <w:spacing w:val="-2"/>
          <w:sz w:val="18"/>
          <w:szCs w:val="18"/>
        </w:rPr>
        <w:t>If no reconciliation is achieved, the chairperson will ensure each member affected in the difference has prepared supporting rationale for the record.</w:t>
      </w:r>
    </w:p>
    <w:p w:rsidR="004F0B64" w:rsidRPr="001157BD" w:rsidRDefault="004F0B64"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Coordinate and prepare a summary report of each proposal, which summarizes the team findings.</w:t>
      </w:r>
    </w:p>
    <w:p w:rsidR="004F0B64" w:rsidRPr="001157BD" w:rsidRDefault="004F0B64"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Ensure that a record of all notes, contracts, meetings, discussions, and data pertinent to the evaluation are maintained and safeguarded.</w:t>
      </w:r>
    </w:p>
    <w:p w:rsidR="004F0B64" w:rsidRPr="001157BD" w:rsidRDefault="004F0B64"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 xml:space="preserve">Ensure that a record of all notes, contacts, meetings, discussions, and data pertinent to the evaluation are maintained and safeguarded. </w:t>
      </w:r>
    </w:p>
    <w:p w:rsidR="004F0B64" w:rsidRPr="001157BD" w:rsidRDefault="004F0B64"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Provide all information, reports, briefings, or other assistance regarding the evaluation proceedings as may be needed by the requiring organizations.</w:t>
      </w:r>
    </w:p>
    <w:p w:rsidR="004F0B64" w:rsidRPr="001157BD" w:rsidRDefault="004F0B64"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Prepare a Technical Evaluation Team report to the Contracting Officer.  The Technical Evaluation Team Report will be reviewed and signed by the TET Lead and all team members. This report will state the findings on the results of the evaluation. This report shall include a narrative statement covering the significant strengths and weaknesses which significantly affected the evaluator’s decisions as to pass/fail ratings.</w:t>
      </w:r>
    </w:p>
    <w:p w:rsidR="004F0B64" w:rsidRPr="001157BD" w:rsidRDefault="004F0B64"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Participate in all phases of the technical evaluation process including evaluating and scoring technical proposals.</w:t>
      </w:r>
    </w:p>
    <w:p w:rsidR="004F0B64" w:rsidRPr="001157BD" w:rsidRDefault="004F0B64" w:rsidP="004F0B64">
      <w:pPr>
        <w:spacing w:line="240" w:lineRule="atLeast"/>
        <w:rPr>
          <w:b/>
          <w:color w:val="000000"/>
          <w:sz w:val="14"/>
          <w:szCs w:val="18"/>
        </w:rPr>
      </w:pPr>
    </w:p>
    <w:p w:rsidR="004F0B64" w:rsidRPr="001157BD" w:rsidRDefault="004F0B64" w:rsidP="004F0B64">
      <w:pPr>
        <w:spacing w:line="240" w:lineRule="atLeast"/>
        <w:rPr>
          <w:rFonts w:ascii="Arial" w:hAnsi="Arial" w:cs="Arial"/>
          <w:b/>
          <w:color w:val="000000"/>
          <w:sz w:val="18"/>
          <w:szCs w:val="18"/>
        </w:rPr>
      </w:pPr>
      <w:r w:rsidRPr="001157BD">
        <w:rPr>
          <w:rFonts w:ascii="Arial" w:hAnsi="Arial" w:cs="Arial"/>
          <w:sz w:val="18"/>
          <w:szCs w:val="18"/>
        </w:rPr>
        <w:t>Source Selection Evaluation Team Member(s) shall:</w:t>
      </w:r>
    </w:p>
    <w:p w:rsidR="004F0B64" w:rsidRPr="001157BD" w:rsidRDefault="004F0B64"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 xml:space="preserve">Evaluate each proposal in accordance with the evaluation procedures described in this evaluation plan.  For documentation purposes, each evaluator shall use the score sheets attached to this plan.  The evaluator shall cite specific references from the proposals that support their judgment; e.g., page number, paragraph number, </w:t>
      </w:r>
      <w:r w:rsidR="001157BD">
        <w:rPr>
          <w:rFonts w:ascii="Arial" w:hAnsi="Arial" w:cs="Arial"/>
          <w:spacing w:val="-2"/>
          <w:sz w:val="18"/>
          <w:szCs w:val="18"/>
        </w:rPr>
        <w:t>b</w:t>
      </w:r>
      <w:r w:rsidRPr="001157BD">
        <w:rPr>
          <w:rFonts w:ascii="Arial" w:hAnsi="Arial" w:cs="Arial"/>
          <w:spacing w:val="-2"/>
          <w:sz w:val="18"/>
          <w:szCs w:val="18"/>
        </w:rPr>
        <w:t>riefing.</w:t>
      </w:r>
    </w:p>
    <w:p w:rsidR="004F0B64" w:rsidRPr="001157BD" w:rsidRDefault="004F0B64"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 xml:space="preserve">Be knowledgeable of the contents </w:t>
      </w:r>
      <w:r w:rsidR="001157BD">
        <w:rPr>
          <w:rFonts w:ascii="Arial" w:hAnsi="Arial" w:cs="Arial"/>
          <w:spacing w:val="-2"/>
          <w:sz w:val="18"/>
          <w:szCs w:val="18"/>
        </w:rPr>
        <w:t>of the Statement of Work, each O</w:t>
      </w:r>
      <w:r w:rsidRPr="001157BD">
        <w:rPr>
          <w:rFonts w:ascii="Arial" w:hAnsi="Arial" w:cs="Arial"/>
          <w:spacing w:val="-2"/>
          <w:sz w:val="18"/>
          <w:szCs w:val="18"/>
        </w:rPr>
        <w:t>fferor’s proposal and substantiating documents.</w:t>
      </w:r>
    </w:p>
    <w:p w:rsidR="004F0B64" w:rsidRPr="001157BD" w:rsidRDefault="004F0B64"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When opposing determinations are reached, the evaluators will discuss rationale to support their respective determinations in an attempt to reconcile the determinations.  If no reconciliation is achieved, the evaluator(s) having the divergence will document the rationale for the record.</w:t>
      </w:r>
    </w:p>
    <w:p w:rsidR="004F0B64" w:rsidRPr="001157BD" w:rsidRDefault="004F0B64"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Participate in the preparation of the summary reports for each proposal.</w:t>
      </w:r>
    </w:p>
    <w:p w:rsidR="004F0B64" w:rsidRPr="001157BD" w:rsidRDefault="004F0B64"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Maintain a record of all notes taken to facilitate their evaluation.</w:t>
      </w:r>
    </w:p>
    <w:p w:rsidR="004F0B64" w:rsidRPr="001157BD" w:rsidRDefault="004F0B64"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Provide post-evaluation assistance as might be needed concerning explanations or debriefings related to the technical evaluation.</w:t>
      </w:r>
    </w:p>
    <w:p w:rsidR="004F0B64" w:rsidRPr="001157BD" w:rsidRDefault="004F0B64"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 xml:space="preserve">Assist the </w:t>
      </w:r>
      <w:r w:rsidR="009B4767" w:rsidRPr="001157BD">
        <w:rPr>
          <w:rFonts w:ascii="Arial" w:hAnsi="Arial" w:cs="Arial"/>
          <w:spacing w:val="-2"/>
          <w:sz w:val="18"/>
          <w:szCs w:val="18"/>
        </w:rPr>
        <w:t>Lead/</w:t>
      </w:r>
      <w:r w:rsidRPr="001157BD">
        <w:rPr>
          <w:rFonts w:ascii="Arial" w:hAnsi="Arial" w:cs="Arial"/>
          <w:spacing w:val="-2"/>
          <w:sz w:val="18"/>
          <w:szCs w:val="18"/>
        </w:rPr>
        <w:t>Chairperson in preparing the technical report to the Source Selection Official.</w:t>
      </w:r>
    </w:p>
    <w:p w:rsidR="001157BD" w:rsidRDefault="001157BD" w:rsidP="001157BD">
      <w:pPr>
        <w:tabs>
          <w:tab w:val="left" w:pos="900"/>
          <w:tab w:val="left" w:pos="1620"/>
          <w:tab w:val="left" w:pos="2340"/>
          <w:tab w:val="left" w:pos="3240"/>
          <w:tab w:val="left" w:pos="3960"/>
        </w:tabs>
        <w:rPr>
          <w:rFonts w:ascii="Arial" w:hAnsi="Arial" w:cs="Arial"/>
          <w:sz w:val="18"/>
          <w:szCs w:val="18"/>
        </w:rPr>
      </w:pPr>
    </w:p>
    <w:p w:rsidR="004F0B64" w:rsidRPr="001157BD" w:rsidRDefault="004F0B64" w:rsidP="001157BD">
      <w:pPr>
        <w:tabs>
          <w:tab w:val="left" w:pos="900"/>
          <w:tab w:val="left" w:pos="1620"/>
          <w:tab w:val="left" w:pos="2340"/>
          <w:tab w:val="left" w:pos="3240"/>
          <w:tab w:val="left" w:pos="3960"/>
        </w:tabs>
        <w:rPr>
          <w:rFonts w:ascii="Arial" w:hAnsi="Arial" w:cs="Arial"/>
          <w:sz w:val="18"/>
          <w:szCs w:val="18"/>
        </w:rPr>
      </w:pPr>
      <w:r w:rsidRPr="001157BD">
        <w:rPr>
          <w:rFonts w:ascii="Arial" w:hAnsi="Arial" w:cs="Arial"/>
          <w:sz w:val="18"/>
          <w:szCs w:val="18"/>
        </w:rPr>
        <w:t xml:space="preserve">The Source Selection Officer shall: </w:t>
      </w:r>
    </w:p>
    <w:p w:rsidR="004F0B64" w:rsidRPr="001157BD" w:rsidRDefault="004F0B64"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Select the source(s) for contract award.</w:t>
      </w:r>
    </w:p>
    <w:p w:rsidR="004F0B64" w:rsidRPr="001157BD" w:rsidRDefault="004F0B64"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Approve the Technical Evaluation criteria and plan and ensures the SIR is consistent with both.</w:t>
      </w:r>
    </w:p>
    <w:p w:rsidR="004F0B64" w:rsidRPr="001157BD" w:rsidRDefault="004F0B64"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Ensure the disciplines needed to prepare contract documents, solicit and select sources, award contract, and administer contracts are properly represented on the team.</w:t>
      </w:r>
    </w:p>
    <w:p w:rsidR="006A28B6" w:rsidRDefault="004F0B64"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Make the final source selection decision for an award, and ensures the rationale is documented before contract award.</w:t>
      </w:r>
    </w:p>
    <w:p w:rsidR="001157BD" w:rsidRPr="001157BD" w:rsidRDefault="001157BD" w:rsidP="001157BD">
      <w:pPr>
        <w:tabs>
          <w:tab w:val="left" w:pos="540"/>
          <w:tab w:val="left" w:pos="1620"/>
          <w:tab w:val="left" w:pos="2340"/>
          <w:tab w:val="left" w:pos="3240"/>
          <w:tab w:val="left" w:pos="3960"/>
        </w:tabs>
        <w:ind w:left="540"/>
        <w:jc w:val="both"/>
        <w:rPr>
          <w:rFonts w:ascii="Arial" w:hAnsi="Arial" w:cs="Arial"/>
          <w:spacing w:val="-2"/>
          <w:sz w:val="14"/>
          <w:szCs w:val="18"/>
        </w:rPr>
      </w:pPr>
    </w:p>
    <w:p w:rsidR="006A28B6" w:rsidRPr="001157BD" w:rsidRDefault="006A28B6" w:rsidP="001157BD">
      <w:pPr>
        <w:spacing w:line="240" w:lineRule="atLeast"/>
        <w:jc w:val="both"/>
        <w:rPr>
          <w:rFonts w:ascii="Arial" w:hAnsi="Arial" w:cs="Arial"/>
          <w:sz w:val="18"/>
          <w:szCs w:val="18"/>
        </w:rPr>
      </w:pPr>
      <w:r w:rsidRPr="001157BD">
        <w:rPr>
          <w:rFonts w:ascii="Arial" w:hAnsi="Arial" w:cs="Arial"/>
          <w:sz w:val="18"/>
          <w:szCs w:val="18"/>
        </w:rPr>
        <w:t>Advisors are non-voting team members that have expertise that is not otherwise available to the evaluation team but considered essential to the selection process. Advisors are either Government or Non-Government personnel who actively participate in the evaluation. Advisors shall:</w:t>
      </w:r>
    </w:p>
    <w:p w:rsidR="006A28B6" w:rsidRPr="001157BD" w:rsidRDefault="006A28B6"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Review and abide by all provisions of this plan</w:t>
      </w:r>
    </w:p>
    <w:p w:rsidR="006A28B6" w:rsidRPr="001157BD" w:rsidRDefault="006A28B6"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Complete and adhere to Conflict of Interest and Non-Disclosure requirements and rules of conduct</w:t>
      </w:r>
    </w:p>
    <w:p w:rsidR="006A28B6" w:rsidRPr="001157BD" w:rsidRDefault="006A28B6"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Complete evaluation training</w:t>
      </w:r>
    </w:p>
    <w:p w:rsidR="006A28B6" w:rsidRPr="001157BD" w:rsidRDefault="006A28B6"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Ensure that the proposals and related information are safeguarded against unauthorized disclosure</w:t>
      </w:r>
    </w:p>
    <w:p w:rsidR="006A28B6" w:rsidRPr="001157BD" w:rsidRDefault="006A28B6"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Read all proposal information related to the assigned evaluation team</w:t>
      </w:r>
    </w:p>
    <w:p w:rsidR="006A28B6" w:rsidRPr="001157BD" w:rsidRDefault="006A28B6"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Participate in debriefings to Offerors if requested by the CO</w:t>
      </w:r>
    </w:p>
    <w:p w:rsidR="006A28B6" w:rsidRPr="001157BD" w:rsidRDefault="006A28B6"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Participate in team discussions</w:t>
      </w:r>
    </w:p>
    <w:p w:rsidR="006A28B6" w:rsidRPr="001157BD" w:rsidRDefault="006A28B6"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Identify potential clarification requests</w:t>
      </w:r>
    </w:p>
    <w:p w:rsidR="006A28B6" w:rsidRPr="001157BD" w:rsidRDefault="006A28B6"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 xml:space="preserve">Analyze and provide assessments of proposals being evaluated by the particular team </w:t>
      </w:r>
    </w:p>
    <w:p w:rsidR="006A28B6" w:rsidRDefault="006A28B6"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lastRenderedPageBreak/>
        <w:t xml:space="preserve">Assist with the preparation of the team’s evaluation report </w:t>
      </w:r>
    </w:p>
    <w:p w:rsidR="00F913EF" w:rsidRPr="001157BD" w:rsidRDefault="00F913EF" w:rsidP="00F913EF">
      <w:pPr>
        <w:tabs>
          <w:tab w:val="left" w:pos="540"/>
          <w:tab w:val="left" w:pos="1620"/>
          <w:tab w:val="left" w:pos="2340"/>
          <w:tab w:val="left" w:pos="3240"/>
          <w:tab w:val="left" w:pos="3960"/>
        </w:tabs>
        <w:ind w:left="540"/>
        <w:jc w:val="both"/>
        <w:rPr>
          <w:rFonts w:ascii="Arial" w:hAnsi="Arial" w:cs="Arial"/>
          <w:spacing w:val="-2"/>
          <w:sz w:val="18"/>
          <w:szCs w:val="18"/>
        </w:rPr>
      </w:pPr>
    </w:p>
    <w:p w:rsidR="006A28B6" w:rsidRPr="001157BD" w:rsidRDefault="006A28B6" w:rsidP="00F913EF">
      <w:pPr>
        <w:pStyle w:val="Heading1"/>
        <w:numPr>
          <w:ilvl w:val="0"/>
          <w:numId w:val="10"/>
        </w:numPr>
        <w:tabs>
          <w:tab w:val="left" w:pos="270"/>
        </w:tabs>
        <w:spacing w:before="0"/>
        <w:rPr>
          <w:rFonts w:ascii="Arial Black" w:hAnsi="Arial Black"/>
          <w:b/>
          <w:color w:val="auto"/>
          <w:sz w:val="18"/>
          <w:szCs w:val="18"/>
        </w:rPr>
      </w:pPr>
      <w:bookmarkStart w:id="77" w:name="_Toc74556843"/>
      <w:bookmarkStart w:id="78" w:name="_Toc77608100"/>
      <w:r w:rsidRPr="001157BD">
        <w:rPr>
          <w:rFonts w:ascii="Arial Black" w:hAnsi="Arial Black"/>
          <w:b/>
          <w:color w:val="auto"/>
          <w:sz w:val="18"/>
          <w:szCs w:val="18"/>
        </w:rPr>
        <w:t>NON-GOVERNMENT PERSONNEL</w:t>
      </w:r>
      <w:bookmarkEnd w:id="77"/>
      <w:bookmarkEnd w:id="78"/>
      <w:r w:rsidRPr="001157BD">
        <w:rPr>
          <w:rFonts w:ascii="Arial Black" w:hAnsi="Arial Black"/>
          <w:b/>
          <w:color w:val="auto"/>
          <w:sz w:val="18"/>
          <w:szCs w:val="18"/>
        </w:rPr>
        <w:t xml:space="preserve"> </w:t>
      </w:r>
    </w:p>
    <w:p w:rsidR="006A28B6" w:rsidRPr="001157BD" w:rsidRDefault="006A28B6" w:rsidP="001157BD">
      <w:pPr>
        <w:pStyle w:val="Heading2"/>
        <w:numPr>
          <w:ilvl w:val="0"/>
          <w:numId w:val="22"/>
        </w:numPr>
        <w:spacing w:before="0" w:after="0"/>
        <w:rPr>
          <w:rFonts w:ascii="Arial" w:hAnsi="Arial" w:cs="Arial"/>
          <w:i w:val="0"/>
          <w:sz w:val="18"/>
          <w:szCs w:val="18"/>
        </w:rPr>
      </w:pPr>
      <w:bookmarkStart w:id="79" w:name="_Toc74556844"/>
      <w:bookmarkStart w:id="80" w:name="_Toc77608101"/>
      <w:r w:rsidRPr="001157BD">
        <w:rPr>
          <w:rFonts w:ascii="Arial" w:hAnsi="Arial" w:cs="Arial"/>
          <w:i w:val="0"/>
          <w:sz w:val="18"/>
          <w:szCs w:val="18"/>
        </w:rPr>
        <w:t>Prohibitions</w:t>
      </w:r>
      <w:bookmarkEnd w:id="79"/>
      <w:bookmarkEnd w:id="80"/>
    </w:p>
    <w:p w:rsidR="006A28B6" w:rsidRPr="001157BD" w:rsidRDefault="006A28B6" w:rsidP="001157BD">
      <w:pPr>
        <w:spacing w:line="240" w:lineRule="atLeast"/>
        <w:ind w:left="360"/>
        <w:jc w:val="both"/>
        <w:rPr>
          <w:rFonts w:ascii="Arial" w:hAnsi="Arial" w:cs="Arial"/>
          <w:sz w:val="18"/>
          <w:szCs w:val="18"/>
        </w:rPr>
      </w:pPr>
      <w:r w:rsidRPr="001157BD">
        <w:rPr>
          <w:rFonts w:ascii="Arial" w:hAnsi="Arial" w:cs="Arial"/>
          <w:sz w:val="18"/>
          <w:szCs w:val="18"/>
        </w:rPr>
        <w:t>Non-government personnel may support the source evaluation; however, the development of the best value recommendation and the award decision are the responsibility of Government personnel exclusively. The SSO may add advisors to the SET at any time during the evaluation</w:t>
      </w:r>
      <w:r w:rsidR="001157BD">
        <w:rPr>
          <w:rFonts w:ascii="Arial" w:hAnsi="Arial" w:cs="Arial"/>
          <w:sz w:val="18"/>
          <w:szCs w:val="18"/>
        </w:rPr>
        <w:t xml:space="preserve">. </w:t>
      </w:r>
      <w:r w:rsidRPr="001157BD">
        <w:rPr>
          <w:rFonts w:ascii="Arial" w:hAnsi="Arial" w:cs="Arial"/>
          <w:sz w:val="18"/>
          <w:szCs w:val="18"/>
        </w:rPr>
        <w:t xml:space="preserve">Any support Contractor approved to participate in the Evaluation process is required to complete a Non-Disclosure Agreement and conflict of interest form prior to participation.  </w:t>
      </w:r>
    </w:p>
    <w:p w:rsidR="006A28B6" w:rsidRPr="001224A4" w:rsidRDefault="006A28B6" w:rsidP="006A28B6">
      <w:pPr>
        <w:rPr>
          <w:rFonts w:ascii="Times New Roman" w:hAnsi="Times New Roman"/>
          <w:sz w:val="22"/>
        </w:rPr>
      </w:pPr>
    </w:p>
    <w:p w:rsidR="006A28B6" w:rsidRPr="00F913EF" w:rsidRDefault="006A28B6" w:rsidP="00F913EF">
      <w:pPr>
        <w:pStyle w:val="Heading2"/>
        <w:numPr>
          <w:ilvl w:val="0"/>
          <w:numId w:val="22"/>
        </w:numPr>
        <w:spacing w:before="0" w:after="0"/>
        <w:rPr>
          <w:rFonts w:ascii="Arial" w:hAnsi="Arial" w:cs="Arial"/>
          <w:i w:val="0"/>
          <w:sz w:val="18"/>
          <w:szCs w:val="18"/>
        </w:rPr>
      </w:pPr>
      <w:bookmarkStart w:id="81" w:name="_Toc74556845"/>
      <w:bookmarkStart w:id="82" w:name="_Toc77608102"/>
      <w:r w:rsidRPr="00F913EF">
        <w:rPr>
          <w:rFonts w:ascii="Arial" w:hAnsi="Arial" w:cs="Arial"/>
          <w:i w:val="0"/>
          <w:sz w:val="18"/>
          <w:szCs w:val="18"/>
        </w:rPr>
        <w:t>Organizational Conflict of Interest (OCI)</w:t>
      </w:r>
      <w:bookmarkEnd w:id="81"/>
      <w:bookmarkEnd w:id="82"/>
    </w:p>
    <w:p w:rsidR="006A28B6" w:rsidRDefault="006A28B6" w:rsidP="00F913EF">
      <w:pPr>
        <w:spacing w:line="240" w:lineRule="atLeast"/>
        <w:ind w:left="360"/>
        <w:jc w:val="both"/>
        <w:rPr>
          <w:rFonts w:ascii="Arial" w:hAnsi="Arial" w:cs="Arial"/>
          <w:sz w:val="18"/>
          <w:szCs w:val="18"/>
        </w:rPr>
      </w:pPr>
      <w:r w:rsidRPr="00F913EF">
        <w:rPr>
          <w:rFonts w:ascii="Arial" w:hAnsi="Arial" w:cs="Arial"/>
          <w:sz w:val="18"/>
          <w:szCs w:val="18"/>
        </w:rPr>
        <w:t>OCI clauses are included in contracts when non-Governmental technical advisors have been approved in accordance with the above paragraph to provide support to this source selection.  The OCI clauses require the companies and individual non-Government advisors to protect Offeror proprietary data and Government source selection information and prohibit the companies from otherwise participating as an Offeror, a subcontractor, or as a consultant to an Offeror/subcontractor in relation to this acquisition.</w:t>
      </w:r>
    </w:p>
    <w:p w:rsidR="00F913EF" w:rsidRPr="00F913EF" w:rsidRDefault="00F913EF" w:rsidP="00F913EF">
      <w:pPr>
        <w:spacing w:line="240" w:lineRule="atLeast"/>
        <w:ind w:left="360"/>
        <w:jc w:val="both"/>
        <w:rPr>
          <w:rFonts w:ascii="Arial" w:hAnsi="Arial" w:cs="Arial"/>
          <w:sz w:val="14"/>
          <w:szCs w:val="14"/>
        </w:rPr>
      </w:pPr>
    </w:p>
    <w:p w:rsidR="006A28B6" w:rsidRPr="00F913EF" w:rsidRDefault="006A28B6" w:rsidP="00F913EF">
      <w:pPr>
        <w:pStyle w:val="Heading1"/>
        <w:numPr>
          <w:ilvl w:val="0"/>
          <w:numId w:val="10"/>
        </w:numPr>
        <w:tabs>
          <w:tab w:val="left" w:pos="270"/>
          <w:tab w:val="left" w:pos="360"/>
        </w:tabs>
        <w:spacing w:before="0"/>
        <w:rPr>
          <w:rFonts w:ascii="Arial Black" w:hAnsi="Arial Black"/>
          <w:b/>
          <w:color w:val="auto"/>
          <w:sz w:val="18"/>
          <w:szCs w:val="18"/>
        </w:rPr>
      </w:pPr>
      <w:bookmarkStart w:id="83" w:name="_Toc74556846"/>
      <w:bookmarkStart w:id="84" w:name="_Toc77608103"/>
      <w:r w:rsidRPr="00F913EF">
        <w:rPr>
          <w:rFonts w:ascii="Arial Black" w:hAnsi="Arial Black"/>
          <w:b/>
          <w:color w:val="auto"/>
          <w:sz w:val="18"/>
          <w:szCs w:val="18"/>
        </w:rPr>
        <w:t>RULES OF CONDUCT</w:t>
      </w:r>
      <w:bookmarkEnd w:id="83"/>
      <w:bookmarkEnd w:id="84"/>
    </w:p>
    <w:p w:rsidR="006A28B6" w:rsidRPr="00F913EF" w:rsidRDefault="006A28B6" w:rsidP="00CE28FD">
      <w:pPr>
        <w:tabs>
          <w:tab w:val="left" w:pos="540"/>
          <w:tab w:val="left" w:pos="1620"/>
          <w:tab w:val="left" w:pos="2340"/>
          <w:tab w:val="left" w:pos="3240"/>
          <w:tab w:val="left" w:pos="3960"/>
        </w:tabs>
        <w:ind w:left="540" w:hanging="180"/>
        <w:jc w:val="both"/>
        <w:rPr>
          <w:rFonts w:ascii="Arial" w:hAnsi="Arial" w:cs="Arial"/>
          <w:spacing w:val="-2"/>
          <w:sz w:val="18"/>
          <w:szCs w:val="18"/>
        </w:rPr>
      </w:pPr>
      <w:r w:rsidRPr="00F913EF">
        <w:rPr>
          <w:rFonts w:ascii="Arial" w:hAnsi="Arial" w:cs="Arial"/>
          <w:spacing w:val="-2"/>
          <w:sz w:val="18"/>
          <w:szCs w:val="18"/>
        </w:rPr>
        <w:t xml:space="preserve">No source selection participant shall: </w:t>
      </w:r>
    </w:p>
    <w:p w:rsidR="006A28B6" w:rsidRPr="00CE28FD" w:rsidRDefault="006A28B6" w:rsidP="00CE28FD">
      <w:pPr>
        <w:pStyle w:val="ListParagraph"/>
        <w:numPr>
          <w:ilvl w:val="0"/>
          <w:numId w:val="23"/>
        </w:numPr>
        <w:tabs>
          <w:tab w:val="left" w:pos="810"/>
        </w:tabs>
        <w:ind w:left="810" w:hanging="270"/>
        <w:jc w:val="both"/>
        <w:rPr>
          <w:rFonts w:ascii="Arial" w:hAnsi="Arial" w:cs="Arial"/>
          <w:sz w:val="18"/>
          <w:szCs w:val="18"/>
        </w:rPr>
      </w:pPr>
      <w:r w:rsidRPr="00CE28FD">
        <w:rPr>
          <w:rFonts w:ascii="Arial" w:hAnsi="Arial" w:cs="Arial"/>
          <w:sz w:val="18"/>
          <w:szCs w:val="18"/>
        </w:rPr>
        <w:t xml:space="preserve">Discuss proposals, findings, recommendations, etc., outside working places or within hearing range of individuals not participating in the source selection </w:t>
      </w:r>
    </w:p>
    <w:p w:rsidR="006A28B6" w:rsidRPr="00CE28FD" w:rsidRDefault="006A28B6" w:rsidP="00CE28FD">
      <w:pPr>
        <w:pStyle w:val="ListParagraph"/>
        <w:numPr>
          <w:ilvl w:val="0"/>
          <w:numId w:val="23"/>
        </w:numPr>
        <w:tabs>
          <w:tab w:val="left" w:pos="810"/>
        </w:tabs>
        <w:ind w:left="810" w:hanging="270"/>
        <w:jc w:val="both"/>
        <w:rPr>
          <w:rFonts w:ascii="Arial" w:hAnsi="Arial" w:cs="Arial"/>
          <w:sz w:val="18"/>
          <w:szCs w:val="18"/>
        </w:rPr>
      </w:pPr>
      <w:r w:rsidRPr="00CE28FD">
        <w:rPr>
          <w:rFonts w:ascii="Arial" w:hAnsi="Arial" w:cs="Arial"/>
          <w:sz w:val="18"/>
          <w:szCs w:val="18"/>
        </w:rPr>
        <w:t xml:space="preserve">Discuss source selection sensitive information among individuals not involved in the source selection process. </w:t>
      </w:r>
    </w:p>
    <w:p w:rsidR="006A28B6" w:rsidRPr="00CE28FD" w:rsidRDefault="006A28B6" w:rsidP="00CE28FD">
      <w:pPr>
        <w:pStyle w:val="ListParagraph"/>
        <w:numPr>
          <w:ilvl w:val="0"/>
          <w:numId w:val="23"/>
        </w:numPr>
        <w:tabs>
          <w:tab w:val="left" w:pos="810"/>
        </w:tabs>
        <w:ind w:left="810" w:hanging="270"/>
        <w:jc w:val="both"/>
        <w:rPr>
          <w:rFonts w:ascii="Arial" w:hAnsi="Arial" w:cs="Arial"/>
          <w:sz w:val="18"/>
          <w:szCs w:val="18"/>
        </w:rPr>
      </w:pPr>
      <w:r w:rsidRPr="00CE28FD">
        <w:rPr>
          <w:rFonts w:ascii="Arial" w:hAnsi="Arial" w:cs="Arial"/>
          <w:sz w:val="18"/>
          <w:szCs w:val="18"/>
        </w:rPr>
        <w:t xml:space="preserve">Accept an invitation from an offeror or offeror’s personnel to participate in any event/function, regardless of how remote it may be from the source selection process, without first consulting and obtaining the approval of General Counsel. Refer to General Counsel all questions relating to standards of conduct/conflicts of interest as soon as they arise. </w:t>
      </w:r>
    </w:p>
    <w:p w:rsidR="006A28B6" w:rsidRPr="00CE28FD" w:rsidRDefault="006A28B6" w:rsidP="00CE28FD">
      <w:pPr>
        <w:pStyle w:val="ListParagraph"/>
        <w:numPr>
          <w:ilvl w:val="0"/>
          <w:numId w:val="23"/>
        </w:numPr>
        <w:tabs>
          <w:tab w:val="left" w:pos="810"/>
        </w:tabs>
        <w:ind w:left="810" w:hanging="270"/>
        <w:jc w:val="both"/>
        <w:rPr>
          <w:rFonts w:ascii="Arial" w:hAnsi="Arial" w:cs="Arial"/>
          <w:sz w:val="18"/>
          <w:szCs w:val="18"/>
        </w:rPr>
      </w:pPr>
      <w:r w:rsidRPr="00CE28FD">
        <w:rPr>
          <w:rFonts w:ascii="Arial" w:hAnsi="Arial" w:cs="Arial"/>
          <w:sz w:val="18"/>
          <w:szCs w:val="18"/>
        </w:rPr>
        <w:t xml:space="preserve">Discuss the procurement with any person who is not part of the Source Selection Team, even after announcement of a winning offeror. </w:t>
      </w:r>
    </w:p>
    <w:p w:rsidR="006A28B6" w:rsidRPr="00CE28FD" w:rsidRDefault="006A28B6" w:rsidP="00CE28FD">
      <w:pPr>
        <w:pStyle w:val="ListParagraph"/>
        <w:numPr>
          <w:ilvl w:val="0"/>
          <w:numId w:val="23"/>
        </w:numPr>
        <w:tabs>
          <w:tab w:val="left" w:pos="810"/>
        </w:tabs>
        <w:ind w:left="810" w:hanging="270"/>
        <w:jc w:val="both"/>
        <w:rPr>
          <w:rFonts w:ascii="Arial" w:hAnsi="Arial" w:cs="Arial"/>
          <w:sz w:val="18"/>
          <w:szCs w:val="18"/>
        </w:rPr>
      </w:pPr>
      <w:r w:rsidRPr="00CE28FD">
        <w:rPr>
          <w:rFonts w:ascii="Arial" w:hAnsi="Arial" w:cs="Arial"/>
          <w:sz w:val="18"/>
          <w:szCs w:val="18"/>
        </w:rPr>
        <w:t xml:space="preserve">Confirm individual participation in the evaluation/source selection process, the number or identities of evaluators, the number or identities of offerors, or any other information related to the procurement, no matter how innocuous or trivial it may seem. Any contact from persons not involved in the source selection process must be reported immediately to the SSA and the Contracting Officer. </w:t>
      </w:r>
    </w:p>
    <w:p w:rsidR="006A28B6" w:rsidRPr="00CE28FD" w:rsidRDefault="006A28B6" w:rsidP="00CE28FD">
      <w:pPr>
        <w:pStyle w:val="ListParagraph"/>
        <w:numPr>
          <w:ilvl w:val="0"/>
          <w:numId w:val="23"/>
        </w:numPr>
        <w:tabs>
          <w:tab w:val="left" w:pos="810"/>
        </w:tabs>
        <w:ind w:left="810" w:hanging="270"/>
        <w:jc w:val="both"/>
        <w:rPr>
          <w:rFonts w:ascii="Arial" w:hAnsi="Arial" w:cs="Arial"/>
          <w:sz w:val="18"/>
          <w:szCs w:val="18"/>
        </w:rPr>
      </w:pPr>
      <w:r w:rsidRPr="00CE28FD">
        <w:rPr>
          <w:rFonts w:ascii="Arial" w:hAnsi="Arial" w:cs="Arial"/>
          <w:sz w:val="18"/>
          <w:szCs w:val="18"/>
        </w:rPr>
        <w:t xml:space="preserve">Engage in prohibited conduct (e.g., knowingly furnishing source selection information, revealing an offeror’s price without that offeror’s permission, revealing an offeror’s technical solution, or revealing the source(s) of past performance information). </w:t>
      </w:r>
    </w:p>
    <w:p w:rsidR="00F913EF" w:rsidRPr="002C14B6" w:rsidRDefault="00F913EF" w:rsidP="00F913EF">
      <w:pPr>
        <w:pStyle w:val="ListParagraph"/>
        <w:rPr>
          <w:sz w:val="14"/>
        </w:rPr>
      </w:pPr>
    </w:p>
    <w:p w:rsidR="004F0B64" w:rsidRPr="00F913EF" w:rsidRDefault="004F0B64" w:rsidP="00CE28FD">
      <w:pPr>
        <w:pStyle w:val="Heading1"/>
        <w:numPr>
          <w:ilvl w:val="0"/>
          <w:numId w:val="10"/>
        </w:numPr>
        <w:tabs>
          <w:tab w:val="left" w:pos="270"/>
          <w:tab w:val="left" w:pos="360"/>
          <w:tab w:val="left" w:pos="450"/>
          <w:tab w:val="left" w:pos="540"/>
        </w:tabs>
        <w:spacing w:before="0"/>
        <w:rPr>
          <w:rFonts w:ascii="Arial Black" w:hAnsi="Arial Black"/>
          <w:b/>
          <w:color w:val="auto"/>
          <w:sz w:val="18"/>
          <w:szCs w:val="18"/>
        </w:rPr>
      </w:pPr>
      <w:bookmarkStart w:id="85" w:name="_Toc74744613"/>
      <w:bookmarkStart w:id="86" w:name="_Toc74744712"/>
      <w:bookmarkStart w:id="87" w:name="_Toc74744851"/>
      <w:bookmarkStart w:id="88" w:name="_Toc74746118"/>
      <w:bookmarkStart w:id="89" w:name="_Toc74746585"/>
      <w:bookmarkStart w:id="90" w:name="_Toc74746728"/>
      <w:bookmarkStart w:id="91" w:name="_Toc74747012"/>
      <w:bookmarkStart w:id="92" w:name="_Toc74747064"/>
      <w:bookmarkStart w:id="93" w:name="_Toc74747168"/>
      <w:bookmarkStart w:id="94" w:name="_Toc74747228"/>
      <w:bookmarkStart w:id="95" w:name="_Toc74747335"/>
      <w:bookmarkStart w:id="96" w:name="_Toc74747401"/>
      <w:bookmarkStart w:id="97" w:name="_Toc74556847"/>
      <w:bookmarkStart w:id="98" w:name="_Toc77608104"/>
      <w:bookmarkStart w:id="99" w:name="_Toc228750516"/>
      <w:bookmarkStart w:id="100" w:name="_Toc232476216"/>
      <w:bookmarkStart w:id="101" w:name="_Toc259835097"/>
      <w:bookmarkStart w:id="102" w:name="_Toc455577732"/>
      <w:bookmarkStart w:id="103" w:name="_Toc74556854"/>
      <w:bookmarkEnd w:id="85"/>
      <w:bookmarkEnd w:id="86"/>
      <w:bookmarkEnd w:id="87"/>
      <w:bookmarkEnd w:id="88"/>
      <w:bookmarkEnd w:id="89"/>
      <w:bookmarkEnd w:id="90"/>
      <w:bookmarkEnd w:id="91"/>
      <w:bookmarkEnd w:id="92"/>
      <w:bookmarkEnd w:id="93"/>
      <w:bookmarkEnd w:id="94"/>
      <w:bookmarkEnd w:id="95"/>
      <w:bookmarkEnd w:id="96"/>
      <w:r w:rsidRPr="00F913EF">
        <w:rPr>
          <w:rFonts w:ascii="Arial Black" w:hAnsi="Arial Black"/>
          <w:b/>
          <w:color w:val="auto"/>
          <w:sz w:val="18"/>
          <w:szCs w:val="18"/>
        </w:rPr>
        <w:t>SECURITY OF PROPOSALS AND SOURCE SELECTION INFORMATION</w:t>
      </w:r>
      <w:bookmarkEnd w:id="97"/>
      <w:bookmarkEnd w:id="98"/>
      <w:r w:rsidRPr="00F913EF">
        <w:rPr>
          <w:rFonts w:ascii="Arial Black" w:hAnsi="Arial Black"/>
          <w:b/>
          <w:color w:val="auto"/>
          <w:sz w:val="18"/>
          <w:szCs w:val="18"/>
        </w:rPr>
        <w:t xml:space="preserve"> </w:t>
      </w:r>
    </w:p>
    <w:p w:rsidR="004F0B64" w:rsidRPr="00CE28FD" w:rsidRDefault="004F0B64" w:rsidP="00CE28FD">
      <w:pPr>
        <w:pStyle w:val="Heading2"/>
        <w:numPr>
          <w:ilvl w:val="0"/>
          <w:numId w:val="24"/>
        </w:numPr>
        <w:spacing w:before="0" w:after="0"/>
        <w:rPr>
          <w:rFonts w:ascii="Arial" w:hAnsi="Arial" w:cs="Arial"/>
          <w:i w:val="0"/>
          <w:sz w:val="18"/>
          <w:szCs w:val="18"/>
        </w:rPr>
      </w:pPr>
      <w:bookmarkStart w:id="104" w:name="_Toc74744615"/>
      <w:bookmarkStart w:id="105" w:name="_Toc74744714"/>
      <w:bookmarkStart w:id="106" w:name="_Toc74744853"/>
      <w:bookmarkStart w:id="107" w:name="_Toc74746120"/>
      <w:bookmarkStart w:id="108" w:name="_Toc74746587"/>
      <w:bookmarkStart w:id="109" w:name="_Toc74746730"/>
      <w:bookmarkStart w:id="110" w:name="_Toc74747014"/>
      <w:bookmarkStart w:id="111" w:name="_Toc74747066"/>
      <w:bookmarkStart w:id="112" w:name="_Toc74747170"/>
      <w:bookmarkStart w:id="113" w:name="_Toc74747230"/>
      <w:bookmarkStart w:id="114" w:name="_Toc74747337"/>
      <w:bookmarkStart w:id="115" w:name="_Toc74747403"/>
      <w:bookmarkStart w:id="116" w:name="_Toc77608105"/>
      <w:bookmarkEnd w:id="104"/>
      <w:bookmarkEnd w:id="105"/>
      <w:bookmarkEnd w:id="106"/>
      <w:bookmarkEnd w:id="107"/>
      <w:bookmarkEnd w:id="108"/>
      <w:bookmarkEnd w:id="109"/>
      <w:bookmarkEnd w:id="110"/>
      <w:bookmarkEnd w:id="111"/>
      <w:bookmarkEnd w:id="112"/>
      <w:bookmarkEnd w:id="113"/>
      <w:bookmarkEnd w:id="114"/>
      <w:bookmarkEnd w:id="115"/>
      <w:r w:rsidRPr="00CE28FD">
        <w:rPr>
          <w:rFonts w:ascii="Arial" w:hAnsi="Arial" w:cs="Arial"/>
          <w:i w:val="0"/>
          <w:sz w:val="18"/>
          <w:szCs w:val="18"/>
        </w:rPr>
        <w:t>Security of Proposals</w:t>
      </w:r>
      <w:bookmarkEnd w:id="116"/>
    </w:p>
    <w:p w:rsidR="004F0B64" w:rsidRPr="00CE28FD" w:rsidRDefault="004F0B64" w:rsidP="00CE28FD">
      <w:pPr>
        <w:pStyle w:val="ListParagraph"/>
        <w:numPr>
          <w:ilvl w:val="0"/>
          <w:numId w:val="25"/>
        </w:numPr>
        <w:tabs>
          <w:tab w:val="left" w:pos="810"/>
        </w:tabs>
        <w:jc w:val="both"/>
        <w:rPr>
          <w:rFonts w:ascii="Arial" w:hAnsi="Arial" w:cs="Arial"/>
          <w:sz w:val="18"/>
          <w:szCs w:val="18"/>
        </w:rPr>
      </w:pPr>
      <w:r w:rsidRPr="00CE28FD">
        <w:rPr>
          <w:rFonts w:ascii="Arial Black" w:hAnsi="Arial Black" w:cs="Arial"/>
          <w:sz w:val="18"/>
          <w:szCs w:val="18"/>
        </w:rPr>
        <w:t>Administrative Restriction.</w:t>
      </w:r>
      <w:r w:rsidR="00CE28FD">
        <w:rPr>
          <w:rFonts w:ascii="Arial" w:hAnsi="Arial" w:cs="Arial"/>
          <w:sz w:val="18"/>
          <w:szCs w:val="18"/>
        </w:rPr>
        <w:t xml:space="preserve"> </w:t>
      </w:r>
      <w:r w:rsidRPr="00CE28FD">
        <w:rPr>
          <w:rFonts w:ascii="Arial" w:hAnsi="Arial" w:cs="Arial"/>
          <w:sz w:val="18"/>
          <w:szCs w:val="18"/>
        </w:rPr>
        <w:t>All proposals, supporting materials, evaluation procedures, guidelines, score sheets, and comments are administratively restricted and shall be safeguarded to avoid any compromise of findings or ratings.</w:t>
      </w:r>
    </w:p>
    <w:p w:rsidR="004F0B64" w:rsidRPr="00CE28FD" w:rsidRDefault="004F0B64" w:rsidP="00CE28FD">
      <w:pPr>
        <w:pStyle w:val="ListParagraph"/>
        <w:numPr>
          <w:ilvl w:val="0"/>
          <w:numId w:val="25"/>
        </w:numPr>
        <w:tabs>
          <w:tab w:val="left" w:pos="810"/>
        </w:tabs>
        <w:ind w:left="810" w:hanging="270"/>
        <w:jc w:val="both"/>
        <w:rPr>
          <w:rFonts w:ascii="Arial" w:hAnsi="Arial" w:cs="Arial"/>
          <w:sz w:val="18"/>
          <w:szCs w:val="18"/>
        </w:rPr>
      </w:pPr>
      <w:r w:rsidRPr="00CE28FD">
        <w:rPr>
          <w:rFonts w:ascii="Arial Black" w:hAnsi="Arial Black" w:cs="Arial"/>
          <w:sz w:val="18"/>
          <w:szCs w:val="18"/>
        </w:rPr>
        <w:t>Prohibitions.</w:t>
      </w:r>
      <w:r w:rsidR="00CE28FD">
        <w:rPr>
          <w:rFonts w:ascii="Arial" w:hAnsi="Arial" w:cs="Arial"/>
          <w:sz w:val="18"/>
          <w:szCs w:val="18"/>
        </w:rPr>
        <w:t xml:space="preserve"> </w:t>
      </w:r>
      <w:r w:rsidRPr="00CE28FD">
        <w:rPr>
          <w:rFonts w:ascii="Arial" w:hAnsi="Arial" w:cs="Arial"/>
          <w:sz w:val="18"/>
          <w:szCs w:val="18"/>
        </w:rPr>
        <w:t>All evaluation team members are expressly prohibited from revealing to anyone outside the team any information on the proceedings, methods, or scores of the evaluation.  No rules or regulations can cover all possible situations, and there is no final substitute for good judgment and personal integrity.</w:t>
      </w:r>
    </w:p>
    <w:p w:rsidR="004F0B64" w:rsidRPr="00CE28FD" w:rsidRDefault="004F0B64" w:rsidP="00CE28FD">
      <w:pPr>
        <w:pStyle w:val="ListParagraph"/>
        <w:numPr>
          <w:ilvl w:val="0"/>
          <w:numId w:val="25"/>
        </w:numPr>
        <w:tabs>
          <w:tab w:val="left" w:pos="810"/>
        </w:tabs>
        <w:ind w:left="810" w:hanging="270"/>
        <w:jc w:val="both"/>
        <w:rPr>
          <w:rFonts w:ascii="Arial" w:hAnsi="Arial" w:cs="Arial"/>
          <w:sz w:val="18"/>
          <w:szCs w:val="18"/>
        </w:rPr>
      </w:pPr>
      <w:r w:rsidRPr="00CE28FD">
        <w:rPr>
          <w:rFonts w:ascii="Arial Black" w:hAnsi="Arial Black" w:cs="Arial"/>
          <w:sz w:val="18"/>
          <w:szCs w:val="18"/>
        </w:rPr>
        <w:t>Avoi</w:t>
      </w:r>
      <w:r w:rsidR="00CE28FD">
        <w:rPr>
          <w:rFonts w:ascii="Arial Black" w:hAnsi="Arial Black" w:cs="Arial"/>
          <w:sz w:val="18"/>
          <w:szCs w:val="18"/>
        </w:rPr>
        <w:t>d C</w:t>
      </w:r>
      <w:r w:rsidRPr="00CE28FD">
        <w:rPr>
          <w:rFonts w:ascii="Arial Black" w:hAnsi="Arial Black" w:cs="Arial"/>
          <w:sz w:val="18"/>
          <w:szCs w:val="18"/>
        </w:rPr>
        <w:t>ontacts</w:t>
      </w:r>
      <w:r w:rsidRPr="00CE28FD">
        <w:rPr>
          <w:rFonts w:ascii="Arial" w:hAnsi="Arial" w:cs="Arial"/>
          <w:sz w:val="18"/>
          <w:szCs w:val="18"/>
        </w:rPr>
        <w:t>.</w:t>
      </w:r>
      <w:r w:rsidR="00CE28FD">
        <w:rPr>
          <w:rFonts w:ascii="Arial" w:hAnsi="Arial" w:cs="Arial"/>
          <w:sz w:val="18"/>
          <w:szCs w:val="18"/>
        </w:rPr>
        <w:t xml:space="preserve"> </w:t>
      </w:r>
      <w:r w:rsidRPr="00CE28FD">
        <w:rPr>
          <w:rFonts w:ascii="Arial" w:hAnsi="Arial" w:cs="Arial"/>
          <w:sz w:val="18"/>
          <w:szCs w:val="18"/>
        </w:rPr>
        <w:t xml:space="preserve">All evaluation team members are expressly prohibited from discussing the evaluation proceedings with any other person not involved in the evaluation, except as may be authorized by the Contracting Officer.  Avoid contact, if at all possible, with the vendors involved in the acquisition and their </w:t>
      </w:r>
      <w:r w:rsidRPr="00CE28FD">
        <w:rPr>
          <w:rFonts w:ascii="Arial" w:hAnsi="Arial" w:cs="Arial"/>
          <w:sz w:val="18"/>
          <w:szCs w:val="18"/>
        </w:rPr>
        <w:lastRenderedPageBreak/>
        <w:t>representatives.  Members shall also exercise due care in any discussion of technical evaluation proceedings with other evaluators outside the evaluation area.</w:t>
      </w:r>
    </w:p>
    <w:p w:rsidR="004F0B64" w:rsidRPr="00CE28FD" w:rsidRDefault="004F0B64" w:rsidP="00CE28FD">
      <w:pPr>
        <w:pStyle w:val="ListParagraph"/>
        <w:numPr>
          <w:ilvl w:val="0"/>
          <w:numId w:val="25"/>
        </w:numPr>
        <w:tabs>
          <w:tab w:val="left" w:pos="810"/>
        </w:tabs>
        <w:ind w:left="810" w:hanging="270"/>
        <w:jc w:val="both"/>
        <w:rPr>
          <w:rFonts w:ascii="Arial" w:hAnsi="Arial" w:cs="Arial"/>
          <w:sz w:val="18"/>
          <w:szCs w:val="18"/>
        </w:rPr>
      </w:pPr>
      <w:r w:rsidRPr="00CE28FD">
        <w:rPr>
          <w:rFonts w:ascii="Arial Black" w:hAnsi="Arial Black" w:cs="Arial"/>
          <w:sz w:val="18"/>
          <w:szCs w:val="18"/>
        </w:rPr>
        <w:t>Conflict of Interest.</w:t>
      </w:r>
      <w:r w:rsidR="00CE28FD">
        <w:rPr>
          <w:rFonts w:ascii="Arial" w:hAnsi="Arial" w:cs="Arial"/>
          <w:sz w:val="18"/>
          <w:szCs w:val="18"/>
        </w:rPr>
        <w:t xml:space="preserve"> </w:t>
      </w:r>
      <w:r w:rsidRPr="00CE28FD">
        <w:rPr>
          <w:rFonts w:ascii="Arial" w:hAnsi="Arial" w:cs="Arial"/>
          <w:sz w:val="18"/>
          <w:szCs w:val="18"/>
        </w:rPr>
        <w:t>Each member of the team shall execute all required conflict of interest and non-disclosure statements.</w:t>
      </w:r>
    </w:p>
    <w:p w:rsidR="004F0B64" w:rsidRPr="00CE28FD" w:rsidRDefault="004F0B64" w:rsidP="00CE28FD">
      <w:pPr>
        <w:pStyle w:val="ListParagraph"/>
        <w:numPr>
          <w:ilvl w:val="0"/>
          <w:numId w:val="25"/>
        </w:numPr>
        <w:tabs>
          <w:tab w:val="left" w:pos="810"/>
        </w:tabs>
        <w:ind w:left="810" w:hanging="270"/>
        <w:jc w:val="both"/>
        <w:rPr>
          <w:rFonts w:ascii="Arial" w:hAnsi="Arial" w:cs="Arial"/>
          <w:sz w:val="18"/>
          <w:szCs w:val="18"/>
        </w:rPr>
      </w:pPr>
      <w:r w:rsidRPr="00CE28FD">
        <w:rPr>
          <w:rFonts w:ascii="Arial Black" w:hAnsi="Arial Black" w:cs="Arial"/>
          <w:sz w:val="18"/>
          <w:szCs w:val="18"/>
        </w:rPr>
        <w:t>Storage.</w:t>
      </w:r>
      <w:r w:rsidRPr="00CE28FD">
        <w:rPr>
          <w:rFonts w:ascii="Arial" w:hAnsi="Arial" w:cs="Arial"/>
          <w:sz w:val="18"/>
          <w:szCs w:val="18"/>
        </w:rPr>
        <w:t xml:space="preserve">  All proposals, and copies thereof, containing proprietary data will be stored in a secure area when not being evaluated.  No official security classification is required for the proposals.</w:t>
      </w:r>
    </w:p>
    <w:p w:rsidR="00CE28FD" w:rsidRPr="002C14B6" w:rsidRDefault="00CE28FD" w:rsidP="00CE28FD">
      <w:pPr>
        <w:pStyle w:val="Heading2"/>
        <w:spacing w:before="0" w:after="0"/>
        <w:ind w:left="360"/>
        <w:rPr>
          <w:rFonts w:ascii="Arial" w:hAnsi="Arial" w:cs="Arial"/>
          <w:i w:val="0"/>
          <w:sz w:val="14"/>
          <w:szCs w:val="18"/>
        </w:rPr>
      </w:pPr>
      <w:bookmarkStart w:id="117" w:name="_Toc74746122"/>
      <w:bookmarkStart w:id="118" w:name="_Toc74746589"/>
      <w:bookmarkStart w:id="119" w:name="_Toc74746732"/>
      <w:bookmarkStart w:id="120" w:name="_Toc74747016"/>
      <w:bookmarkStart w:id="121" w:name="_Toc74747068"/>
      <w:bookmarkStart w:id="122" w:name="_Toc74747172"/>
      <w:bookmarkStart w:id="123" w:name="_Toc74747232"/>
      <w:bookmarkStart w:id="124" w:name="_Toc74747339"/>
      <w:bookmarkStart w:id="125" w:name="_Toc74747405"/>
      <w:bookmarkStart w:id="126" w:name="_Toc74556848"/>
      <w:bookmarkEnd w:id="117"/>
      <w:bookmarkEnd w:id="118"/>
      <w:bookmarkEnd w:id="119"/>
      <w:bookmarkEnd w:id="120"/>
      <w:bookmarkEnd w:id="121"/>
      <w:bookmarkEnd w:id="122"/>
      <w:bookmarkEnd w:id="123"/>
      <w:bookmarkEnd w:id="124"/>
      <w:bookmarkEnd w:id="125"/>
    </w:p>
    <w:p w:rsidR="004F0B64" w:rsidRPr="00CE28FD" w:rsidRDefault="004F0B64" w:rsidP="00CE28FD">
      <w:pPr>
        <w:pStyle w:val="Heading2"/>
        <w:numPr>
          <w:ilvl w:val="0"/>
          <w:numId w:val="24"/>
        </w:numPr>
        <w:spacing w:before="0" w:after="0"/>
        <w:rPr>
          <w:rFonts w:ascii="Arial" w:hAnsi="Arial" w:cs="Arial"/>
          <w:i w:val="0"/>
          <w:sz w:val="18"/>
          <w:szCs w:val="18"/>
        </w:rPr>
      </w:pPr>
      <w:bookmarkStart w:id="127" w:name="_Toc77608106"/>
      <w:r w:rsidRPr="00CE28FD">
        <w:rPr>
          <w:rFonts w:ascii="Arial" w:hAnsi="Arial" w:cs="Arial"/>
          <w:i w:val="0"/>
          <w:sz w:val="18"/>
          <w:szCs w:val="18"/>
        </w:rPr>
        <w:t xml:space="preserve">Control of </w:t>
      </w:r>
      <w:bookmarkEnd w:id="126"/>
      <w:r w:rsidRPr="00CE28FD">
        <w:rPr>
          <w:rFonts w:ascii="Arial" w:hAnsi="Arial" w:cs="Arial"/>
          <w:i w:val="0"/>
          <w:sz w:val="18"/>
          <w:szCs w:val="18"/>
        </w:rPr>
        <w:t>Source Selection Sensitive Information</w:t>
      </w:r>
      <w:bookmarkEnd w:id="127"/>
      <w:r w:rsidRPr="00CE28FD">
        <w:rPr>
          <w:rFonts w:ascii="Arial" w:hAnsi="Arial" w:cs="Arial"/>
          <w:i w:val="0"/>
          <w:sz w:val="18"/>
          <w:szCs w:val="18"/>
        </w:rPr>
        <w:t xml:space="preserve"> </w:t>
      </w:r>
    </w:p>
    <w:p w:rsidR="004F0B64" w:rsidRPr="00CE28FD" w:rsidRDefault="004F0B64" w:rsidP="00CE28FD">
      <w:pPr>
        <w:tabs>
          <w:tab w:val="left" w:pos="360"/>
          <w:tab w:val="left" w:pos="1620"/>
          <w:tab w:val="left" w:pos="2340"/>
          <w:tab w:val="left" w:pos="3240"/>
          <w:tab w:val="left" w:pos="3960"/>
        </w:tabs>
        <w:ind w:left="360"/>
        <w:jc w:val="both"/>
        <w:rPr>
          <w:rFonts w:ascii="Arial" w:hAnsi="Arial" w:cs="Arial"/>
          <w:spacing w:val="-2"/>
          <w:sz w:val="18"/>
          <w:szCs w:val="18"/>
        </w:rPr>
      </w:pPr>
      <w:r w:rsidRPr="00CE28FD">
        <w:rPr>
          <w:rFonts w:ascii="Arial" w:hAnsi="Arial" w:cs="Arial"/>
          <w:spacing w:val="-2"/>
          <w:sz w:val="18"/>
          <w:szCs w:val="18"/>
        </w:rPr>
        <w:t>An electronic evaluation file will be maintained by the Contracting officer/specialist.  This file will contain all correspondence and working papers applicable to a specific evaluation.</w:t>
      </w:r>
    </w:p>
    <w:p w:rsidR="00CE28FD" w:rsidRDefault="00CE28FD" w:rsidP="00CE28FD">
      <w:pPr>
        <w:tabs>
          <w:tab w:val="left" w:pos="360"/>
          <w:tab w:val="left" w:pos="1620"/>
          <w:tab w:val="left" w:pos="2340"/>
          <w:tab w:val="left" w:pos="3240"/>
          <w:tab w:val="left" w:pos="3960"/>
        </w:tabs>
        <w:ind w:left="360"/>
        <w:jc w:val="both"/>
        <w:rPr>
          <w:rFonts w:ascii="Arial" w:hAnsi="Arial" w:cs="Arial"/>
          <w:spacing w:val="-2"/>
          <w:sz w:val="18"/>
          <w:szCs w:val="18"/>
        </w:rPr>
      </w:pPr>
    </w:p>
    <w:p w:rsidR="004F0B64" w:rsidRPr="00CE28FD" w:rsidRDefault="004F0B64" w:rsidP="00CE28FD">
      <w:pPr>
        <w:tabs>
          <w:tab w:val="left" w:pos="360"/>
          <w:tab w:val="left" w:pos="1620"/>
          <w:tab w:val="left" w:pos="2340"/>
          <w:tab w:val="left" w:pos="3240"/>
          <w:tab w:val="left" w:pos="3960"/>
        </w:tabs>
        <w:ind w:left="360"/>
        <w:jc w:val="both"/>
        <w:rPr>
          <w:rFonts w:ascii="Arial" w:hAnsi="Arial" w:cs="Arial"/>
          <w:spacing w:val="-2"/>
          <w:sz w:val="18"/>
          <w:szCs w:val="18"/>
        </w:rPr>
      </w:pPr>
      <w:r w:rsidRPr="00CE28FD">
        <w:rPr>
          <w:rFonts w:ascii="Arial" w:hAnsi="Arial" w:cs="Arial"/>
          <w:spacing w:val="-2"/>
          <w:sz w:val="18"/>
          <w:szCs w:val="18"/>
        </w:rPr>
        <w:t>As a minimum, the file should contain the following documentation:</w:t>
      </w:r>
    </w:p>
    <w:p w:rsidR="004F0B64" w:rsidRPr="00CE28FD" w:rsidRDefault="004F0B64" w:rsidP="00CE28FD">
      <w:pPr>
        <w:numPr>
          <w:ilvl w:val="0"/>
          <w:numId w:val="6"/>
        </w:numPr>
        <w:tabs>
          <w:tab w:val="left" w:pos="540"/>
          <w:tab w:val="left" w:pos="1620"/>
          <w:tab w:val="left" w:pos="2340"/>
          <w:tab w:val="left" w:pos="3240"/>
          <w:tab w:val="left" w:pos="3960"/>
        </w:tabs>
        <w:ind w:left="720"/>
        <w:jc w:val="both"/>
        <w:rPr>
          <w:rFonts w:ascii="Arial" w:hAnsi="Arial" w:cs="Arial"/>
          <w:spacing w:val="-2"/>
          <w:sz w:val="18"/>
          <w:szCs w:val="18"/>
        </w:rPr>
      </w:pPr>
      <w:r w:rsidRPr="00CE28FD">
        <w:rPr>
          <w:rFonts w:ascii="Arial" w:hAnsi="Arial" w:cs="Arial"/>
          <w:spacing w:val="-2"/>
          <w:sz w:val="18"/>
          <w:szCs w:val="18"/>
        </w:rPr>
        <w:t>Memoranda and correspondence related to the selection of the evaluation board.</w:t>
      </w:r>
    </w:p>
    <w:p w:rsidR="004F0B64" w:rsidRPr="00CE28FD" w:rsidRDefault="004F0B64" w:rsidP="00CE28FD">
      <w:pPr>
        <w:numPr>
          <w:ilvl w:val="0"/>
          <w:numId w:val="6"/>
        </w:numPr>
        <w:tabs>
          <w:tab w:val="left" w:pos="540"/>
          <w:tab w:val="left" w:pos="1620"/>
          <w:tab w:val="left" w:pos="2340"/>
          <w:tab w:val="left" w:pos="3240"/>
          <w:tab w:val="left" w:pos="3960"/>
        </w:tabs>
        <w:ind w:left="720"/>
        <w:jc w:val="both"/>
        <w:rPr>
          <w:rFonts w:ascii="Arial" w:hAnsi="Arial" w:cs="Arial"/>
          <w:spacing w:val="-2"/>
          <w:sz w:val="18"/>
          <w:szCs w:val="18"/>
        </w:rPr>
      </w:pPr>
      <w:r w:rsidRPr="00CE28FD">
        <w:rPr>
          <w:rFonts w:ascii="Arial" w:hAnsi="Arial" w:cs="Arial"/>
          <w:spacing w:val="-2"/>
          <w:sz w:val="18"/>
          <w:szCs w:val="18"/>
        </w:rPr>
        <w:t>Originals of all individual evaluation work sheets.</w:t>
      </w:r>
    </w:p>
    <w:p w:rsidR="004F0B64" w:rsidRPr="00CE28FD" w:rsidRDefault="004F0B64" w:rsidP="00CE28FD">
      <w:pPr>
        <w:numPr>
          <w:ilvl w:val="0"/>
          <w:numId w:val="6"/>
        </w:numPr>
        <w:tabs>
          <w:tab w:val="left" w:pos="540"/>
          <w:tab w:val="left" w:pos="1620"/>
          <w:tab w:val="left" w:pos="2340"/>
          <w:tab w:val="left" w:pos="3240"/>
          <w:tab w:val="left" w:pos="3960"/>
        </w:tabs>
        <w:ind w:left="720"/>
        <w:jc w:val="both"/>
        <w:rPr>
          <w:rFonts w:ascii="Arial" w:hAnsi="Arial" w:cs="Arial"/>
          <w:spacing w:val="-2"/>
          <w:sz w:val="18"/>
          <w:szCs w:val="18"/>
        </w:rPr>
      </w:pPr>
      <w:r w:rsidRPr="00CE28FD">
        <w:rPr>
          <w:rFonts w:ascii="Arial" w:hAnsi="Arial" w:cs="Arial"/>
          <w:spacing w:val="-2"/>
          <w:sz w:val="18"/>
          <w:szCs w:val="18"/>
        </w:rPr>
        <w:t>Copies of the composite evaluation work sheets and the narrative report.</w:t>
      </w:r>
    </w:p>
    <w:p w:rsidR="004F0B64" w:rsidRPr="00CE28FD" w:rsidRDefault="004F0B64" w:rsidP="00CE28FD">
      <w:pPr>
        <w:numPr>
          <w:ilvl w:val="0"/>
          <w:numId w:val="6"/>
        </w:numPr>
        <w:tabs>
          <w:tab w:val="left" w:pos="540"/>
          <w:tab w:val="left" w:pos="1620"/>
          <w:tab w:val="left" w:pos="2340"/>
          <w:tab w:val="left" w:pos="3240"/>
          <w:tab w:val="left" w:pos="3960"/>
        </w:tabs>
        <w:ind w:left="540" w:hanging="180"/>
        <w:jc w:val="both"/>
        <w:rPr>
          <w:rFonts w:ascii="Arial" w:hAnsi="Arial" w:cs="Arial"/>
          <w:spacing w:val="-2"/>
          <w:sz w:val="18"/>
          <w:szCs w:val="18"/>
        </w:rPr>
      </w:pPr>
      <w:r w:rsidRPr="00CE28FD">
        <w:rPr>
          <w:rFonts w:ascii="Arial" w:hAnsi="Arial" w:cs="Arial"/>
          <w:spacing w:val="-2"/>
          <w:sz w:val="18"/>
          <w:szCs w:val="18"/>
        </w:rPr>
        <w:t>All technical proposals and evaluation work sheets will be treated</w:t>
      </w:r>
      <w:r w:rsidR="00CE28FD">
        <w:rPr>
          <w:rFonts w:ascii="Arial" w:hAnsi="Arial" w:cs="Arial"/>
          <w:spacing w:val="-2"/>
          <w:sz w:val="18"/>
          <w:szCs w:val="18"/>
        </w:rPr>
        <w:t xml:space="preserve"> "SOURCE SELECTION SENSITIVE." </w:t>
      </w:r>
      <w:r w:rsidRPr="00CE28FD">
        <w:rPr>
          <w:rFonts w:ascii="Arial" w:hAnsi="Arial" w:cs="Arial"/>
          <w:spacing w:val="-2"/>
          <w:sz w:val="18"/>
          <w:szCs w:val="18"/>
        </w:rPr>
        <w:t>These documents will be handled and stored so proprietary information is not released to unauthorized personnel.</w:t>
      </w:r>
    </w:p>
    <w:p w:rsidR="002C14B6" w:rsidRDefault="002C14B6" w:rsidP="002C14B6">
      <w:pPr>
        <w:pStyle w:val="Heading2"/>
        <w:spacing w:before="0" w:after="0"/>
        <w:ind w:left="360"/>
        <w:rPr>
          <w:rFonts w:ascii="Arial" w:hAnsi="Arial" w:cs="Arial"/>
          <w:i w:val="0"/>
          <w:sz w:val="18"/>
          <w:szCs w:val="18"/>
        </w:rPr>
      </w:pPr>
      <w:bookmarkStart w:id="128" w:name="_Toc74556851"/>
    </w:p>
    <w:p w:rsidR="004F0B64" w:rsidRPr="002C14B6" w:rsidRDefault="004F0B64" w:rsidP="002C14B6">
      <w:pPr>
        <w:pStyle w:val="Heading2"/>
        <w:numPr>
          <w:ilvl w:val="0"/>
          <w:numId w:val="24"/>
        </w:numPr>
        <w:spacing w:before="0" w:after="0"/>
        <w:rPr>
          <w:rFonts w:ascii="Arial" w:hAnsi="Arial" w:cs="Arial"/>
          <w:i w:val="0"/>
          <w:sz w:val="18"/>
          <w:szCs w:val="18"/>
        </w:rPr>
      </w:pPr>
      <w:bookmarkStart w:id="129" w:name="_Toc77608107"/>
      <w:r w:rsidRPr="002C14B6">
        <w:rPr>
          <w:rFonts w:ascii="Arial" w:hAnsi="Arial" w:cs="Arial"/>
          <w:i w:val="0"/>
          <w:sz w:val="18"/>
          <w:szCs w:val="18"/>
        </w:rPr>
        <w:t>Code of Conduct and Safeguarding Proposal Evaluation Information</w:t>
      </w:r>
      <w:bookmarkEnd w:id="128"/>
      <w:bookmarkEnd w:id="129"/>
    </w:p>
    <w:p w:rsidR="004F0B64" w:rsidRDefault="004F0B64" w:rsidP="002C14B6">
      <w:pPr>
        <w:ind w:left="360"/>
        <w:jc w:val="both"/>
        <w:rPr>
          <w:rFonts w:ascii="Arial" w:hAnsi="Arial" w:cs="Arial"/>
          <w:sz w:val="18"/>
          <w:szCs w:val="18"/>
        </w:rPr>
      </w:pPr>
      <w:r w:rsidRPr="002C14B6">
        <w:rPr>
          <w:rFonts w:ascii="Arial" w:hAnsi="Arial" w:cs="Arial"/>
          <w:sz w:val="18"/>
          <w:szCs w:val="18"/>
        </w:rPr>
        <w:t>All proposals, supporting materials, evaluation procedures, guidelines, evaluation results, and comments are administratively restricted and must be safeguarded to avoid any compromise of findings or ratings.  All evaluation team members are expressly prohibited from revealing to anyone outside their individual team any information on the proceedings, methods, or ratings determined during the evaluation process. It should be assumed that all information contained in proposals is proprietary.  Information provided must not be used for any purpose other than to evaluate the proposal. The CO must authorize access to the proposal information.  No rules or regulations can cover all possible situations, and there is no final substitute for good judgment and personal integrity.  Further, all evaluation team members are expressly prohibited from discussing the evaluation proceedings with any other persons not involved in the evaluation, except as may be authorized by the CO. Avoid contact, if at all possible, with the firms involved in the acquisition and their representatives. Members will also exercise due care in any discussion of technical evaluation proceedings with other evaluators outside the evaluation area.  All proposals, and copies thereof, containing proprietary data will be stored in a secure area when not being evaluated.</w:t>
      </w:r>
    </w:p>
    <w:p w:rsidR="002C14B6" w:rsidRPr="002C14B6" w:rsidRDefault="002C14B6" w:rsidP="002C14B6">
      <w:pPr>
        <w:ind w:left="360"/>
        <w:jc w:val="both"/>
        <w:rPr>
          <w:rFonts w:ascii="Arial" w:hAnsi="Arial" w:cs="Arial"/>
          <w:sz w:val="18"/>
          <w:szCs w:val="18"/>
        </w:rPr>
      </w:pPr>
    </w:p>
    <w:p w:rsidR="004F0B64" w:rsidRPr="002C14B6" w:rsidRDefault="004F0B64" w:rsidP="002C14B6">
      <w:pPr>
        <w:pStyle w:val="Heading1"/>
        <w:numPr>
          <w:ilvl w:val="0"/>
          <w:numId w:val="10"/>
        </w:numPr>
        <w:tabs>
          <w:tab w:val="left" w:pos="270"/>
          <w:tab w:val="left" w:pos="360"/>
          <w:tab w:val="left" w:pos="450"/>
          <w:tab w:val="left" w:pos="540"/>
        </w:tabs>
        <w:spacing w:before="0"/>
        <w:rPr>
          <w:rFonts w:ascii="Arial Black" w:hAnsi="Arial Black"/>
          <w:b/>
          <w:color w:val="auto"/>
          <w:sz w:val="18"/>
          <w:szCs w:val="18"/>
        </w:rPr>
      </w:pPr>
      <w:bookmarkStart w:id="130" w:name="_Toc74744624"/>
      <w:bookmarkStart w:id="131" w:name="_Toc74744723"/>
      <w:bookmarkStart w:id="132" w:name="_Toc74744857"/>
      <w:bookmarkStart w:id="133" w:name="_Toc74746125"/>
      <w:bookmarkStart w:id="134" w:name="_Toc74746592"/>
      <w:bookmarkStart w:id="135" w:name="_Toc74746735"/>
      <w:bookmarkStart w:id="136" w:name="_Toc74747019"/>
      <w:bookmarkStart w:id="137" w:name="_Toc74747071"/>
      <w:bookmarkStart w:id="138" w:name="_Toc74747175"/>
      <w:bookmarkStart w:id="139" w:name="_Toc74747235"/>
      <w:bookmarkStart w:id="140" w:name="_Toc74747342"/>
      <w:bookmarkStart w:id="141" w:name="_Toc74747408"/>
      <w:bookmarkStart w:id="142" w:name="_Toc77608108"/>
      <w:bookmarkEnd w:id="130"/>
      <w:bookmarkEnd w:id="131"/>
      <w:bookmarkEnd w:id="132"/>
      <w:bookmarkEnd w:id="133"/>
      <w:bookmarkEnd w:id="134"/>
      <w:bookmarkEnd w:id="135"/>
      <w:bookmarkEnd w:id="136"/>
      <w:bookmarkEnd w:id="137"/>
      <w:bookmarkEnd w:id="138"/>
      <w:bookmarkEnd w:id="139"/>
      <w:bookmarkEnd w:id="140"/>
      <w:bookmarkEnd w:id="141"/>
      <w:r w:rsidRPr="002C14B6">
        <w:rPr>
          <w:rFonts w:ascii="Arial Black" w:hAnsi="Arial Black"/>
          <w:b/>
          <w:color w:val="auto"/>
          <w:sz w:val="18"/>
          <w:szCs w:val="18"/>
        </w:rPr>
        <w:t>SOURCE SELECTION/EVALUATION PROCESS</w:t>
      </w:r>
      <w:bookmarkEnd w:id="99"/>
      <w:bookmarkEnd w:id="100"/>
      <w:bookmarkEnd w:id="101"/>
      <w:bookmarkEnd w:id="102"/>
      <w:bookmarkEnd w:id="103"/>
      <w:bookmarkEnd w:id="142"/>
    </w:p>
    <w:p w:rsidR="004F0B64" w:rsidRPr="002C14B6" w:rsidRDefault="004F0B64" w:rsidP="002C14B6">
      <w:pPr>
        <w:pStyle w:val="Heading2"/>
        <w:numPr>
          <w:ilvl w:val="0"/>
          <w:numId w:val="26"/>
        </w:numPr>
        <w:spacing w:before="0" w:after="0"/>
        <w:rPr>
          <w:rFonts w:ascii="Arial" w:hAnsi="Arial" w:cs="Arial"/>
          <w:i w:val="0"/>
          <w:sz w:val="18"/>
          <w:szCs w:val="18"/>
        </w:rPr>
      </w:pPr>
      <w:bookmarkStart w:id="143" w:name="_Toc74744626"/>
      <w:bookmarkStart w:id="144" w:name="_Toc74744725"/>
      <w:bookmarkStart w:id="145" w:name="_Toc74744859"/>
      <w:bookmarkStart w:id="146" w:name="_Toc74746127"/>
      <w:bookmarkStart w:id="147" w:name="_Toc74746594"/>
      <w:bookmarkStart w:id="148" w:name="_Toc74746737"/>
      <w:bookmarkStart w:id="149" w:name="_Toc74747021"/>
      <w:bookmarkStart w:id="150" w:name="_Toc74747073"/>
      <w:bookmarkStart w:id="151" w:name="_Toc74747177"/>
      <w:bookmarkStart w:id="152" w:name="_Toc74747237"/>
      <w:bookmarkStart w:id="153" w:name="_Toc74747344"/>
      <w:bookmarkStart w:id="154" w:name="_Toc74747410"/>
      <w:bookmarkStart w:id="155" w:name="_Toc77608109"/>
      <w:bookmarkEnd w:id="143"/>
      <w:bookmarkEnd w:id="144"/>
      <w:bookmarkEnd w:id="145"/>
      <w:bookmarkEnd w:id="146"/>
      <w:bookmarkEnd w:id="147"/>
      <w:bookmarkEnd w:id="148"/>
      <w:bookmarkEnd w:id="149"/>
      <w:bookmarkEnd w:id="150"/>
      <w:bookmarkEnd w:id="151"/>
      <w:bookmarkEnd w:id="152"/>
      <w:bookmarkEnd w:id="153"/>
      <w:bookmarkEnd w:id="154"/>
      <w:r w:rsidRPr="002C14B6">
        <w:rPr>
          <w:rFonts w:ascii="Arial" w:hAnsi="Arial" w:cs="Arial"/>
          <w:i w:val="0"/>
          <w:sz w:val="18"/>
          <w:szCs w:val="18"/>
        </w:rPr>
        <w:t>Source Selection Overview</w:t>
      </w:r>
      <w:bookmarkEnd w:id="155"/>
      <w:r w:rsidRPr="002C14B6">
        <w:rPr>
          <w:rFonts w:ascii="Arial" w:hAnsi="Arial" w:cs="Arial"/>
          <w:i w:val="0"/>
          <w:sz w:val="18"/>
          <w:szCs w:val="18"/>
        </w:rPr>
        <w:t xml:space="preserve"> </w:t>
      </w:r>
    </w:p>
    <w:p w:rsidR="00B47D7E" w:rsidRPr="003877E3" w:rsidRDefault="00B47D7E" w:rsidP="002C14B6">
      <w:pPr>
        <w:ind w:left="360"/>
        <w:rPr>
          <w:rFonts w:ascii="Arial" w:hAnsi="Arial" w:cs="Arial"/>
          <w:b/>
          <w:i/>
          <w:color w:val="C00000"/>
          <w:sz w:val="18"/>
          <w:szCs w:val="18"/>
        </w:rPr>
      </w:pPr>
      <w:r w:rsidRPr="003877E3">
        <w:rPr>
          <w:rFonts w:ascii="Arial" w:hAnsi="Arial" w:cs="Arial"/>
          <w:b/>
          <w:i/>
          <w:color w:val="C00000"/>
          <w:sz w:val="18"/>
          <w:szCs w:val="18"/>
        </w:rPr>
        <w:t xml:space="preserve">[Indicate here whether the basis for award will be the Lowest Price-Technically Acceptable proposal. For a Lowest Price-Technically Acceptable evaluations, where tradeoffs are not permitted, briefly summarize evaluation factors/subfactors that establish the requirements of acceptability. All LPTAs </w:t>
      </w:r>
      <w:r w:rsidR="440B12A8" w:rsidRPr="003877E3">
        <w:rPr>
          <w:rFonts w:ascii="Arial" w:hAnsi="Arial" w:cs="Arial"/>
          <w:b/>
          <w:i/>
          <w:color w:val="C00000"/>
          <w:sz w:val="18"/>
          <w:szCs w:val="18"/>
        </w:rPr>
        <w:t>must</w:t>
      </w:r>
      <w:r w:rsidRPr="003877E3">
        <w:rPr>
          <w:rFonts w:ascii="Arial" w:hAnsi="Arial" w:cs="Arial"/>
          <w:b/>
          <w:i/>
          <w:color w:val="C00000"/>
          <w:sz w:val="18"/>
          <w:szCs w:val="18"/>
        </w:rPr>
        <w:t xml:space="preserve"> evaluate cost/price and the acceptability of the product or services.]</w:t>
      </w:r>
    </w:p>
    <w:p w:rsidR="00B47D7E" w:rsidRPr="002C14B6" w:rsidRDefault="00B47D7E" w:rsidP="004F0B64">
      <w:pPr>
        <w:tabs>
          <w:tab w:val="left" w:pos="900"/>
          <w:tab w:val="left" w:pos="1620"/>
          <w:tab w:val="left" w:pos="2340"/>
          <w:tab w:val="left" w:pos="3240"/>
          <w:tab w:val="left" w:pos="3960"/>
        </w:tabs>
        <w:rPr>
          <w:sz w:val="14"/>
        </w:rPr>
      </w:pPr>
    </w:p>
    <w:p w:rsidR="004F0B64" w:rsidRPr="002C14B6" w:rsidRDefault="004F0B64" w:rsidP="002C14B6">
      <w:pPr>
        <w:ind w:left="360"/>
        <w:jc w:val="both"/>
        <w:rPr>
          <w:rFonts w:ascii="Arial" w:hAnsi="Arial" w:cs="Arial"/>
          <w:sz w:val="18"/>
          <w:szCs w:val="18"/>
        </w:rPr>
      </w:pPr>
      <w:r w:rsidRPr="002C14B6">
        <w:rPr>
          <w:rFonts w:ascii="Arial" w:hAnsi="Arial" w:cs="Arial"/>
          <w:sz w:val="18"/>
          <w:szCs w:val="18"/>
        </w:rPr>
        <w:t xml:space="preserve">Award will be made on the basis of the lowest priced, technically acceptable proposal from a responsible Offeror. </w:t>
      </w:r>
    </w:p>
    <w:p w:rsidR="004F0B64" w:rsidRPr="002C14B6" w:rsidRDefault="004F0B64" w:rsidP="004F0B64">
      <w:pPr>
        <w:tabs>
          <w:tab w:val="left" w:pos="900"/>
          <w:tab w:val="left" w:pos="1620"/>
          <w:tab w:val="left" w:pos="2340"/>
          <w:tab w:val="left" w:pos="3240"/>
          <w:tab w:val="left" w:pos="3960"/>
        </w:tabs>
        <w:rPr>
          <w:sz w:val="14"/>
        </w:rPr>
      </w:pPr>
    </w:p>
    <w:p w:rsidR="00B47D7E" w:rsidRPr="00715781" w:rsidRDefault="00B47D7E" w:rsidP="002C14B6">
      <w:pPr>
        <w:ind w:left="360"/>
        <w:rPr>
          <w:rFonts w:ascii="Arial" w:hAnsi="Arial" w:cs="Arial"/>
          <w:b/>
          <w:i/>
          <w:color w:val="000000"/>
          <w:sz w:val="18"/>
          <w:szCs w:val="18"/>
        </w:rPr>
      </w:pPr>
      <w:r w:rsidRPr="003877E3">
        <w:rPr>
          <w:rFonts w:ascii="Arial" w:hAnsi="Arial" w:cs="Arial"/>
          <w:b/>
          <w:i/>
          <w:color w:val="C00000"/>
          <w:sz w:val="18"/>
          <w:szCs w:val="18"/>
        </w:rPr>
        <w:t>[List here all Non-Cost/Price factors and sub-factors to be evaluated, other than Past Performance.]</w:t>
      </w:r>
    </w:p>
    <w:p w:rsidR="00B47D7E" w:rsidRPr="002C14B6" w:rsidRDefault="00B47D7E" w:rsidP="004F0B64">
      <w:pPr>
        <w:tabs>
          <w:tab w:val="left" w:pos="900"/>
          <w:tab w:val="left" w:pos="1620"/>
          <w:tab w:val="left" w:pos="2340"/>
          <w:tab w:val="left" w:pos="3240"/>
          <w:tab w:val="left" w:pos="3960"/>
        </w:tabs>
        <w:rPr>
          <w:sz w:val="14"/>
        </w:rPr>
      </w:pPr>
    </w:p>
    <w:p w:rsidR="009B4767" w:rsidRPr="002C14B6" w:rsidRDefault="009B4767" w:rsidP="002C14B6">
      <w:pPr>
        <w:tabs>
          <w:tab w:val="left" w:pos="900"/>
          <w:tab w:val="left" w:pos="1620"/>
          <w:tab w:val="left" w:pos="2340"/>
          <w:tab w:val="left" w:pos="3240"/>
          <w:tab w:val="left" w:pos="3960"/>
        </w:tabs>
        <w:ind w:left="360"/>
        <w:rPr>
          <w:rFonts w:ascii="Arial Black" w:hAnsi="Arial Black"/>
          <w:b/>
          <w:sz w:val="18"/>
          <w:szCs w:val="18"/>
        </w:rPr>
      </w:pPr>
      <w:r w:rsidRPr="002C14B6">
        <w:rPr>
          <w:rFonts w:ascii="Arial Black" w:hAnsi="Arial Black"/>
          <w:b/>
          <w:sz w:val="18"/>
          <w:szCs w:val="18"/>
        </w:rPr>
        <w:t xml:space="preserve">Example: </w:t>
      </w:r>
    </w:p>
    <w:p w:rsidR="004F0B64" w:rsidRPr="002C14B6" w:rsidRDefault="004F0B64" w:rsidP="008374A8">
      <w:pPr>
        <w:pStyle w:val="Heading3"/>
        <w:numPr>
          <w:ilvl w:val="0"/>
          <w:numId w:val="18"/>
        </w:numPr>
        <w:rPr>
          <w:rFonts w:ascii="Arial Black" w:hAnsi="Arial Black"/>
          <w:b/>
          <w:color w:val="auto"/>
          <w:sz w:val="18"/>
          <w:szCs w:val="18"/>
        </w:rPr>
      </w:pPr>
      <w:bookmarkStart w:id="156" w:name="_Toc77608110"/>
      <w:r w:rsidRPr="002C14B6">
        <w:rPr>
          <w:rFonts w:ascii="Arial Black" w:hAnsi="Arial Black"/>
          <w:b/>
          <w:color w:val="auto"/>
          <w:sz w:val="18"/>
          <w:szCs w:val="18"/>
        </w:rPr>
        <w:t>Technical Evaluation</w:t>
      </w:r>
      <w:bookmarkEnd w:id="156"/>
    </w:p>
    <w:p w:rsidR="004F0B64" w:rsidRPr="002C14B6" w:rsidRDefault="004F0B64" w:rsidP="002C14B6">
      <w:pPr>
        <w:ind w:left="720"/>
        <w:jc w:val="both"/>
        <w:rPr>
          <w:rFonts w:ascii="Arial" w:hAnsi="Arial" w:cs="Arial"/>
          <w:sz w:val="18"/>
          <w:szCs w:val="18"/>
        </w:rPr>
      </w:pPr>
      <w:r w:rsidRPr="002C14B6">
        <w:rPr>
          <w:rFonts w:ascii="Arial" w:hAnsi="Arial" w:cs="Arial"/>
          <w:sz w:val="18"/>
          <w:szCs w:val="18"/>
        </w:rPr>
        <w:t xml:space="preserve">All technical evaluation team members shall review the specific criteria within the technical proposals using an “ACCEPTABLE” or “UNACCEPTABLE” rating.  All offerors will be evaluated for all factors without exception.  All ratings, whether “ACCEPTABLE” or “UNACCEPTABLE” will be documented fully to include the rationale for the rating and a reference </w:t>
      </w:r>
      <w:r w:rsidR="002C14B6">
        <w:rPr>
          <w:rFonts w:ascii="Arial" w:hAnsi="Arial" w:cs="Arial"/>
          <w:sz w:val="18"/>
          <w:szCs w:val="18"/>
        </w:rPr>
        <w:t>to the specific portion of the O</w:t>
      </w:r>
      <w:r w:rsidRPr="002C14B6">
        <w:rPr>
          <w:rFonts w:ascii="Arial" w:hAnsi="Arial" w:cs="Arial"/>
          <w:sz w:val="18"/>
          <w:szCs w:val="18"/>
        </w:rPr>
        <w:t>fferor’s proposal that the evaluator(s) used to determine their rating.</w:t>
      </w:r>
    </w:p>
    <w:p w:rsidR="004F0B64" w:rsidRPr="002C14B6" w:rsidRDefault="004F0B64" w:rsidP="004F0B64">
      <w:pPr>
        <w:tabs>
          <w:tab w:val="left" w:pos="-720"/>
        </w:tabs>
        <w:suppressAutoHyphens/>
        <w:overflowPunct w:val="0"/>
        <w:autoSpaceDE w:val="0"/>
        <w:autoSpaceDN w:val="0"/>
        <w:adjustRightInd w:val="0"/>
        <w:ind w:left="270"/>
        <w:textAlignment w:val="baseline"/>
        <w:rPr>
          <w:bCs/>
          <w:sz w:val="14"/>
        </w:rPr>
      </w:pPr>
    </w:p>
    <w:p w:rsidR="004F0B64" w:rsidRPr="002C14B6" w:rsidRDefault="004F0B64" w:rsidP="008374A8">
      <w:pPr>
        <w:pStyle w:val="Heading3"/>
        <w:numPr>
          <w:ilvl w:val="0"/>
          <w:numId w:val="18"/>
        </w:numPr>
        <w:rPr>
          <w:rFonts w:ascii="Arial Black" w:hAnsi="Arial Black"/>
          <w:b/>
          <w:color w:val="auto"/>
          <w:sz w:val="18"/>
          <w:szCs w:val="18"/>
        </w:rPr>
      </w:pPr>
      <w:bookmarkStart w:id="157" w:name="_Toc77608111"/>
      <w:r w:rsidRPr="002C14B6">
        <w:rPr>
          <w:rFonts w:ascii="Arial Black" w:hAnsi="Arial Black"/>
          <w:b/>
          <w:color w:val="auto"/>
          <w:sz w:val="18"/>
          <w:szCs w:val="18"/>
        </w:rPr>
        <w:lastRenderedPageBreak/>
        <w:t>Price Evaluation</w:t>
      </w:r>
      <w:bookmarkEnd w:id="157"/>
      <w:r w:rsidRPr="002C14B6">
        <w:rPr>
          <w:rFonts w:ascii="Arial Black" w:hAnsi="Arial Black"/>
          <w:b/>
          <w:color w:val="auto"/>
          <w:sz w:val="18"/>
          <w:szCs w:val="18"/>
        </w:rPr>
        <w:t xml:space="preserve"> </w:t>
      </w:r>
    </w:p>
    <w:p w:rsidR="004F0B64" w:rsidRPr="002C14B6" w:rsidRDefault="004F0B64" w:rsidP="002C14B6">
      <w:pPr>
        <w:ind w:left="720"/>
        <w:jc w:val="both"/>
        <w:rPr>
          <w:rFonts w:ascii="Arial" w:hAnsi="Arial" w:cs="Arial"/>
          <w:sz w:val="18"/>
          <w:szCs w:val="18"/>
        </w:rPr>
      </w:pPr>
      <w:r w:rsidRPr="002C14B6">
        <w:rPr>
          <w:rFonts w:ascii="Arial" w:hAnsi="Arial" w:cs="Arial"/>
          <w:sz w:val="18"/>
          <w:szCs w:val="18"/>
        </w:rPr>
        <w:t>The price proposal will be analyzed for fairness and reasonableness and balanced pricing among the contract line items (CLINs). It may also be analyzed to determine whether it is realistic for the work to be performed and reflects a clear understanding of the Government’s requirements.</w:t>
      </w:r>
    </w:p>
    <w:p w:rsidR="004F0B64" w:rsidRPr="005A5F1B" w:rsidRDefault="004F0B64" w:rsidP="004F0B64">
      <w:pPr>
        <w:tabs>
          <w:tab w:val="left" w:pos="-720"/>
        </w:tabs>
        <w:suppressAutoHyphens/>
        <w:overflowPunct w:val="0"/>
        <w:autoSpaceDE w:val="0"/>
        <w:autoSpaceDN w:val="0"/>
        <w:adjustRightInd w:val="0"/>
        <w:textAlignment w:val="baseline"/>
        <w:rPr>
          <w:spacing w:val="-2"/>
          <w:sz w:val="14"/>
        </w:rPr>
      </w:pPr>
    </w:p>
    <w:p w:rsidR="004F0B64" w:rsidRPr="005A5F1B" w:rsidRDefault="004F0B64" w:rsidP="005A5F1B">
      <w:pPr>
        <w:pStyle w:val="Heading3"/>
        <w:numPr>
          <w:ilvl w:val="0"/>
          <w:numId w:val="18"/>
        </w:numPr>
        <w:spacing w:before="0"/>
        <w:rPr>
          <w:rFonts w:ascii="Arial Black" w:hAnsi="Arial Black"/>
          <w:b/>
          <w:color w:val="auto"/>
          <w:sz w:val="18"/>
          <w:szCs w:val="18"/>
        </w:rPr>
      </w:pPr>
      <w:bookmarkStart w:id="158" w:name="_Toc77608112"/>
      <w:r w:rsidRPr="005A5F1B">
        <w:rPr>
          <w:rFonts w:ascii="Arial Black" w:hAnsi="Arial Black"/>
          <w:b/>
          <w:color w:val="auto"/>
          <w:sz w:val="18"/>
          <w:szCs w:val="18"/>
        </w:rPr>
        <w:t>Source Selection Decision</w:t>
      </w:r>
      <w:bookmarkEnd w:id="158"/>
    </w:p>
    <w:p w:rsidR="004F0B64" w:rsidRDefault="001138A6" w:rsidP="002C14B6">
      <w:pPr>
        <w:ind w:left="720"/>
        <w:jc w:val="both"/>
        <w:rPr>
          <w:rFonts w:ascii="Arial" w:hAnsi="Arial" w:cs="Arial"/>
          <w:sz w:val="18"/>
          <w:szCs w:val="18"/>
        </w:rPr>
      </w:pPr>
      <w:r w:rsidRPr="002C14B6">
        <w:rPr>
          <w:rFonts w:ascii="Arial" w:hAnsi="Arial" w:cs="Arial"/>
          <w:sz w:val="18"/>
          <w:szCs w:val="18"/>
        </w:rPr>
        <w:t>The SSO is responsible for independently determining if the lowest-priced, technically acceptable vendor has proposed a fair and reasonable price and is otherwise eligible for award.  Trade-offs are not permitted. Offerors must be rated "ACCEPTABLE" on all factors to be considered technically acceptable.</w:t>
      </w:r>
    </w:p>
    <w:p w:rsidR="00FD47B4" w:rsidRDefault="00FD47B4" w:rsidP="002C14B6">
      <w:pPr>
        <w:ind w:left="720"/>
        <w:jc w:val="both"/>
        <w:rPr>
          <w:rFonts w:ascii="Arial" w:hAnsi="Arial" w:cs="Arial"/>
          <w:sz w:val="18"/>
          <w:szCs w:val="18"/>
        </w:rPr>
      </w:pPr>
    </w:p>
    <w:p w:rsidR="004F0B64" w:rsidRPr="002C14B6" w:rsidRDefault="004F0B64" w:rsidP="002C14B6">
      <w:pPr>
        <w:pStyle w:val="Heading2"/>
        <w:numPr>
          <w:ilvl w:val="0"/>
          <w:numId w:val="26"/>
        </w:numPr>
        <w:spacing w:before="0" w:after="0"/>
        <w:rPr>
          <w:rFonts w:ascii="Arial" w:hAnsi="Arial" w:cs="Arial"/>
          <w:i w:val="0"/>
          <w:sz w:val="18"/>
          <w:szCs w:val="18"/>
        </w:rPr>
      </w:pPr>
      <w:bookmarkStart w:id="159" w:name="_Toc74744631"/>
      <w:bookmarkStart w:id="160" w:name="_Toc74744730"/>
      <w:bookmarkStart w:id="161" w:name="_Toc74744864"/>
      <w:bookmarkStart w:id="162" w:name="_Toc74746130"/>
      <w:bookmarkStart w:id="163" w:name="_Toc74746599"/>
      <w:bookmarkStart w:id="164" w:name="_Toc74746742"/>
      <w:bookmarkStart w:id="165" w:name="_Toc74747026"/>
      <w:bookmarkStart w:id="166" w:name="_Toc74747078"/>
      <w:bookmarkStart w:id="167" w:name="_Toc74747182"/>
      <w:bookmarkStart w:id="168" w:name="_Toc74747242"/>
      <w:bookmarkStart w:id="169" w:name="_Toc74747349"/>
      <w:bookmarkStart w:id="170" w:name="_Toc74747415"/>
      <w:bookmarkStart w:id="171" w:name="_Toc77608113"/>
      <w:bookmarkEnd w:id="159"/>
      <w:bookmarkEnd w:id="160"/>
      <w:bookmarkEnd w:id="161"/>
      <w:bookmarkEnd w:id="162"/>
      <w:bookmarkEnd w:id="163"/>
      <w:bookmarkEnd w:id="164"/>
      <w:bookmarkEnd w:id="165"/>
      <w:bookmarkEnd w:id="166"/>
      <w:bookmarkEnd w:id="167"/>
      <w:bookmarkEnd w:id="168"/>
      <w:bookmarkEnd w:id="169"/>
      <w:bookmarkEnd w:id="170"/>
      <w:r w:rsidRPr="002C14B6">
        <w:rPr>
          <w:rFonts w:ascii="Arial" w:hAnsi="Arial" w:cs="Arial"/>
          <w:i w:val="0"/>
          <w:sz w:val="18"/>
          <w:szCs w:val="18"/>
        </w:rPr>
        <w:t>Source Selection Evaluation Process</w:t>
      </w:r>
      <w:bookmarkEnd w:id="171"/>
    </w:p>
    <w:p w:rsidR="004F0B64" w:rsidRPr="008374A8" w:rsidRDefault="004F0B64" w:rsidP="002C14B6">
      <w:pPr>
        <w:pStyle w:val="Heading3"/>
        <w:numPr>
          <w:ilvl w:val="0"/>
          <w:numId w:val="27"/>
        </w:numPr>
        <w:rPr>
          <w:rFonts w:ascii="Times New Roman" w:hAnsi="Times New Roman"/>
          <w:b/>
          <w:color w:val="auto"/>
        </w:rPr>
      </w:pPr>
      <w:bookmarkStart w:id="172" w:name="_Toc77608114"/>
      <w:r w:rsidRPr="002C14B6">
        <w:rPr>
          <w:rFonts w:ascii="Arial Black" w:hAnsi="Arial Black"/>
          <w:b/>
          <w:color w:val="auto"/>
          <w:sz w:val="18"/>
          <w:szCs w:val="18"/>
        </w:rPr>
        <w:t>Evaluation Procedures</w:t>
      </w:r>
      <w:bookmarkEnd w:id="172"/>
      <w:r w:rsidRPr="002C14B6">
        <w:rPr>
          <w:rFonts w:ascii="Arial Black" w:hAnsi="Arial Black"/>
          <w:b/>
          <w:color w:val="auto"/>
          <w:sz w:val="18"/>
          <w:szCs w:val="18"/>
        </w:rPr>
        <w:t xml:space="preserve"> </w:t>
      </w:r>
    </w:p>
    <w:p w:rsidR="004F0B64" w:rsidRPr="003F4105" w:rsidRDefault="004F0B64" w:rsidP="005A5F1B">
      <w:pPr>
        <w:numPr>
          <w:ilvl w:val="0"/>
          <w:numId w:val="17"/>
        </w:numPr>
        <w:jc w:val="both"/>
        <w:rPr>
          <w:rFonts w:ascii="Arial" w:hAnsi="Arial" w:cs="Arial"/>
          <w:bCs/>
          <w:color w:val="000000"/>
          <w:sz w:val="18"/>
          <w:szCs w:val="18"/>
        </w:rPr>
      </w:pPr>
      <w:r w:rsidRPr="003F4105">
        <w:rPr>
          <w:rFonts w:ascii="Arial" w:hAnsi="Arial" w:cs="Arial"/>
          <w:bCs/>
          <w:color w:val="000000"/>
          <w:sz w:val="18"/>
          <w:szCs w:val="18"/>
        </w:rPr>
        <w:t>A preliminary review of all submissions will be accomplished to ascertain if any of the proposals contain ambiguities and to determine if the proposals are grossly deficient.</w:t>
      </w:r>
    </w:p>
    <w:p w:rsidR="004F0B64" w:rsidRPr="003F4105" w:rsidRDefault="004F0B64" w:rsidP="005A5F1B">
      <w:pPr>
        <w:numPr>
          <w:ilvl w:val="0"/>
          <w:numId w:val="17"/>
        </w:numPr>
        <w:jc w:val="both"/>
        <w:rPr>
          <w:rFonts w:ascii="Arial" w:hAnsi="Arial" w:cs="Arial"/>
          <w:bCs/>
          <w:color w:val="000000"/>
          <w:sz w:val="18"/>
          <w:szCs w:val="18"/>
        </w:rPr>
      </w:pPr>
      <w:r w:rsidRPr="003F4105">
        <w:rPr>
          <w:rFonts w:ascii="Arial" w:hAnsi="Arial" w:cs="Arial"/>
          <w:bCs/>
          <w:color w:val="000000"/>
          <w:sz w:val="18"/>
          <w:szCs w:val="18"/>
        </w:rPr>
        <w:t>The individual evaluators will read, evaluate, and become thoroughly familiar with the proposals in accordance with this plan.  The evaluator will independently evaluate one proposal at a time.  After the evaluation for that proposal is complete, evaluation can begin on the next proposal until all proposals are evaluated.</w:t>
      </w:r>
    </w:p>
    <w:p w:rsidR="004F0B64" w:rsidRPr="003F4105" w:rsidRDefault="004F0B64" w:rsidP="005A5F1B">
      <w:pPr>
        <w:numPr>
          <w:ilvl w:val="0"/>
          <w:numId w:val="17"/>
        </w:numPr>
        <w:jc w:val="both"/>
        <w:rPr>
          <w:rFonts w:ascii="Arial" w:hAnsi="Arial" w:cs="Arial"/>
          <w:bCs/>
          <w:color w:val="000000"/>
          <w:sz w:val="18"/>
          <w:szCs w:val="18"/>
          <w:u w:val="single"/>
        </w:rPr>
      </w:pPr>
      <w:r w:rsidRPr="003F4105">
        <w:rPr>
          <w:rFonts w:ascii="Arial" w:hAnsi="Arial" w:cs="Arial"/>
          <w:bCs/>
          <w:color w:val="000000"/>
          <w:sz w:val="18"/>
          <w:szCs w:val="18"/>
        </w:rPr>
        <w:t>The evaluation will be based on an acceptable/unacceptable basis with no allowance for “gray” area de</w:t>
      </w:r>
      <w:r w:rsidR="003F4105" w:rsidRPr="003F4105">
        <w:rPr>
          <w:rFonts w:ascii="Arial" w:hAnsi="Arial" w:cs="Arial"/>
          <w:bCs/>
          <w:color w:val="000000"/>
          <w:sz w:val="18"/>
          <w:szCs w:val="18"/>
        </w:rPr>
        <w:t>cisions.  If any aspect of the O</w:t>
      </w:r>
      <w:r w:rsidRPr="003F4105">
        <w:rPr>
          <w:rFonts w:ascii="Arial" w:hAnsi="Arial" w:cs="Arial"/>
          <w:bCs/>
          <w:color w:val="000000"/>
          <w:sz w:val="18"/>
          <w:szCs w:val="18"/>
        </w:rPr>
        <w:t>fferor’s proposal is insufficient, the inadequacies should be listed.</w:t>
      </w:r>
    </w:p>
    <w:p w:rsidR="004F0B64" w:rsidRPr="003F4105" w:rsidRDefault="004F0B64" w:rsidP="005A5F1B">
      <w:pPr>
        <w:numPr>
          <w:ilvl w:val="0"/>
          <w:numId w:val="17"/>
        </w:numPr>
        <w:jc w:val="both"/>
        <w:rPr>
          <w:rFonts w:ascii="Arial" w:hAnsi="Arial" w:cs="Arial"/>
          <w:bCs/>
          <w:color w:val="000000"/>
          <w:sz w:val="18"/>
          <w:szCs w:val="18"/>
          <w:u w:val="single"/>
        </w:rPr>
      </w:pPr>
      <w:r w:rsidRPr="003F4105">
        <w:rPr>
          <w:rFonts w:ascii="Arial" w:hAnsi="Arial" w:cs="Arial"/>
          <w:bCs/>
          <w:color w:val="000000"/>
          <w:sz w:val="18"/>
          <w:szCs w:val="18"/>
        </w:rPr>
        <w:t>The written description forms part of the final report to the Contracting Officer.</w:t>
      </w:r>
    </w:p>
    <w:p w:rsidR="004F0B64" w:rsidRPr="003F4105" w:rsidRDefault="004F0B64" w:rsidP="004F0B64">
      <w:pPr>
        <w:spacing w:line="240" w:lineRule="atLeast"/>
        <w:rPr>
          <w:color w:val="000000"/>
          <w:sz w:val="14"/>
          <w:szCs w:val="14"/>
        </w:rPr>
      </w:pPr>
    </w:p>
    <w:p w:rsidR="004F0B64" w:rsidRPr="008374A8" w:rsidRDefault="009B4767" w:rsidP="002C14B6">
      <w:pPr>
        <w:pStyle w:val="Heading3"/>
        <w:numPr>
          <w:ilvl w:val="0"/>
          <w:numId w:val="27"/>
        </w:numPr>
        <w:rPr>
          <w:rFonts w:ascii="Times New Roman" w:hAnsi="Times New Roman"/>
          <w:b/>
          <w:color w:val="auto"/>
        </w:rPr>
      </w:pPr>
      <w:bookmarkStart w:id="173" w:name="_Toc77608115"/>
      <w:r w:rsidRPr="002C14B6">
        <w:rPr>
          <w:rFonts w:ascii="Arial Black" w:hAnsi="Arial Black"/>
          <w:b/>
          <w:color w:val="auto"/>
          <w:sz w:val="18"/>
          <w:szCs w:val="18"/>
        </w:rPr>
        <w:t>Communications with Offerors</w:t>
      </w:r>
      <w:bookmarkEnd w:id="173"/>
    </w:p>
    <w:p w:rsidR="004F0B64" w:rsidRPr="003F4105" w:rsidRDefault="009B4767" w:rsidP="005A5F1B">
      <w:pPr>
        <w:tabs>
          <w:tab w:val="left" w:pos="-720"/>
        </w:tabs>
        <w:suppressAutoHyphens/>
        <w:ind w:left="720"/>
        <w:jc w:val="both"/>
        <w:rPr>
          <w:rFonts w:ascii="Arial" w:hAnsi="Arial" w:cs="Arial"/>
          <w:sz w:val="18"/>
          <w:szCs w:val="18"/>
        </w:rPr>
      </w:pPr>
      <w:r w:rsidRPr="003F4105">
        <w:rPr>
          <w:rFonts w:ascii="Arial" w:hAnsi="Arial" w:cs="Arial"/>
          <w:spacing w:val="-2"/>
          <w:sz w:val="18"/>
          <w:szCs w:val="18"/>
        </w:rPr>
        <w:t xml:space="preserve">Communications with the offeror </w:t>
      </w:r>
      <w:r w:rsidR="003F4105">
        <w:rPr>
          <w:rFonts w:ascii="Arial" w:hAnsi="Arial" w:cs="Arial"/>
          <w:spacing w:val="-2"/>
          <w:sz w:val="18"/>
          <w:szCs w:val="18"/>
        </w:rPr>
        <w:t xml:space="preserve">are not required. </w:t>
      </w:r>
      <w:r w:rsidR="004F0B64" w:rsidRPr="003F4105">
        <w:rPr>
          <w:rFonts w:ascii="Arial" w:hAnsi="Arial" w:cs="Arial"/>
          <w:spacing w:val="-2"/>
          <w:sz w:val="18"/>
          <w:szCs w:val="18"/>
        </w:rPr>
        <w:t xml:space="preserve">However, if a particular submission needs clarification/supplemental information, the CO will be notified, in writing by the evaluation team members, and </w:t>
      </w:r>
      <w:r w:rsidRPr="003F4105">
        <w:rPr>
          <w:rFonts w:ascii="Arial" w:hAnsi="Arial" w:cs="Arial"/>
          <w:spacing w:val="-2"/>
          <w:sz w:val="18"/>
          <w:szCs w:val="18"/>
        </w:rPr>
        <w:t xml:space="preserve">communication </w:t>
      </w:r>
      <w:r w:rsidR="004F0B64" w:rsidRPr="003F4105">
        <w:rPr>
          <w:rFonts w:ascii="Arial" w:hAnsi="Arial" w:cs="Arial"/>
          <w:spacing w:val="-2"/>
          <w:sz w:val="18"/>
          <w:szCs w:val="18"/>
        </w:rPr>
        <w:t>may be conducted with the offeror.  The offeror will submit and the board will evaluate all revisions/clarifications to the elements that were discussed.</w:t>
      </w:r>
    </w:p>
    <w:p w:rsidR="004F0B64" w:rsidRPr="003F4105" w:rsidRDefault="004F0B64" w:rsidP="004F0B64">
      <w:pPr>
        <w:spacing w:line="240" w:lineRule="atLeast"/>
        <w:rPr>
          <w:sz w:val="14"/>
        </w:rPr>
      </w:pPr>
    </w:p>
    <w:p w:rsidR="004F0B64" w:rsidRPr="003F4105" w:rsidRDefault="004F0B64" w:rsidP="003F4105">
      <w:pPr>
        <w:pStyle w:val="Heading3"/>
        <w:numPr>
          <w:ilvl w:val="0"/>
          <w:numId w:val="27"/>
        </w:numPr>
        <w:rPr>
          <w:rFonts w:ascii="Arial Black" w:hAnsi="Arial Black"/>
          <w:b/>
          <w:color w:val="auto"/>
          <w:sz w:val="18"/>
          <w:szCs w:val="18"/>
        </w:rPr>
      </w:pPr>
      <w:bookmarkStart w:id="174" w:name="_Toc77608116"/>
      <w:r w:rsidRPr="003F4105">
        <w:rPr>
          <w:rFonts w:ascii="Arial Black" w:hAnsi="Arial Black"/>
          <w:b/>
          <w:color w:val="auto"/>
          <w:sz w:val="18"/>
          <w:szCs w:val="18"/>
        </w:rPr>
        <w:t>Evaluation Methodology</w:t>
      </w:r>
      <w:bookmarkEnd w:id="174"/>
      <w:r w:rsidRPr="003F4105">
        <w:rPr>
          <w:rFonts w:ascii="Arial Black" w:hAnsi="Arial Black"/>
          <w:b/>
          <w:color w:val="auto"/>
          <w:sz w:val="18"/>
          <w:szCs w:val="18"/>
        </w:rPr>
        <w:t xml:space="preserve"> </w:t>
      </w:r>
    </w:p>
    <w:p w:rsidR="004F0B64" w:rsidRPr="003F4105" w:rsidRDefault="004F0B64" w:rsidP="005A5F1B">
      <w:pPr>
        <w:numPr>
          <w:ilvl w:val="0"/>
          <w:numId w:val="17"/>
        </w:numPr>
        <w:jc w:val="both"/>
        <w:rPr>
          <w:rFonts w:ascii="Arial" w:hAnsi="Arial" w:cs="Arial"/>
          <w:bCs/>
          <w:color w:val="000000"/>
          <w:sz w:val="18"/>
          <w:szCs w:val="18"/>
        </w:rPr>
      </w:pPr>
      <w:r w:rsidRPr="003F4105">
        <w:rPr>
          <w:rFonts w:ascii="Arial" w:hAnsi="Arial" w:cs="Arial"/>
          <w:bCs/>
          <w:color w:val="000000"/>
          <w:sz w:val="18"/>
          <w:szCs w:val="18"/>
        </w:rPr>
        <w:t xml:space="preserve">The vendor shall submit an offer acceptable for award in accordance with Section L, Instructions to Offerors, and; the evaluation criteria outlined in Section M.  The vendor shall assent to the terms and conditions of the model </w:t>
      </w:r>
      <w:r w:rsidR="00976B5B" w:rsidRPr="003F4105">
        <w:rPr>
          <w:rFonts w:ascii="Arial" w:hAnsi="Arial" w:cs="Arial"/>
          <w:bCs/>
          <w:color w:val="000000"/>
          <w:sz w:val="18"/>
          <w:szCs w:val="18"/>
        </w:rPr>
        <w:t xml:space="preserve">SIR </w:t>
      </w:r>
      <w:r w:rsidRPr="003F4105">
        <w:rPr>
          <w:rFonts w:ascii="Arial" w:hAnsi="Arial" w:cs="Arial"/>
          <w:bCs/>
          <w:color w:val="000000"/>
          <w:sz w:val="18"/>
          <w:szCs w:val="18"/>
        </w:rPr>
        <w:t>(Sections A through K</w:t>
      </w:r>
      <w:r w:rsidR="009B4767" w:rsidRPr="003F4105">
        <w:rPr>
          <w:rFonts w:ascii="Arial" w:hAnsi="Arial" w:cs="Arial"/>
          <w:bCs/>
          <w:color w:val="000000"/>
          <w:sz w:val="18"/>
          <w:szCs w:val="18"/>
        </w:rPr>
        <w:t xml:space="preserve"> that</w:t>
      </w:r>
      <w:r w:rsidRPr="003F4105">
        <w:rPr>
          <w:rFonts w:ascii="Arial" w:hAnsi="Arial" w:cs="Arial"/>
          <w:bCs/>
          <w:color w:val="000000"/>
          <w:sz w:val="18"/>
          <w:szCs w:val="18"/>
        </w:rPr>
        <w:t xml:space="preserve"> includes the provisions, contract clauses, Statement of Work (SOW), and documents, exhibits, and attachments.</w:t>
      </w:r>
    </w:p>
    <w:p w:rsidR="004F0B64" w:rsidRPr="003F4105" w:rsidRDefault="004F0B64" w:rsidP="005A5F1B">
      <w:pPr>
        <w:numPr>
          <w:ilvl w:val="0"/>
          <w:numId w:val="17"/>
        </w:numPr>
        <w:jc w:val="both"/>
        <w:rPr>
          <w:rFonts w:ascii="Arial" w:hAnsi="Arial" w:cs="Arial"/>
          <w:bCs/>
          <w:color w:val="000000"/>
          <w:sz w:val="18"/>
          <w:szCs w:val="18"/>
        </w:rPr>
      </w:pPr>
      <w:r w:rsidRPr="003F4105">
        <w:rPr>
          <w:rFonts w:ascii="Arial" w:hAnsi="Arial" w:cs="Arial"/>
          <w:bCs/>
          <w:color w:val="000000"/>
          <w:sz w:val="18"/>
          <w:szCs w:val="18"/>
        </w:rPr>
        <w:t>Each proposal will be evaluated based on the proposed technical approach of satisfying the requirements of the SOW and the realism and reasonableness of the proposed cost.</w:t>
      </w:r>
    </w:p>
    <w:p w:rsidR="004F0B64" w:rsidRPr="003F4105" w:rsidRDefault="06C0641A" w:rsidP="005A5F1B">
      <w:pPr>
        <w:numPr>
          <w:ilvl w:val="0"/>
          <w:numId w:val="17"/>
        </w:numPr>
        <w:jc w:val="both"/>
        <w:rPr>
          <w:rFonts w:ascii="Arial" w:hAnsi="Arial" w:cs="Arial"/>
          <w:bCs/>
          <w:color w:val="000000"/>
          <w:sz w:val="18"/>
          <w:szCs w:val="18"/>
        </w:rPr>
      </w:pPr>
      <w:r w:rsidRPr="003F4105">
        <w:rPr>
          <w:rFonts w:ascii="Arial" w:hAnsi="Arial" w:cs="Arial"/>
          <w:bCs/>
          <w:color w:val="000000"/>
          <w:sz w:val="18"/>
          <w:szCs w:val="18"/>
        </w:rPr>
        <w:t>The evaluation is a team effort. The technical team will individually review and score each proposal in accordance with the rating criteria specified in Section M.  Upon completion of the technical evaluation, the team will convene and review all evaluation findings and ratings, conduct all necessary analyses of the evaluation process, and prepare a report to the SSO. The report will outline the results of their review and analysis and shall include a recommendation as to which vendor provides the best value to the F</w:t>
      </w:r>
      <w:r w:rsidR="2B8C6747" w:rsidRPr="003F4105">
        <w:rPr>
          <w:rFonts w:ascii="Arial" w:hAnsi="Arial" w:cs="Arial"/>
          <w:bCs/>
          <w:color w:val="000000"/>
          <w:sz w:val="18"/>
          <w:szCs w:val="18"/>
        </w:rPr>
        <w:t>AA</w:t>
      </w:r>
      <w:r w:rsidRPr="003F4105">
        <w:rPr>
          <w:rFonts w:ascii="Arial" w:hAnsi="Arial" w:cs="Arial"/>
          <w:bCs/>
          <w:color w:val="000000"/>
          <w:sz w:val="18"/>
          <w:szCs w:val="18"/>
        </w:rPr>
        <w:t xml:space="preserve"> based on the evaluation criteria. From these scores and the results of the cost proposal evaluation, a selection will be made.</w:t>
      </w:r>
    </w:p>
    <w:p w:rsidR="004F0B64" w:rsidRPr="003F4105" w:rsidRDefault="004F0B64" w:rsidP="005A5F1B">
      <w:pPr>
        <w:numPr>
          <w:ilvl w:val="0"/>
          <w:numId w:val="17"/>
        </w:numPr>
        <w:jc w:val="both"/>
        <w:rPr>
          <w:rFonts w:ascii="Arial" w:hAnsi="Arial" w:cs="Arial"/>
          <w:bCs/>
          <w:color w:val="000000"/>
          <w:sz w:val="18"/>
          <w:szCs w:val="18"/>
        </w:rPr>
      </w:pPr>
      <w:r w:rsidRPr="003F4105">
        <w:rPr>
          <w:rFonts w:ascii="Arial" w:hAnsi="Arial" w:cs="Arial"/>
          <w:bCs/>
          <w:color w:val="000000"/>
          <w:sz w:val="18"/>
          <w:szCs w:val="18"/>
        </w:rPr>
        <w:t>All briefings to the SSO of vendor proposals will be conducted in a manner that would preclude the true identity of the vendors from being revealed to the persons being briefed until a selection decision has been made.</w:t>
      </w:r>
    </w:p>
    <w:p w:rsidR="004F0B64" w:rsidRPr="003F4105" w:rsidRDefault="004F0B64" w:rsidP="008374A8">
      <w:pPr>
        <w:pStyle w:val="aTOP1"/>
        <w:numPr>
          <w:ilvl w:val="0"/>
          <w:numId w:val="0"/>
        </w:numPr>
        <w:rPr>
          <w:sz w:val="14"/>
        </w:rPr>
      </w:pPr>
    </w:p>
    <w:p w:rsidR="004F0B64" w:rsidRPr="003F4105" w:rsidRDefault="004F0B64" w:rsidP="003F4105">
      <w:pPr>
        <w:pStyle w:val="Heading3"/>
        <w:numPr>
          <w:ilvl w:val="0"/>
          <w:numId w:val="27"/>
        </w:numPr>
        <w:rPr>
          <w:rFonts w:ascii="Arial Black" w:hAnsi="Arial Black"/>
          <w:b/>
          <w:color w:val="auto"/>
          <w:sz w:val="18"/>
          <w:szCs w:val="18"/>
        </w:rPr>
      </w:pPr>
      <w:bookmarkStart w:id="175" w:name="_Toc77608117"/>
      <w:r w:rsidRPr="003F4105">
        <w:rPr>
          <w:rFonts w:ascii="Arial Black" w:hAnsi="Arial Black"/>
          <w:b/>
          <w:color w:val="auto"/>
          <w:sz w:val="18"/>
          <w:szCs w:val="18"/>
        </w:rPr>
        <w:t>Evaluation of Non-Cost/Price Factors</w:t>
      </w:r>
      <w:bookmarkEnd w:id="175"/>
      <w:r w:rsidRPr="003F4105">
        <w:rPr>
          <w:rFonts w:ascii="Arial Black" w:hAnsi="Arial Black"/>
          <w:b/>
          <w:color w:val="auto"/>
          <w:sz w:val="18"/>
          <w:szCs w:val="18"/>
        </w:rPr>
        <w:t xml:space="preserve"> </w:t>
      </w:r>
    </w:p>
    <w:p w:rsidR="00B47D7E" w:rsidRPr="003877E3" w:rsidRDefault="003F4105" w:rsidP="003F4105">
      <w:pPr>
        <w:ind w:left="720"/>
        <w:jc w:val="both"/>
        <w:rPr>
          <w:rFonts w:ascii="Arial" w:hAnsi="Arial" w:cs="Arial"/>
          <w:b/>
          <w:i/>
          <w:color w:val="C00000"/>
          <w:sz w:val="18"/>
          <w:szCs w:val="18"/>
        </w:rPr>
      </w:pPr>
      <w:r w:rsidRPr="003877E3">
        <w:rPr>
          <w:rFonts w:ascii="Arial" w:hAnsi="Arial" w:cs="Arial"/>
          <w:b/>
          <w:i/>
          <w:color w:val="C00000"/>
          <w:sz w:val="18"/>
          <w:szCs w:val="18"/>
        </w:rPr>
        <w:t>[</w:t>
      </w:r>
      <w:r w:rsidR="00B47D7E" w:rsidRPr="003877E3">
        <w:rPr>
          <w:rFonts w:ascii="Arial" w:hAnsi="Arial" w:cs="Arial"/>
          <w:b/>
          <w:i/>
          <w:color w:val="C00000"/>
          <w:sz w:val="18"/>
          <w:szCs w:val="18"/>
        </w:rPr>
        <w:t xml:space="preserve">The evaluation factors and subfactors shall be the primary determinant of the detailed information requested in the SIR’s </w:t>
      </w:r>
      <w:r w:rsidR="00976B5B" w:rsidRPr="003877E3">
        <w:rPr>
          <w:rFonts w:ascii="Arial" w:hAnsi="Arial" w:cs="Arial"/>
          <w:b/>
          <w:i/>
          <w:color w:val="C00000"/>
          <w:sz w:val="18"/>
          <w:szCs w:val="18"/>
        </w:rPr>
        <w:t>Section L I</w:t>
      </w:r>
      <w:r w:rsidR="00B47D7E" w:rsidRPr="003877E3">
        <w:rPr>
          <w:rFonts w:ascii="Arial" w:hAnsi="Arial" w:cs="Arial"/>
          <w:b/>
          <w:i/>
          <w:color w:val="C00000"/>
          <w:sz w:val="18"/>
          <w:szCs w:val="18"/>
        </w:rPr>
        <w:t xml:space="preserve">nstructions to </w:t>
      </w:r>
      <w:r w:rsidR="00976B5B" w:rsidRPr="003877E3">
        <w:rPr>
          <w:rFonts w:ascii="Arial" w:hAnsi="Arial" w:cs="Arial"/>
          <w:b/>
          <w:i/>
          <w:color w:val="C00000"/>
          <w:sz w:val="18"/>
          <w:szCs w:val="18"/>
        </w:rPr>
        <w:t>O</w:t>
      </w:r>
      <w:r w:rsidR="00B47D7E" w:rsidRPr="003877E3">
        <w:rPr>
          <w:rFonts w:ascii="Arial" w:hAnsi="Arial" w:cs="Arial"/>
          <w:b/>
          <w:i/>
          <w:color w:val="C00000"/>
          <w:sz w:val="18"/>
          <w:szCs w:val="18"/>
        </w:rPr>
        <w:t>fferors</w:t>
      </w:r>
      <w:r w:rsidR="00976B5B" w:rsidRPr="003877E3">
        <w:rPr>
          <w:rFonts w:ascii="Arial" w:hAnsi="Arial" w:cs="Arial"/>
          <w:b/>
          <w:i/>
          <w:color w:val="C00000"/>
          <w:sz w:val="18"/>
          <w:szCs w:val="18"/>
        </w:rPr>
        <w:t xml:space="preserve"> and Section M Evaluation Factors for Award</w:t>
      </w:r>
      <w:r w:rsidR="00B47D7E" w:rsidRPr="003877E3">
        <w:rPr>
          <w:rFonts w:ascii="Arial" w:hAnsi="Arial" w:cs="Arial"/>
          <w:b/>
          <w:i/>
          <w:color w:val="C00000"/>
          <w:sz w:val="18"/>
          <w:szCs w:val="18"/>
        </w:rPr>
        <w:t xml:space="preserve">. </w:t>
      </w:r>
      <w:r w:rsidR="00B47D7E" w:rsidRPr="003877E3">
        <w:rPr>
          <w:rFonts w:ascii="Arial" w:hAnsi="Arial" w:cs="Arial"/>
          <w:b/>
          <w:i/>
          <w:color w:val="C00000"/>
          <w:sz w:val="18"/>
          <w:szCs w:val="18"/>
        </w:rPr>
        <w:lastRenderedPageBreak/>
        <w:t>If subfactors are used, they are to be evaluated separately. The SET will establish the factors and sub</w:t>
      </w:r>
      <w:r w:rsidRPr="003877E3">
        <w:rPr>
          <w:rFonts w:ascii="Arial" w:hAnsi="Arial" w:cs="Arial"/>
          <w:b/>
          <w:i/>
          <w:color w:val="C00000"/>
          <w:sz w:val="18"/>
          <w:szCs w:val="18"/>
        </w:rPr>
        <w:t xml:space="preserve"> </w:t>
      </w:r>
      <w:r w:rsidR="00B47D7E" w:rsidRPr="003877E3">
        <w:rPr>
          <w:rFonts w:ascii="Arial" w:hAnsi="Arial" w:cs="Arial"/>
          <w:b/>
          <w:i/>
          <w:color w:val="C00000"/>
          <w:sz w:val="18"/>
          <w:szCs w:val="18"/>
        </w:rPr>
        <w:t>factors to be evaluated on an “acceptable” or “unacceptable” basis</w:t>
      </w:r>
      <w:r w:rsidRPr="003877E3">
        <w:rPr>
          <w:rFonts w:ascii="Arial" w:hAnsi="Arial" w:cs="Arial"/>
          <w:b/>
          <w:i/>
          <w:color w:val="C00000"/>
          <w:sz w:val="18"/>
          <w:szCs w:val="18"/>
        </w:rPr>
        <w:t>]</w:t>
      </w:r>
      <w:r w:rsidR="00B47D7E" w:rsidRPr="003877E3">
        <w:rPr>
          <w:rFonts w:ascii="Arial" w:hAnsi="Arial" w:cs="Arial"/>
          <w:b/>
          <w:i/>
          <w:color w:val="C00000"/>
          <w:sz w:val="18"/>
          <w:szCs w:val="18"/>
        </w:rPr>
        <w:t>.</w:t>
      </w:r>
      <w:r w:rsidR="00976B5B" w:rsidRPr="003877E3">
        <w:rPr>
          <w:rFonts w:ascii="Arial" w:hAnsi="Arial" w:cs="Arial"/>
          <w:b/>
          <w:i/>
          <w:color w:val="C00000"/>
          <w:sz w:val="18"/>
          <w:szCs w:val="18"/>
        </w:rPr>
        <w:t xml:space="preserve">  </w:t>
      </w:r>
    </w:p>
    <w:p w:rsidR="004F0B64" w:rsidRPr="003F4105" w:rsidRDefault="004F0B64" w:rsidP="004F0B64">
      <w:pPr>
        <w:rPr>
          <w:sz w:val="14"/>
        </w:rPr>
      </w:pPr>
    </w:p>
    <w:p w:rsidR="00B47D7E" w:rsidRPr="003F4105" w:rsidRDefault="00B47D7E" w:rsidP="003F4105">
      <w:pPr>
        <w:ind w:left="720"/>
        <w:jc w:val="both"/>
        <w:rPr>
          <w:rFonts w:ascii="Arial" w:hAnsi="Arial" w:cs="Arial"/>
          <w:sz w:val="18"/>
          <w:szCs w:val="18"/>
        </w:rPr>
      </w:pPr>
      <w:r w:rsidRPr="003F4105">
        <w:rPr>
          <w:rFonts w:ascii="Arial Black" w:hAnsi="Arial Black" w:cs="Arial"/>
          <w:b/>
          <w:sz w:val="18"/>
          <w:szCs w:val="18"/>
        </w:rPr>
        <w:t>Example:</w:t>
      </w:r>
      <w:r w:rsidRPr="003F4105">
        <w:rPr>
          <w:rFonts w:ascii="Arial" w:hAnsi="Arial" w:cs="Arial"/>
          <w:b/>
          <w:sz w:val="18"/>
          <w:szCs w:val="18"/>
        </w:rPr>
        <w:t xml:space="preserve"> </w:t>
      </w:r>
      <w:r w:rsidRPr="003F4105">
        <w:rPr>
          <w:rFonts w:ascii="Arial" w:hAnsi="Arial" w:cs="Arial"/>
          <w:sz w:val="18"/>
          <w:szCs w:val="18"/>
        </w:rPr>
        <w:t>LPTA non-price factor</w:t>
      </w:r>
      <w:r w:rsidR="00262E63" w:rsidRPr="003F4105">
        <w:rPr>
          <w:rFonts w:ascii="Arial" w:hAnsi="Arial" w:cs="Arial"/>
          <w:sz w:val="18"/>
          <w:szCs w:val="18"/>
        </w:rPr>
        <w:t>s</w:t>
      </w:r>
      <w:r w:rsidRPr="003F4105">
        <w:rPr>
          <w:rFonts w:ascii="Arial" w:hAnsi="Arial" w:cs="Arial"/>
          <w:sz w:val="18"/>
          <w:szCs w:val="18"/>
        </w:rPr>
        <w:t xml:space="preserve"> include the following:</w:t>
      </w:r>
    </w:p>
    <w:p w:rsidR="004F0B64" w:rsidRPr="003F4105" w:rsidRDefault="004F0B64" w:rsidP="003F4105">
      <w:pPr>
        <w:ind w:left="360" w:right="288"/>
        <w:jc w:val="both"/>
        <w:rPr>
          <w:rFonts w:ascii="Arial" w:hAnsi="Arial" w:cs="Arial"/>
          <w:b/>
          <w:color w:val="242424"/>
          <w:sz w:val="14"/>
          <w:szCs w:val="18"/>
        </w:rPr>
      </w:pPr>
    </w:p>
    <w:p w:rsidR="004F0B64" w:rsidRPr="00715781" w:rsidRDefault="004F0B64" w:rsidP="003F4105">
      <w:pPr>
        <w:ind w:left="720" w:right="288"/>
        <w:jc w:val="both"/>
        <w:rPr>
          <w:rFonts w:ascii="Arial" w:hAnsi="Arial" w:cs="Arial"/>
          <w:i/>
          <w:color w:val="000000"/>
          <w:sz w:val="18"/>
          <w:szCs w:val="18"/>
        </w:rPr>
      </w:pPr>
      <w:r w:rsidRPr="003F4105">
        <w:rPr>
          <w:rFonts w:ascii="Arial" w:hAnsi="Arial" w:cs="Arial"/>
          <w:b/>
          <w:color w:val="242424"/>
          <w:sz w:val="18"/>
          <w:szCs w:val="18"/>
          <w:u w:val="single"/>
        </w:rPr>
        <w:t>Factor</w:t>
      </w:r>
      <w:r w:rsidR="00B47D7E" w:rsidRPr="003F4105">
        <w:rPr>
          <w:rFonts w:ascii="Arial" w:hAnsi="Arial" w:cs="Arial"/>
          <w:b/>
          <w:color w:val="242424"/>
          <w:sz w:val="18"/>
          <w:szCs w:val="18"/>
          <w:u w:val="single"/>
        </w:rPr>
        <w:t xml:space="preserve"> 1- Relevant Experience</w:t>
      </w:r>
      <w:r w:rsidR="003F4105">
        <w:rPr>
          <w:rFonts w:ascii="Arial" w:hAnsi="Arial" w:cs="Arial"/>
          <w:color w:val="242424"/>
          <w:sz w:val="18"/>
          <w:szCs w:val="18"/>
        </w:rPr>
        <w:t xml:space="preserve">: </w:t>
      </w:r>
      <w:r w:rsidRPr="003F4105">
        <w:rPr>
          <w:rFonts w:ascii="Arial" w:hAnsi="Arial" w:cs="Arial"/>
          <w:color w:val="242424"/>
          <w:sz w:val="18"/>
          <w:szCs w:val="18"/>
        </w:rPr>
        <w:t xml:space="preserve">Demonstrate the experience of offeror and/or proposed team, including sub-contractors, on projects same/similar to that described in the SOW for the </w:t>
      </w:r>
      <w:r w:rsidR="003F4105" w:rsidRPr="00715781">
        <w:rPr>
          <w:rFonts w:ascii="Arial" w:hAnsi="Arial" w:cs="Arial"/>
          <w:b/>
          <w:i/>
          <w:color w:val="000000"/>
          <w:sz w:val="18"/>
          <w:szCs w:val="18"/>
        </w:rPr>
        <w:t>[</w:t>
      </w:r>
      <w:r w:rsidRPr="00715781">
        <w:rPr>
          <w:rFonts w:ascii="Arial" w:hAnsi="Arial" w:cs="Arial"/>
          <w:b/>
          <w:i/>
          <w:color w:val="000000"/>
          <w:sz w:val="18"/>
          <w:szCs w:val="18"/>
        </w:rPr>
        <w:t>PROJECT NAME</w:t>
      </w:r>
      <w:r w:rsidR="003F4105" w:rsidRPr="00715781">
        <w:rPr>
          <w:rFonts w:ascii="Arial" w:hAnsi="Arial" w:cs="Arial"/>
          <w:b/>
          <w:i/>
          <w:color w:val="000000"/>
          <w:sz w:val="18"/>
          <w:szCs w:val="18"/>
        </w:rPr>
        <w:t>]</w:t>
      </w:r>
      <w:r w:rsidRPr="00715781">
        <w:rPr>
          <w:rFonts w:ascii="Arial" w:hAnsi="Arial" w:cs="Arial"/>
          <w:b/>
          <w:i/>
          <w:color w:val="000000"/>
          <w:sz w:val="18"/>
          <w:szCs w:val="18"/>
        </w:rPr>
        <w:t>.</w:t>
      </w:r>
    </w:p>
    <w:p w:rsidR="004F0B64" w:rsidRPr="005A5F1B" w:rsidRDefault="004F0B64" w:rsidP="004F0B64">
      <w:pPr>
        <w:ind w:left="720" w:right="288"/>
        <w:rPr>
          <w:color w:val="242424"/>
          <w:sz w:val="14"/>
        </w:rPr>
      </w:pPr>
    </w:p>
    <w:p w:rsidR="004F0B64" w:rsidRPr="005A5F1B" w:rsidRDefault="004F0B64" w:rsidP="005A5F1B">
      <w:pPr>
        <w:pStyle w:val="BodyText"/>
        <w:spacing w:before="0" w:after="0"/>
        <w:ind w:left="720" w:right="173"/>
        <w:jc w:val="both"/>
        <w:rPr>
          <w:rFonts w:ascii="Arial" w:hAnsi="Arial" w:cs="Arial"/>
          <w:sz w:val="18"/>
          <w:szCs w:val="18"/>
        </w:rPr>
      </w:pPr>
      <w:r w:rsidRPr="005A5F1B">
        <w:rPr>
          <w:rFonts w:ascii="Arial" w:hAnsi="Arial" w:cs="Arial"/>
          <w:color w:val="242424"/>
          <w:sz w:val="18"/>
          <w:szCs w:val="18"/>
        </w:rPr>
        <w:t>The Offeror shall complete a minimum of three (3)</w:t>
      </w:r>
      <w:r w:rsidRPr="005A5F1B">
        <w:rPr>
          <w:rFonts w:ascii="Arial" w:hAnsi="Arial" w:cs="Arial"/>
          <w:color w:val="232323"/>
          <w:w w:val="105"/>
          <w:sz w:val="18"/>
          <w:szCs w:val="18"/>
        </w:rPr>
        <w:t xml:space="preserve">, but no more than five (5), "Past Performance Experience Information" forms, attached to the SIR (Section J, Attachment 9 in response to this factor. All blocks must be filled in and all data should be accurate, current, and complete. All projects submitted must have been underway or completed within the last </w:t>
      </w:r>
      <w:r w:rsidRPr="00715781">
        <w:rPr>
          <w:rFonts w:ascii="Arial" w:hAnsi="Arial" w:cs="Arial"/>
          <w:b/>
          <w:color w:val="000000"/>
          <w:w w:val="105"/>
          <w:sz w:val="18"/>
          <w:szCs w:val="18"/>
        </w:rPr>
        <w:t>X</w:t>
      </w:r>
      <w:r w:rsidRPr="005A5F1B">
        <w:rPr>
          <w:rFonts w:ascii="Arial" w:hAnsi="Arial" w:cs="Arial"/>
          <w:color w:val="232323"/>
          <w:w w:val="105"/>
          <w:sz w:val="18"/>
          <w:szCs w:val="18"/>
        </w:rPr>
        <w:t xml:space="preserve"> years through the closing date identified on the </w:t>
      </w:r>
      <w:r w:rsidRPr="005A5F1B">
        <w:rPr>
          <w:rFonts w:ascii="Arial" w:hAnsi="Arial" w:cs="Arial"/>
          <w:color w:val="232323"/>
          <w:spacing w:val="3"/>
          <w:w w:val="105"/>
          <w:sz w:val="18"/>
          <w:szCs w:val="18"/>
        </w:rPr>
        <w:t>SIR</w:t>
      </w:r>
      <w:r w:rsidRPr="005A5F1B">
        <w:rPr>
          <w:rFonts w:ascii="Arial" w:hAnsi="Arial" w:cs="Arial"/>
          <w:color w:val="444444"/>
          <w:spacing w:val="3"/>
          <w:w w:val="105"/>
          <w:sz w:val="18"/>
          <w:szCs w:val="18"/>
        </w:rPr>
        <w:t xml:space="preserve">. </w:t>
      </w:r>
      <w:r w:rsidRPr="005A5F1B">
        <w:rPr>
          <w:rFonts w:ascii="Arial" w:hAnsi="Arial" w:cs="Arial"/>
          <w:color w:val="232323"/>
          <w:w w:val="105"/>
          <w:sz w:val="18"/>
          <w:szCs w:val="18"/>
        </w:rPr>
        <w:t xml:space="preserve">Each project provided must be valued at or </w:t>
      </w:r>
      <w:r w:rsidRPr="00715781">
        <w:rPr>
          <w:rFonts w:ascii="Arial" w:hAnsi="Arial" w:cs="Arial"/>
          <w:color w:val="000000"/>
          <w:w w:val="105"/>
          <w:sz w:val="18"/>
          <w:szCs w:val="18"/>
        </w:rPr>
        <w:t xml:space="preserve">over </w:t>
      </w:r>
      <w:r w:rsidRPr="00715781">
        <w:rPr>
          <w:rFonts w:ascii="Arial" w:hAnsi="Arial" w:cs="Arial"/>
          <w:b/>
          <w:color w:val="000000"/>
          <w:w w:val="105"/>
          <w:sz w:val="18"/>
          <w:szCs w:val="18"/>
        </w:rPr>
        <w:t>$XXXXX</w:t>
      </w:r>
      <w:r w:rsidRPr="005A5F1B">
        <w:rPr>
          <w:rFonts w:ascii="Arial" w:hAnsi="Arial" w:cs="Arial"/>
          <w:b/>
          <w:color w:val="232323"/>
          <w:w w:val="105"/>
          <w:sz w:val="18"/>
          <w:szCs w:val="18"/>
        </w:rPr>
        <w:t xml:space="preserve">. </w:t>
      </w:r>
      <w:r w:rsidRPr="005A5F1B">
        <w:rPr>
          <w:rFonts w:ascii="Arial" w:hAnsi="Arial" w:cs="Arial"/>
          <w:color w:val="232323"/>
          <w:w w:val="105"/>
          <w:sz w:val="18"/>
          <w:szCs w:val="18"/>
        </w:rPr>
        <w:t>If the Offeror does not have prior prime contracts to cite, then the Offeror may cite instances on which it</w:t>
      </w:r>
      <w:r w:rsidRPr="005A5F1B">
        <w:rPr>
          <w:rFonts w:ascii="Arial" w:hAnsi="Arial" w:cs="Arial"/>
          <w:color w:val="232323"/>
          <w:spacing w:val="-17"/>
          <w:w w:val="120"/>
          <w:sz w:val="18"/>
          <w:szCs w:val="18"/>
        </w:rPr>
        <w:t xml:space="preserve"> </w:t>
      </w:r>
      <w:r w:rsidRPr="005A5F1B">
        <w:rPr>
          <w:rFonts w:ascii="Arial" w:hAnsi="Arial" w:cs="Arial"/>
          <w:color w:val="232323"/>
          <w:w w:val="105"/>
          <w:sz w:val="18"/>
          <w:szCs w:val="18"/>
        </w:rPr>
        <w:t>has served as a primary subcontractor.</w:t>
      </w:r>
    </w:p>
    <w:p w:rsidR="004F0B64" w:rsidRPr="003877E3" w:rsidRDefault="004F0B64" w:rsidP="005A5F1B">
      <w:pPr>
        <w:ind w:left="1440" w:right="288"/>
        <w:rPr>
          <w:color w:val="242424"/>
          <w:sz w:val="10"/>
          <w:szCs w:val="18"/>
        </w:rPr>
      </w:pPr>
    </w:p>
    <w:p w:rsidR="004F0B64" w:rsidRPr="005A5F1B" w:rsidRDefault="004F0B64" w:rsidP="005A5F1B">
      <w:pPr>
        <w:pStyle w:val="BodyText"/>
        <w:spacing w:before="0" w:after="0"/>
        <w:ind w:left="720" w:right="176"/>
        <w:rPr>
          <w:rFonts w:ascii="Arial" w:hAnsi="Arial" w:cs="Arial"/>
          <w:b/>
          <w:color w:val="242424"/>
          <w:sz w:val="18"/>
          <w:szCs w:val="18"/>
        </w:rPr>
      </w:pPr>
      <w:r w:rsidRPr="005A5F1B">
        <w:rPr>
          <w:rFonts w:ascii="Arial" w:hAnsi="Arial" w:cs="Arial"/>
          <w:b/>
          <w:color w:val="242424"/>
          <w:sz w:val="18"/>
          <w:szCs w:val="18"/>
        </w:rPr>
        <w:t>If any of the information required is not included in the form then the Offeror will be considered non-responsive and evaluated as unacceptable.</w:t>
      </w:r>
    </w:p>
    <w:p w:rsidR="00B47D7E" w:rsidRPr="003877E3" w:rsidRDefault="00B47D7E" w:rsidP="005A5F1B">
      <w:pPr>
        <w:pStyle w:val="BodyText"/>
        <w:spacing w:before="0" w:after="0"/>
        <w:ind w:right="352" w:firstLine="9"/>
        <w:rPr>
          <w:rFonts w:ascii="Times New Roman" w:hAnsi="Times New Roman"/>
          <w:b/>
          <w:color w:val="232323"/>
          <w:w w:val="105"/>
          <w:sz w:val="10"/>
          <w:szCs w:val="24"/>
          <w:u w:val="single" w:color="000000"/>
        </w:rPr>
      </w:pPr>
    </w:p>
    <w:p w:rsidR="004F0B64" w:rsidRPr="005A5F1B" w:rsidRDefault="005A5F1B" w:rsidP="005A5F1B">
      <w:pPr>
        <w:pStyle w:val="BodyText"/>
        <w:spacing w:before="0" w:after="0"/>
        <w:ind w:left="720" w:right="352" w:firstLine="9"/>
        <w:jc w:val="both"/>
        <w:rPr>
          <w:rFonts w:ascii="Arial" w:hAnsi="Arial" w:cs="Arial"/>
          <w:color w:val="232323"/>
          <w:w w:val="105"/>
          <w:sz w:val="18"/>
          <w:szCs w:val="18"/>
        </w:rPr>
      </w:pPr>
      <w:r>
        <w:rPr>
          <w:rFonts w:ascii="Arial" w:hAnsi="Arial" w:cs="Arial"/>
          <w:b/>
          <w:color w:val="232323"/>
          <w:w w:val="105"/>
          <w:sz w:val="18"/>
          <w:szCs w:val="18"/>
          <w:u w:val="single" w:color="000000"/>
        </w:rPr>
        <w:t xml:space="preserve">Evaluation </w:t>
      </w:r>
      <w:r w:rsidR="004F0B64" w:rsidRPr="005A5F1B">
        <w:rPr>
          <w:rFonts w:ascii="Arial" w:hAnsi="Arial" w:cs="Arial"/>
          <w:b/>
          <w:color w:val="232323"/>
          <w:w w:val="105"/>
          <w:sz w:val="18"/>
          <w:szCs w:val="18"/>
          <w:u w:val="single" w:color="000000"/>
        </w:rPr>
        <w:t>Criteria</w:t>
      </w:r>
      <w:r w:rsidR="004F0B64" w:rsidRPr="005A5F1B">
        <w:rPr>
          <w:rFonts w:ascii="Arial" w:hAnsi="Arial" w:cs="Arial"/>
          <w:b/>
          <w:color w:val="232323"/>
          <w:w w:val="105"/>
          <w:sz w:val="18"/>
          <w:szCs w:val="18"/>
        </w:rPr>
        <w:t>:</w:t>
      </w:r>
      <w:r w:rsidR="004F0B64" w:rsidRPr="005A5F1B">
        <w:rPr>
          <w:rFonts w:ascii="Arial" w:hAnsi="Arial" w:cs="Arial"/>
          <w:color w:val="232323"/>
          <w:w w:val="105"/>
          <w:sz w:val="18"/>
          <w:szCs w:val="18"/>
        </w:rPr>
        <w:t xml:space="preserve"> The Government's </w:t>
      </w:r>
      <w:r w:rsidR="00B47D7E" w:rsidRPr="005A5F1B">
        <w:rPr>
          <w:rFonts w:ascii="Arial" w:hAnsi="Arial" w:cs="Arial"/>
          <w:color w:val="232323"/>
          <w:w w:val="105"/>
          <w:sz w:val="18"/>
          <w:szCs w:val="18"/>
        </w:rPr>
        <w:t xml:space="preserve">Source </w:t>
      </w:r>
      <w:r w:rsidR="004F0B64" w:rsidRPr="005A5F1B">
        <w:rPr>
          <w:rFonts w:ascii="Arial" w:hAnsi="Arial" w:cs="Arial"/>
          <w:color w:val="232323"/>
          <w:w w:val="105"/>
          <w:sz w:val="18"/>
          <w:szCs w:val="18"/>
        </w:rPr>
        <w:t xml:space="preserve">Evaluation Team will review the project experience of the offeror, including subcontractors, on projects provided in response to Factor </w:t>
      </w:r>
      <w:r w:rsidR="004F0B64" w:rsidRPr="005A5F1B">
        <w:rPr>
          <w:rFonts w:ascii="Arial" w:hAnsi="Arial" w:cs="Arial"/>
          <w:color w:val="232323"/>
          <w:w w:val="125"/>
          <w:sz w:val="18"/>
          <w:szCs w:val="18"/>
        </w:rPr>
        <w:t xml:space="preserve">1. </w:t>
      </w:r>
      <w:r w:rsidR="004F0B64" w:rsidRPr="005A5F1B">
        <w:rPr>
          <w:rFonts w:ascii="Arial" w:hAnsi="Arial" w:cs="Arial"/>
          <w:color w:val="232323"/>
          <w:w w:val="105"/>
          <w:sz w:val="18"/>
          <w:szCs w:val="18"/>
        </w:rPr>
        <w:t>Offerors must meet all of the following minimum acceptability standards to receive an "ACCEPTABLE" on this factor:</w:t>
      </w:r>
    </w:p>
    <w:p w:rsidR="005A5F1B" w:rsidRPr="003877E3" w:rsidRDefault="005A5F1B" w:rsidP="005A5F1B">
      <w:pPr>
        <w:pStyle w:val="BodyText"/>
        <w:spacing w:before="0" w:after="0"/>
        <w:ind w:left="734" w:right="346"/>
        <w:rPr>
          <w:rFonts w:ascii="Times New Roman" w:hAnsi="Times New Roman"/>
          <w:sz w:val="8"/>
          <w:szCs w:val="14"/>
        </w:rPr>
      </w:pPr>
    </w:p>
    <w:p w:rsidR="004F0B64" w:rsidRPr="005A5F1B" w:rsidRDefault="004F0B64" w:rsidP="005A5F1B">
      <w:pPr>
        <w:numPr>
          <w:ilvl w:val="0"/>
          <w:numId w:val="17"/>
        </w:numPr>
        <w:jc w:val="both"/>
        <w:rPr>
          <w:rFonts w:ascii="Arial" w:hAnsi="Arial" w:cs="Arial"/>
          <w:bCs/>
          <w:color w:val="000000"/>
          <w:sz w:val="18"/>
          <w:szCs w:val="18"/>
        </w:rPr>
      </w:pPr>
      <w:r w:rsidRPr="005A5F1B">
        <w:rPr>
          <w:rFonts w:ascii="Arial" w:hAnsi="Arial" w:cs="Arial"/>
          <w:bCs/>
          <w:color w:val="000000"/>
          <w:sz w:val="18"/>
          <w:szCs w:val="18"/>
        </w:rPr>
        <w:t>Offeror must have three (3) projects that are same/similar to that of the work required in the project specifications and this solicitation; AND</w:t>
      </w:r>
    </w:p>
    <w:p w:rsidR="004F0B64" w:rsidRPr="005A5F1B" w:rsidRDefault="004F0B64" w:rsidP="005A5F1B">
      <w:pPr>
        <w:numPr>
          <w:ilvl w:val="0"/>
          <w:numId w:val="17"/>
        </w:numPr>
        <w:jc w:val="both"/>
        <w:rPr>
          <w:rFonts w:ascii="Arial" w:hAnsi="Arial" w:cs="Arial"/>
          <w:bCs/>
          <w:color w:val="000000"/>
          <w:sz w:val="18"/>
          <w:szCs w:val="18"/>
        </w:rPr>
      </w:pPr>
      <w:r w:rsidRPr="005A5F1B">
        <w:rPr>
          <w:rFonts w:ascii="Arial" w:hAnsi="Arial" w:cs="Arial"/>
          <w:bCs/>
          <w:color w:val="000000"/>
          <w:sz w:val="18"/>
          <w:szCs w:val="18"/>
        </w:rPr>
        <w:t>Each project submitted must be valued at or over $</w:t>
      </w:r>
      <w:r w:rsidRPr="005A5F1B">
        <w:rPr>
          <w:rFonts w:ascii="Arial" w:hAnsi="Arial" w:cs="Arial"/>
          <w:b/>
          <w:bCs/>
          <w:color w:val="000000"/>
          <w:sz w:val="18"/>
          <w:szCs w:val="18"/>
        </w:rPr>
        <w:t>XXXXX</w:t>
      </w:r>
      <w:r w:rsidRPr="005A5F1B">
        <w:rPr>
          <w:rFonts w:ascii="Arial" w:hAnsi="Arial" w:cs="Arial"/>
          <w:bCs/>
          <w:color w:val="000000"/>
          <w:sz w:val="18"/>
          <w:szCs w:val="18"/>
        </w:rPr>
        <w:t>; AND</w:t>
      </w:r>
    </w:p>
    <w:p w:rsidR="004F0B64" w:rsidRPr="005A5F1B" w:rsidRDefault="004F0B64" w:rsidP="005A5F1B">
      <w:pPr>
        <w:numPr>
          <w:ilvl w:val="0"/>
          <w:numId w:val="17"/>
        </w:numPr>
        <w:jc w:val="both"/>
        <w:rPr>
          <w:rFonts w:ascii="Arial" w:hAnsi="Arial" w:cs="Arial"/>
          <w:bCs/>
          <w:color w:val="000000"/>
          <w:sz w:val="18"/>
          <w:szCs w:val="18"/>
        </w:rPr>
      </w:pPr>
      <w:r w:rsidRPr="005A5F1B">
        <w:rPr>
          <w:rFonts w:ascii="Arial" w:hAnsi="Arial" w:cs="Arial"/>
          <w:bCs/>
          <w:color w:val="000000"/>
          <w:sz w:val="18"/>
          <w:szCs w:val="18"/>
        </w:rPr>
        <w:t xml:space="preserve">Projects submitted must have been completed, or underway, within the last </w:t>
      </w:r>
      <w:r w:rsidRPr="005A5F1B">
        <w:rPr>
          <w:rFonts w:ascii="Arial" w:hAnsi="Arial" w:cs="Arial"/>
          <w:b/>
          <w:bCs/>
          <w:color w:val="000000"/>
          <w:sz w:val="18"/>
          <w:szCs w:val="18"/>
        </w:rPr>
        <w:t>X</w:t>
      </w:r>
      <w:r w:rsidRPr="005A5F1B">
        <w:rPr>
          <w:rFonts w:ascii="Arial" w:hAnsi="Arial" w:cs="Arial"/>
          <w:bCs/>
          <w:color w:val="000000"/>
          <w:sz w:val="18"/>
          <w:szCs w:val="18"/>
        </w:rPr>
        <w:t xml:space="preserve"> years through the closing date of the SIR.</w:t>
      </w:r>
    </w:p>
    <w:p w:rsidR="004F0B64" w:rsidRPr="003877E3" w:rsidRDefault="004F0B64" w:rsidP="005A5F1B">
      <w:pPr>
        <w:pStyle w:val="BodyText"/>
        <w:spacing w:before="0" w:after="0"/>
        <w:ind w:left="1440" w:right="173" w:firstLine="14"/>
        <w:rPr>
          <w:rFonts w:ascii="Times New Roman" w:hAnsi="Times New Roman"/>
          <w:color w:val="232323"/>
          <w:w w:val="105"/>
          <w:sz w:val="8"/>
          <w:szCs w:val="18"/>
        </w:rPr>
      </w:pPr>
    </w:p>
    <w:p w:rsidR="004F0B64" w:rsidRPr="005A5F1B" w:rsidRDefault="004F0B64" w:rsidP="005A5F1B">
      <w:pPr>
        <w:pStyle w:val="BodyText"/>
        <w:ind w:left="720" w:right="176"/>
        <w:jc w:val="both"/>
        <w:rPr>
          <w:rFonts w:ascii="Arial" w:hAnsi="Arial" w:cs="Arial"/>
          <w:color w:val="232323"/>
          <w:w w:val="105"/>
          <w:sz w:val="18"/>
          <w:szCs w:val="18"/>
        </w:rPr>
      </w:pPr>
      <w:r w:rsidRPr="005A5F1B">
        <w:rPr>
          <w:rFonts w:ascii="Arial" w:hAnsi="Arial" w:cs="Arial"/>
          <w:color w:val="232323"/>
          <w:w w:val="105"/>
          <w:sz w:val="18"/>
          <w:szCs w:val="18"/>
        </w:rPr>
        <w:t>Failure to demonstrate the minimally acceptability standards under this factor will result in an "UNACCEPTABLE" rating and possible elimination from further consideration for contract award.</w:t>
      </w:r>
    </w:p>
    <w:p w:rsidR="00262E63" w:rsidRPr="003877E3" w:rsidRDefault="00262E63" w:rsidP="009B4767">
      <w:pPr>
        <w:pStyle w:val="BodyText"/>
        <w:ind w:right="176"/>
        <w:rPr>
          <w:rFonts w:ascii="Times New Roman" w:hAnsi="Times New Roman"/>
          <w:color w:val="232323"/>
          <w:w w:val="105"/>
          <w:sz w:val="10"/>
          <w:szCs w:val="24"/>
        </w:rPr>
      </w:pPr>
    </w:p>
    <w:p w:rsidR="00262E63" w:rsidRPr="005A5F1B" w:rsidRDefault="00262E63" w:rsidP="005A5F1B">
      <w:pPr>
        <w:pStyle w:val="Heading3"/>
        <w:numPr>
          <w:ilvl w:val="0"/>
          <w:numId w:val="27"/>
        </w:numPr>
        <w:rPr>
          <w:rFonts w:ascii="Arial Black" w:hAnsi="Arial Black"/>
          <w:b/>
          <w:color w:val="auto"/>
          <w:sz w:val="18"/>
          <w:szCs w:val="18"/>
        </w:rPr>
      </w:pPr>
      <w:bookmarkStart w:id="176" w:name="_Toc77608118"/>
      <w:r w:rsidRPr="005A5F1B">
        <w:rPr>
          <w:rFonts w:ascii="Arial Black" w:hAnsi="Arial Black"/>
          <w:b/>
          <w:color w:val="auto"/>
          <w:sz w:val="18"/>
          <w:szCs w:val="18"/>
        </w:rPr>
        <w:t>Factor 2: Past Performance:</w:t>
      </w:r>
      <w:bookmarkEnd w:id="176"/>
      <w:r w:rsidRPr="005A5F1B">
        <w:rPr>
          <w:rFonts w:ascii="Arial Black" w:hAnsi="Arial Black"/>
          <w:b/>
          <w:color w:val="auto"/>
          <w:sz w:val="18"/>
          <w:szCs w:val="18"/>
        </w:rPr>
        <w:t xml:space="preserve"> </w:t>
      </w:r>
    </w:p>
    <w:p w:rsidR="00262E63" w:rsidRPr="003877E3" w:rsidRDefault="005A5F1B" w:rsidP="005A5F1B">
      <w:pPr>
        <w:ind w:left="720"/>
        <w:jc w:val="both"/>
        <w:rPr>
          <w:rFonts w:ascii="Arial" w:hAnsi="Arial" w:cs="Arial"/>
          <w:b/>
          <w:i/>
          <w:color w:val="C00000"/>
          <w:sz w:val="18"/>
          <w:szCs w:val="18"/>
        </w:rPr>
      </w:pPr>
      <w:r w:rsidRPr="003877E3">
        <w:rPr>
          <w:rFonts w:ascii="Arial" w:hAnsi="Arial" w:cs="Arial"/>
          <w:b/>
          <w:i/>
          <w:color w:val="C00000"/>
          <w:sz w:val="18"/>
          <w:szCs w:val="18"/>
        </w:rPr>
        <w:t>[</w:t>
      </w:r>
      <w:r w:rsidR="00262E63" w:rsidRPr="003877E3">
        <w:rPr>
          <w:rFonts w:ascii="Arial" w:hAnsi="Arial" w:cs="Arial"/>
          <w:b/>
          <w:i/>
          <w:color w:val="C00000"/>
          <w:sz w:val="18"/>
          <w:szCs w:val="18"/>
        </w:rPr>
        <w:t>The past performance eval</w:t>
      </w:r>
      <w:r w:rsidRPr="003877E3">
        <w:rPr>
          <w:rFonts w:ascii="Arial" w:hAnsi="Arial" w:cs="Arial"/>
          <w:b/>
          <w:i/>
          <w:color w:val="C00000"/>
          <w:sz w:val="18"/>
          <w:szCs w:val="18"/>
        </w:rPr>
        <w:t>uation is an assessment of the O</w:t>
      </w:r>
      <w:r w:rsidR="00262E63" w:rsidRPr="003877E3">
        <w:rPr>
          <w:rFonts w:ascii="Arial" w:hAnsi="Arial" w:cs="Arial"/>
          <w:b/>
          <w:i/>
          <w:color w:val="C00000"/>
          <w:sz w:val="18"/>
          <w:szCs w:val="18"/>
        </w:rPr>
        <w:t>fferor’s probability of meeting the minimum past performance solicitation requirements. T</w:t>
      </w:r>
      <w:r w:rsidRPr="003877E3">
        <w:rPr>
          <w:rFonts w:ascii="Arial" w:hAnsi="Arial" w:cs="Arial"/>
          <w:b/>
          <w:i/>
          <w:color w:val="C00000"/>
          <w:sz w:val="18"/>
          <w:szCs w:val="18"/>
        </w:rPr>
        <w:t>his assessment is based on the O</w:t>
      </w:r>
      <w:r w:rsidR="00262E63" w:rsidRPr="003877E3">
        <w:rPr>
          <w:rFonts w:ascii="Arial" w:hAnsi="Arial" w:cs="Arial"/>
          <w:b/>
          <w:i/>
          <w:color w:val="C00000"/>
          <w:sz w:val="18"/>
          <w:szCs w:val="18"/>
        </w:rPr>
        <w:t>fferor’s record of relevant and recent past performance information that pertain to the products and/or services outlined in the solicitation requirements</w:t>
      </w:r>
      <w:r w:rsidRPr="003877E3">
        <w:rPr>
          <w:rFonts w:ascii="Arial" w:hAnsi="Arial" w:cs="Arial"/>
          <w:b/>
          <w:i/>
          <w:color w:val="C00000"/>
          <w:sz w:val="18"/>
          <w:szCs w:val="18"/>
        </w:rPr>
        <w:t>]</w:t>
      </w:r>
      <w:r w:rsidR="00262E63" w:rsidRPr="003877E3">
        <w:rPr>
          <w:rFonts w:ascii="Arial" w:hAnsi="Arial" w:cs="Arial"/>
          <w:b/>
          <w:i/>
          <w:color w:val="C00000"/>
          <w:sz w:val="18"/>
          <w:szCs w:val="18"/>
        </w:rPr>
        <w:t>.</w:t>
      </w:r>
    </w:p>
    <w:p w:rsidR="005A5F1B" w:rsidRPr="003877E3" w:rsidRDefault="005A5F1B" w:rsidP="005A5F1B">
      <w:pPr>
        <w:ind w:left="360"/>
        <w:jc w:val="both"/>
        <w:rPr>
          <w:rFonts w:ascii="Arial" w:hAnsi="Arial" w:cs="Arial"/>
          <w:b/>
          <w:i/>
          <w:color w:val="000000"/>
          <w:sz w:val="10"/>
          <w:szCs w:val="18"/>
        </w:rPr>
      </w:pPr>
    </w:p>
    <w:p w:rsidR="00262E63" w:rsidRPr="005A5F1B" w:rsidRDefault="00262E63" w:rsidP="005A5F1B">
      <w:pPr>
        <w:pStyle w:val="BodyText"/>
        <w:ind w:left="720" w:right="176"/>
        <w:jc w:val="both"/>
        <w:rPr>
          <w:rFonts w:ascii="Arial" w:hAnsi="Arial" w:cs="Arial"/>
          <w:color w:val="232323"/>
          <w:w w:val="105"/>
          <w:sz w:val="18"/>
          <w:szCs w:val="18"/>
        </w:rPr>
      </w:pPr>
      <w:r w:rsidRPr="005A5F1B">
        <w:rPr>
          <w:rFonts w:ascii="Arial" w:hAnsi="Arial" w:cs="Arial"/>
          <w:sz w:val="18"/>
          <w:szCs w:val="18"/>
        </w:rPr>
        <w:t>Past performance shall be used as an evaluation factor within the LPTA process, unless waived by the CO.  Past performance will be rated on an "acceptable" or "unacceptable" basis using the Past Performance ratings.</w:t>
      </w:r>
    </w:p>
    <w:p w:rsidR="00E37ADD" w:rsidRPr="003877E3" w:rsidRDefault="00E37ADD" w:rsidP="009B4767">
      <w:pPr>
        <w:pStyle w:val="BodyText"/>
        <w:rPr>
          <w:sz w:val="10"/>
        </w:rPr>
      </w:pPr>
    </w:p>
    <w:p w:rsidR="004F0B64" w:rsidRPr="005A5F1B" w:rsidRDefault="001138A6" w:rsidP="005A5F1B">
      <w:pPr>
        <w:pStyle w:val="Heading3"/>
        <w:numPr>
          <w:ilvl w:val="0"/>
          <w:numId w:val="27"/>
        </w:numPr>
        <w:rPr>
          <w:rFonts w:ascii="Arial Black" w:hAnsi="Arial Black"/>
          <w:b/>
          <w:color w:val="auto"/>
          <w:sz w:val="18"/>
          <w:szCs w:val="18"/>
        </w:rPr>
      </w:pPr>
      <w:bookmarkStart w:id="177" w:name="_Toc74744644"/>
      <w:bookmarkStart w:id="178" w:name="_Toc74744743"/>
      <w:bookmarkStart w:id="179" w:name="_Toc74744877"/>
      <w:bookmarkStart w:id="180" w:name="_Toc74746143"/>
      <w:bookmarkStart w:id="181" w:name="_Toc74746608"/>
      <w:bookmarkStart w:id="182" w:name="_Toc74746748"/>
      <w:bookmarkStart w:id="183" w:name="_Toc74747032"/>
      <w:bookmarkStart w:id="184" w:name="_Toc74747084"/>
      <w:bookmarkStart w:id="185" w:name="_Toc74747188"/>
      <w:bookmarkStart w:id="186" w:name="_Toc74747248"/>
      <w:bookmarkStart w:id="187" w:name="_Toc74747355"/>
      <w:bookmarkStart w:id="188" w:name="_Toc74747421"/>
      <w:bookmarkStart w:id="189" w:name="_Toc74744645"/>
      <w:bookmarkStart w:id="190" w:name="_Toc74744744"/>
      <w:bookmarkStart w:id="191" w:name="_Toc74744878"/>
      <w:bookmarkStart w:id="192" w:name="_Toc74746144"/>
      <w:bookmarkStart w:id="193" w:name="_Toc74746609"/>
      <w:bookmarkStart w:id="194" w:name="_Toc74746749"/>
      <w:bookmarkStart w:id="195" w:name="_Toc74747033"/>
      <w:bookmarkStart w:id="196" w:name="_Toc74747085"/>
      <w:bookmarkStart w:id="197" w:name="_Toc74747189"/>
      <w:bookmarkStart w:id="198" w:name="_Toc74747249"/>
      <w:bookmarkStart w:id="199" w:name="_Toc74747356"/>
      <w:bookmarkStart w:id="200" w:name="_Toc74747422"/>
      <w:bookmarkStart w:id="201" w:name="_Toc74744646"/>
      <w:bookmarkStart w:id="202" w:name="_Toc74744745"/>
      <w:bookmarkStart w:id="203" w:name="_Toc74744879"/>
      <w:bookmarkStart w:id="204" w:name="_Toc74746145"/>
      <w:bookmarkStart w:id="205" w:name="_Toc74746610"/>
      <w:bookmarkStart w:id="206" w:name="_Toc74746750"/>
      <w:bookmarkStart w:id="207" w:name="_Toc74747034"/>
      <w:bookmarkStart w:id="208" w:name="_Toc74747086"/>
      <w:bookmarkStart w:id="209" w:name="_Toc74747190"/>
      <w:bookmarkStart w:id="210" w:name="_Toc74747250"/>
      <w:bookmarkStart w:id="211" w:name="_Toc74747357"/>
      <w:bookmarkStart w:id="212" w:name="_Toc74747423"/>
      <w:bookmarkStart w:id="213" w:name="_Toc74744647"/>
      <w:bookmarkStart w:id="214" w:name="_Toc74744746"/>
      <w:bookmarkStart w:id="215" w:name="_Toc74744880"/>
      <w:bookmarkStart w:id="216" w:name="_Toc74746146"/>
      <w:bookmarkStart w:id="217" w:name="_Toc74746611"/>
      <w:bookmarkStart w:id="218" w:name="_Toc74746751"/>
      <w:bookmarkStart w:id="219" w:name="_Toc74747035"/>
      <w:bookmarkStart w:id="220" w:name="_Toc74747087"/>
      <w:bookmarkStart w:id="221" w:name="_Toc74747191"/>
      <w:bookmarkStart w:id="222" w:name="_Toc74747251"/>
      <w:bookmarkStart w:id="223" w:name="_Toc74747358"/>
      <w:bookmarkStart w:id="224" w:name="_Toc74747424"/>
      <w:bookmarkStart w:id="225" w:name="_Toc74744648"/>
      <w:bookmarkStart w:id="226" w:name="_Toc74744747"/>
      <w:bookmarkStart w:id="227" w:name="_Toc74744881"/>
      <w:bookmarkStart w:id="228" w:name="_Toc74746147"/>
      <w:bookmarkStart w:id="229" w:name="_Toc74746612"/>
      <w:bookmarkStart w:id="230" w:name="_Toc74746752"/>
      <w:bookmarkStart w:id="231" w:name="_Toc74747036"/>
      <w:bookmarkStart w:id="232" w:name="_Toc74747088"/>
      <w:bookmarkStart w:id="233" w:name="_Toc74747192"/>
      <w:bookmarkStart w:id="234" w:name="_Toc74747252"/>
      <w:bookmarkStart w:id="235" w:name="_Toc74747359"/>
      <w:bookmarkStart w:id="236" w:name="_Toc74747425"/>
      <w:bookmarkStart w:id="237" w:name="_Toc74744649"/>
      <w:bookmarkStart w:id="238" w:name="_Toc74744748"/>
      <w:bookmarkStart w:id="239" w:name="_Toc74744882"/>
      <w:bookmarkStart w:id="240" w:name="_Toc74746148"/>
      <w:bookmarkStart w:id="241" w:name="_Toc74746613"/>
      <w:bookmarkStart w:id="242" w:name="_Toc74746753"/>
      <w:bookmarkStart w:id="243" w:name="_Toc74747037"/>
      <w:bookmarkStart w:id="244" w:name="_Toc74747089"/>
      <w:bookmarkStart w:id="245" w:name="_Toc74747193"/>
      <w:bookmarkStart w:id="246" w:name="_Toc74747253"/>
      <w:bookmarkStart w:id="247" w:name="_Toc74747360"/>
      <w:bookmarkStart w:id="248" w:name="_Toc74747426"/>
      <w:bookmarkStart w:id="249" w:name="_Toc74744650"/>
      <w:bookmarkStart w:id="250" w:name="_Toc74744749"/>
      <w:bookmarkStart w:id="251" w:name="_Toc74744883"/>
      <w:bookmarkStart w:id="252" w:name="_Toc74746149"/>
      <w:bookmarkStart w:id="253" w:name="_Toc74746614"/>
      <w:bookmarkStart w:id="254" w:name="_Toc74746754"/>
      <w:bookmarkStart w:id="255" w:name="_Toc74747038"/>
      <w:bookmarkStart w:id="256" w:name="_Toc74747090"/>
      <w:bookmarkStart w:id="257" w:name="_Toc74747194"/>
      <w:bookmarkStart w:id="258" w:name="_Toc74747254"/>
      <w:bookmarkStart w:id="259" w:name="_Toc74747361"/>
      <w:bookmarkStart w:id="260" w:name="_Toc74747427"/>
      <w:bookmarkStart w:id="261" w:name="_Toc74744651"/>
      <w:bookmarkStart w:id="262" w:name="_Toc74744750"/>
      <w:bookmarkStart w:id="263" w:name="_Toc74744884"/>
      <w:bookmarkStart w:id="264" w:name="_Toc74746150"/>
      <w:bookmarkStart w:id="265" w:name="_Toc74746615"/>
      <w:bookmarkStart w:id="266" w:name="_Toc74746755"/>
      <w:bookmarkStart w:id="267" w:name="_Toc74747039"/>
      <w:bookmarkStart w:id="268" w:name="_Toc74747091"/>
      <w:bookmarkStart w:id="269" w:name="_Toc74747195"/>
      <w:bookmarkStart w:id="270" w:name="_Toc74747255"/>
      <w:bookmarkStart w:id="271" w:name="_Toc74747362"/>
      <w:bookmarkStart w:id="272" w:name="_Toc74747428"/>
      <w:bookmarkStart w:id="273" w:name="_Toc74744652"/>
      <w:bookmarkStart w:id="274" w:name="_Toc74744751"/>
      <w:bookmarkStart w:id="275" w:name="_Toc74744885"/>
      <w:bookmarkStart w:id="276" w:name="_Toc74746151"/>
      <w:bookmarkStart w:id="277" w:name="_Toc74746616"/>
      <w:bookmarkStart w:id="278" w:name="_Toc74746756"/>
      <w:bookmarkStart w:id="279" w:name="_Toc74747040"/>
      <w:bookmarkStart w:id="280" w:name="_Toc74747092"/>
      <w:bookmarkStart w:id="281" w:name="_Toc74747196"/>
      <w:bookmarkStart w:id="282" w:name="_Toc74747256"/>
      <w:bookmarkStart w:id="283" w:name="_Toc74747363"/>
      <w:bookmarkStart w:id="284" w:name="_Toc74747429"/>
      <w:bookmarkStart w:id="285" w:name="_Toc74744653"/>
      <w:bookmarkStart w:id="286" w:name="_Toc74744752"/>
      <w:bookmarkStart w:id="287" w:name="_Toc74744886"/>
      <w:bookmarkStart w:id="288" w:name="_Toc74746152"/>
      <w:bookmarkStart w:id="289" w:name="_Toc74746617"/>
      <w:bookmarkStart w:id="290" w:name="_Toc74746757"/>
      <w:bookmarkStart w:id="291" w:name="_Toc74747041"/>
      <w:bookmarkStart w:id="292" w:name="_Toc74747093"/>
      <w:bookmarkStart w:id="293" w:name="_Toc74747197"/>
      <w:bookmarkStart w:id="294" w:name="_Toc74747257"/>
      <w:bookmarkStart w:id="295" w:name="_Toc74747364"/>
      <w:bookmarkStart w:id="296" w:name="_Toc74747430"/>
      <w:bookmarkStart w:id="297" w:name="_Toc74744654"/>
      <w:bookmarkStart w:id="298" w:name="_Toc74744753"/>
      <w:bookmarkStart w:id="299" w:name="_Toc74744887"/>
      <w:bookmarkStart w:id="300" w:name="_Toc74746153"/>
      <w:bookmarkStart w:id="301" w:name="_Toc74746618"/>
      <w:bookmarkStart w:id="302" w:name="_Toc74746758"/>
      <w:bookmarkStart w:id="303" w:name="_Toc74747042"/>
      <w:bookmarkStart w:id="304" w:name="_Toc74747094"/>
      <w:bookmarkStart w:id="305" w:name="_Toc74747198"/>
      <w:bookmarkStart w:id="306" w:name="_Toc74747258"/>
      <w:bookmarkStart w:id="307" w:name="_Toc74747365"/>
      <w:bookmarkStart w:id="308" w:name="_Toc74747431"/>
      <w:bookmarkStart w:id="309" w:name="_Toc74744655"/>
      <w:bookmarkStart w:id="310" w:name="_Toc74744754"/>
      <w:bookmarkStart w:id="311" w:name="_Toc74744888"/>
      <w:bookmarkStart w:id="312" w:name="_Toc74746154"/>
      <w:bookmarkStart w:id="313" w:name="_Toc74746619"/>
      <w:bookmarkStart w:id="314" w:name="_Toc74746759"/>
      <w:bookmarkStart w:id="315" w:name="_Toc74747043"/>
      <w:bookmarkStart w:id="316" w:name="_Toc74747095"/>
      <w:bookmarkStart w:id="317" w:name="_Toc74747199"/>
      <w:bookmarkStart w:id="318" w:name="_Toc74747259"/>
      <w:bookmarkStart w:id="319" w:name="_Toc74747366"/>
      <w:bookmarkStart w:id="320" w:name="_Toc74747432"/>
      <w:bookmarkStart w:id="321" w:name="_Toc77608119"/>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sidRPr="005A5F1B">
        <w:rPr>
          <w:rFonts w:ascii="Arial Black" w:hAnsi="Arial Black"/>
          <w:b/>
          <w:color w:val="auto"/>
          <w:sz w:val="18"/>
          <w:szCs w:val="18"/>
        </w:rPr>
        <w:t>Adjectival Ratings for Non-Cost/Price Factors</w:t>
      </w:r>
      <w:bookmarkEnd w:id="321"/>
      <w:r w:rsidRPr="005A5F1B">
        <w:rPr>
          <w:rFonts w:ascii="Arial Black" w:hAnsi="Arial Black"/>
          <w:b/>
          <w:color w:val="auto"/>
          <w:sz w:val="18"/>
          <w:szCs w:val="18"/>
        </w:rPr>
        <w:t xml:space="preserve"> </w:t>
      </w:r>
    </w:p>
    <w:p w:rsidR="001138A6" w:rsidRPr="003877E3" w:rsidRDefault="001138A6" w:rsidP="005A5F1B">
      <w:pPr>
        <w:ind w:left="720"/>
        <w:jc w:val="both"/>
        <w:rPr>
          <w:rFonts w:ascii="Arial" w:hAnsi="Arial" w:cs="Arial"/>
          <w:b/>
          <w:i/>
          <w:color w:val="C00000"/>
          <w:sz w:val="18"/>
          <w:szCs w:val="18"/>
        </w:rPr>
      </w:pPr>
      <w:r w:rsidRPr="003877E3">
        <w:rPr>
          <w:rFonts w:ascii="Arial" w:hAnsi="Arial" w:cs="Arial"/>
          <w:b/>
          <w:i/>
          <w:color w:val="C00000"/>
          <w:sz w:val="18"/>
          <w:szCs w:val="18"/>
        </w:rPr>
        <w:t xml:space="preserve">The past performance evaluation is an assessment of the </w:t>
      </w:r>
      <w:r w:rsidR="005A5F1B" w:rsidRPr="003877E3">
        <w:rPr>
          <w:rFonts w:ascii="Arial" w:hAnsi="Arial" w:cs="Arial"/>
          <w:b/>
          <w:i/>
          <w:color w:val="C00000"/>
          <w:sz w:val="18"/>
          <w:szCs w:val="18"/>
        </w:rPr>
        <w:t>O</w:t>
      </w:r>
      <w:r w:rsidRPr="003877E3">
        <w:rPr>
          <w:rFonts w:ascii="Arial" w:hAnsi="Arial" w:cs="Arial"/>
          <w:b/>
          <w:i/>
          <w:color w:val="C00000"/>
          <w:sz w:val="18"/>
          <w:szCs w:val="18"/>
        </w:rPr>
        <w:t>fferor’s probability of meeting the minimum past performance solicitation requirements. T</w:t>
      </w:r>
      <w:r w:rsidR="005A5F1B" w:rsidRPr="003877E3">
        <w:rPr>
          <w:rFonts w:ascii="Arial" w:hAnsi="Arial" w:cs="Arial"/>
          <w:b/>
          <w:i/>
          <w:color w:val="C00000"/>
          <w:sz w:val="18"/>
          <w:szCs w:val="18"/>
        </w:rPr>
        <w:t>his assessment is based on the O</w:t>
      </w:r>
      <w:r w:rsidRPr="003877E3">
        <w:rPr>
          <w:rFonts w:ascii="Arial" w:hAnsi="Arial" w:cs="Arial"/>
          <w:b/>
          <w:i/>
          <w:color w:val="C00000"/>
          <w:sz w:val="18"/>
          <w:szCs w:val="18"/>
        </w:rPr>
        <w:t>fferor’s record of relevant and recent past performance information that pertain to the products and/or services outlined in the solicitation requirements.</w:t>
      </w:r>
    </w:p>
    <w:p w:rsidR="001138A6" w:rsidRPr="003877E3" w:rsidRDefault="001138A6" w:rsidP="004F0B64">
      <w:pPr>
        <w:rPr>
          <w:sz w:val="14"/>
        </w:rPr>
      </w:pPr>
    </w:p>
    <w:p w:rsidR="004F0B64" w:rsidRPr="005A5F1B" w:rsidRDefault="004F0B64" w:rsidP="005A5F1B">
      <w:pPr>
        <w:numPr>
          <w:ilvl w:val="0"/>
          <w:numId w:val="17"/>
        </w:numPr>
        <w:jc w:val="both"/>
        <w:rPr>
          <w:rFonts w:ascii="Arial" w:hAnsi="Arial" w:cs="Arial"/>
          <w:bCs/>
          <w:color w:val="000000"/>
          <w:sz w:val="18"/>
          <w:szCs w:val="18"/>
        </w:rPr>
      </w:pPr>
      <w:r w:rsidRPr="005A5F1B">
        <w:rPr>
          <w:rFonts w:ascii="Arial" w:hAnsi="Arial" w:cs="Arial"/>
          <w:bCs/>
          <w:color w:val="000000"/>
          <w:sz w:val="18"/>
          <w:szCs w:val="18"/>
        </w:rPr>
        <w:t>All vendors will receive an Acceptable or Unacceptable rating</w:t>
      </w:r>
      <w:r w:rsidR="00793F92" w:rsidRPr="005A5F1B">
        <w:rPr>
          <w:rFonts w:ascii="Arial" w:hAnsi="Arial" w:cs="Arial"/>
          <w:bCs/>
          <w:color w:val="000000"/>
          <w:sz w:val="18"/>
          <w:szCs w:val="18"/>
        </w:rPr>
        <w:t xml:space="preserve"> for each factor</w:t>
      </w:r>
      <w:r w:rsidRPr="005A5F1B">
        <w:rPr>
          <w:rFonts w:ascii="Arial" w:hAnsi="Arial" w:cs="Arial"/>
          <w:bCs/>
          <w:color w:val="000000"/>
          <w:sz w:val="18"/>
          <w:szCs w:val="18"/>
        </w:rPr>
        <w:t xml:space="preserve"> according to quality of their submission.  All vendors will be rated according to the rating scheme outlined in this section.</w:t>
      </w:r>
    </w:p>
    <w:p w:rsidR="004F0B64" w:rsidRPr="005A5F1B" w:rsidRDefault="004F0B64" w:rsidP="005A5F1B">
      <w:pPr>
        <w:numPr>
          <w:ilvl w:val="0"/>
          <w:numId w:val="17"/>
        </w:numPr>
        <w:jc w:val="both"/>
        <w:rPr>
          <w:rFonts w:ascii="Arial" w:hAnsi="Arial" w:cs="Arial"/>
          <w:bCs/>
          <w:color w:val="000000"/>
          <w:sz w:val="18"/>
          <w:szCs w:val="18"/>
        </w:rPr>
      </w:pPr>
      <w:r w:rsidRPr="005A5F1B">
        <w:rPr>
          <w:rFonts w:ascii="Arial" w:hAnsi="Arial" w:cs="Arial"/>
          <w:bCs/>
          <w:color w:val="000000"/>
          <w:sz w:val="18"/>
          <w:szCs w:val="18"/>
        </w:rPr>
        <w:t xml:space="preserve">Each evaluator will use the following criteria to measure and score each proposal. Scoring will reflect the extent to which the vendor has met the overall factor requirements. Upon completion of the evaluation of each factor by a member of the evaluation team, the lead technical evaluator will summarize the proposals </w:t>
      </w:r>
      <w:r w:rsidRPr="005A5F1B">
        <w:rPr>
          <w:rFonts w:ascii="Arial" w:hAnsi="Arial" w:cs="Arial"/>
          <w:bCs/>
          <w:color w:val="000000"/>
          <w:sz w:val="18"/>
          <w:szCs w:val="18"/>
        </w:rPr>
        <w:lastRenderedPageBreak/>
        <w:t xml:space="preserve">in a manner that determines which proposals are acceptable and which are unacceptable to support. Evaluation factors will be scored as outlined below to which the Offeror has met the overall factor requirements.  </w:t>
      </w:r>
    </w:p>
    <w:p w:rsidR="004F0B64" w:rsidRPr="005A5F1B" w:rsidRDefault="004F0B64" w:rsidP="004F0B64">
      <w:pPr>
        <w:tabs>
          <w:tab w:val="left" w:pos="3176"/>
        </w:tabs>
        <w:ind w:left="1856" w:right="176"/>
        <w:rPr>
          <w:b/>
          <w:color w:val="232323"/>
          <w:sz w:val="14"/>
        </w:rPr>
      </w:pPr>
    </w:p>
    <w:tbl>
      <w:tblPr>
        <w:tblW w:w="8820" w:type="dxa"/>
        <w:tblInd w:w="82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2070"/>
        <w:gridCol w:w="6750"/>
      </w:tblGrid>
      <w:tr w:rsidR="0056660F" w:rsidRPr="005A5F1B" w:rsidTr="003877E3">
        <w:trPr>
          <w:trHeight w:val="360"/>
          <w:tblHeader/>
        </w:trPr>
        <w:tc>
          <w:tcPr>
            <w:tcW w:w="2070" w:type="dxa"/>
            <w:shd w:val="clear" w:color="auto" w:fill="002060"/>
            <w:vAlign w:val="center"/>
          </w:tcPr>
          <w:p w:rsidR="0056660F" w:rsidRPr="005A5F1B" w:rsidRDefault="0056660F" w:rsidP="006C30DC">
            <w:pPr>
              <w:kinsoku w:val="0"/>
              <w:overflowPunct w:val="0"/>
              <w:adjustRightInd w:val="0"/>
              <w:ind w:left="102"/>
              <w:jc w:val="center"/>
              <w:rPr>
                <w:rFonts w:ascii="Arial Black" w:eastAsia="MS Mincho" w:hAnsi="Arial Black" w:cs="Arial"/>
                <w:b/>
                <w:spacing w:val="-1"/>
                <w:sz w:val="18"/>
                <w:szCs w:val="18"/>
              </w:rPr>
            </w:pPr>
            <w:r w:rsidRPr="005A5F1B">
              <w:rPr>
                <w:rFonts w:ascii="Arial Black" w:eastAsia="MS Mincho" w:hAnsi="Arial Black" w:cs="Arial"/>
                <w:b/>
                <w:spacing w:val="-1"/>
                <w:sz w:val="18"/>
                <w:szCs w:val="18"/>
              </w:rPr>
              <w:t>Rating</w:t>
            </w:r>
          </w:p>
        </w:tc>
        <w:tc>
          <w:tcPr>
            <w:tcW w:w="6750" w:type="dxa"/>
            <w:shd w:val="clear" w:color="auto" w:fill="002060"/>
            <w:vAlign w:val="center"/>
          </w:tcPr>
          <w:p w:rsidR="0056660F" w:rsidRPr="005A5F1B" w:rsidRDefault="0056660F" w:rsidP="006C30DC">
            <w:pPr>
              <w:kinsoku w:val="0"/>
              <w:overflowPunct w:val="0"/>
              <w:adjustRightInd w:val="0"/>
              <w:ind w:left="102"/>
              <w:jc w:val="center"/>
              <w:rPr>
                <w:rFonts w:ascii="Arial Black" w:eastAsia="MS Mincho" w:hAnsi="Arial Black" w:cs="Arial"/>
                <w:b/>
                <w:spacing w:val="-1"/>
                <w:sz w:val="18"/>
                <w:szCs w:val="18"/>
              </w:rPr>
            </w:pPr>
            <w:r w:rsidRPr="005A5F1B">
              <w:rPr>
                <w:rFonts w:ascii="Arial Black" w:eastAsia="MS Mincho" w:hAnsi="Arial Black" w:cs="Arial"/>
                <w:b/>
                <w:spacing w:val="-1"/>
                <w:sz w:val="18"/>
                <w:szCs w:val="18"/>
              </w:rPr>
              <w:t>Definition</w:t>
            </w:r>
          </w:p>
        </w:tc>
      </w:tr>
      <w:tr w:rsidR="0056660F" w:rsidRPr="005A5F1B" w:rsidTr="00715781">
        <w:trPr>
          <w:trHeight w:val="360"/>
        </w:trPr>
        <w:tc>
          <w:tcPr>
            <w:tcW w:w="2070" w:type="dxa"/>
            <w:shd w:val="clear" w:color="auto" w:fill="F2F2F2"/>
            <w:vAlign w:val="center"/>
          </w:tcPr>
          <w:p w:rsidR="0056660F" w:rsidRPr="005A5F1B" w:rsidRDefault="0056660F" w:rsidP="006C30DC">
            <w:pPr>
              <w:pStyle w:val="pindented2"/>
              <w:ind w:firstLine="0"/>
              <w:jc w:val="center"/>
              <w:rPr>
                <w:color w:val="auto"/>
                <w:sz w:val="18"/>
                <w:szCs w:val="18"/>
              </w:rPr>
            </w:pPr>
            <w:r w:rsidRPr="005A5F1B">
              <w:rPr>
                <w:rFonts w:eastAsia="MS Mincho"/>
                <w:b/>
                <w:bCs/>
                <w:sz w:val="18"/>
                <w:szCs w:val="18"/>
              </w:rPr>
              <w:t>Acceptable</w:t>
            </w:r>
          </w:p>
        </w:tc>
        <w:tc>
          <w:tcPr>
            <w:tcW w:w="6750" w:type="dxa"/>
            <w:shd w:val="clear" w:color="auto" w:fill="F2F2F2"/>
            <w:vAlign w:val="center"/>
          </w:tcPr>
          <w:p w:rsidR="0056660F" w:rsidRPr="005A5F1B" w:rsidRDefault="0056660F" w:rsidP="006C30DC">
            <w:pPr>
              <w:pStyle w:val="pindented2"/>
              <w:ind w:firstLine="0"/>
              <w:rPr>
                <w:color w:val="auto"/>
                <w:sz w:val="18"/>
                <w:szCs w:val="18"/>
              </w:rPr>
            </w:pPr>
            <w:r w:rsidRPr="005A5F1B">
              <w:rPr>
                <w:color w:val="auto"/>
                <w:sz w:val="18"/>
                <w:szCs w:val="18"/>
              </w:rPr>
              <w:t xml:space="preserve">The proposal meets the stated requirements.  The response is considered complete in terms of the basic content and level of information the Government seeks for review.  </w:t>
            </w:r>
          </w:p>
        </w:tc>
      </w:tr>
      <w:tr w:rsidR="0056660F" w:rsidRPr="005A5F1B" w:rsidTr="00715781">
        <w:trPr>
          <w:trHeight w:val="360"/>
        </w:trPr>
        <w:tc>
          <w:tcPr>
            <w:tcW w:w="2070" w:type="dxa"/>
            <w:shd w:val="clear" w:color="auto" w:fill="F2F2F2"/>
            <w:vAlign w:val="center"/>
          </w:tcPr>
          <w:p w:rsidR="0056660F" w:rsidRPr="005A5F1B" w:rsidRDefault="0056660F" w:rsidP="006C30DC">
            <w:pPr>
              <w:kinsoku w:val="0"/>
              <w:overflowPunct w:val="0"/>
              <w:adjustRightInd w:val="0"/>
              <w:jc w:val="center"/>
              <w:rPr>
                <w:rFonts w:ascii="Arial" w:eastAsia="MS Mincho" w:hAnsi="Arial" w:cs="Arial"/>
                <w:sz w:val="18"/>
                <w:szCs w:val="18"/>
              </w:rPr>
            </w:pPr>
          </w:p>
          <w:p w:rsidR="0056660F" w:rsidRPr="005A5F1B" w:rsidRDefault="0056660F" w:rsidP="006C30DC">
            <w:pPr>
              <w:pStyle w:val="pindented2"/>
              <w:ind w:firstLine="0"/>
              <w:jc w:val="center"/>
              <w:rPr>
                <w:color w:val="auto"/>
                <w:sz w:val="18"/>
                <w:szCs w:val="18"/>
              </w:rPr>
            </w:pPr>
            <w:r w:rsidRPr="005A5F1B">
              <w:rPr>
                <w:rFonts w:eastAsia="MS Mincho"/>
                <w:b/>
                <w:bCs/>
                <w:sz w:val="18"/>
                <w:szCs w:val="18"/>
              </w:rPr>
              <w:t>Unacceptable</w:t>
            </w:r>
          </w:p>
        </w:tc>
        <w:tc>
          <w:tcPr>
            <w:tcW w:w="6750" w:type="dxa"/>
            <w:shd w:val="clear" w:color="auto" w:fill="F2F2F2"/>
            <w:vAlign w:val="center"/>
          </w:tcPr>
          <w:p w:rsidR="0056660F" w:rsidRPr="005A5F1B" w:rsidRDefault="0056660F" w:rsidP="006C30DC">
            <w:pPr>
              <w:pStyle w:val="pindented2"/>
              <w:ind w:firstLine="0"/>
              <w:rPr>
                <w:color w:val="auto"/>
                <w:sz w:val="18"/>
                <w:szCs w:val="18"/>
              </w:rPr>
            </w:pPr>
            <w:r w:rsidRPr="005A5F1B">
              <w:rPr>
                <w:color w:val="auto"/>
                <w:sz w:val="18"/>
                <w:szCs w:val="18"/>
              </w:rPr>
              <w:t xml:space="preserve">The proposal fails to meet the stated requirements.  The response is considered deficient in terms of basic content and support the Government seeks for review.  </w:t>
            </w:r>
          </w:p>
        </w:tc>
      </w:tr>
    </w:tbl>
    <w:p w:rsidR="004F0B64" w:rsidRPr="00AC658E" w:rsidRDefault="004F0B64" w:rsidP="00AC658E">
      <w:pPr>
        <w:ind w:left="360"/>
        <w:jc w:val="both"/>
        <w:rPr>
          <w:rFonts w:ascii="Arial" w:hAnsi="Arial" w:cs="Arial"/>
          <w:sz w:val="18"/>
          <w:szCs w:val="18"/>
        </w:rPr>
      </w:pPr>
      <w:r w:rsidRPr="00AC658E">
        <w:rPr>
          <w:rFonts w:ascii="Arial" w:hAnsi="Arial" w:cs="Arial"/>
          <w:sz w:val="18"/>
          <w:szCs w:val="18"/>
        </w:rPr>
        <w:t>There is no weighting of factors under this acquisition since the evaluation method/process is Lowest Priced, Technically Acceptable (LPTA).</w:t>
      </w:r>
    </w:p>
    <w:p w:rsidR="005A5F1B" w:rsidRPr="005A5F1B" w:rsidRDefault="005A5F1B" w:rsidP="005A5F1B">
      <w:pPr>
        <w:tabs>
          <w:tab w:val="left" w:pos="900"/>
          <w:tab w:val="left" w:pos="1620"/>
          <w:tab w:val="left" w:pos="2340"/>
          <w:tab w:val="left" w:pos="3240"/>
          <w:tab w:val="left" w:pos="3960"/>
        </w:tabs>
        <w:ind w:left="360"/>
        <w:rPr>
          <w:sz w:val="18"/>
          <w:szCs w:val="18"/>
        </w:rPr>
      </w:pPr>
    </w:p>
    <w:p w:rsidR="004F0B64" w:rsidRPr="005A5F1B" w:rsidRDefault="004F0B64" w:rsidP="005A5F1B">
      <w:pPr>
        <w:pStyle w:val="Heading2"/>
        <w:numPr>
          <w:ilvl w:val="0"/>
          <w:numId w:val="26"/>
        </w:numPr>
        <w:spacing w:before="0" w:after="0"/>
        <w:rPr>
          <w:rFonts w:ascii="Arial" w:hAnsi="Arial" w:cs="Arial"/>
          <w:i w:val="0"/>
          <w:sz w:val="18"/>
          <w:szCs w:val="18"/>
        </w:rPr>
      </w:pPr>
      <w:bookmarkStart w:id="322" w:name="_Toc74744659"/>
      <w:bookmarkStart w:id="323" w:name="_Toc74744758"/>
      <w:bookmarkStart w:id="324" w:name="_Toc74744892"/>
      <w:bookmarkStart w:id="325" w:name="_Toc74746158"/>
      <w:bookmarkStart w:id="326" w:name="_Toc74746621"/>
      <w:bookmarkStart w:id="327" w:name="_Toc74746761"/>
      <w:bookmarkStart w:id="328" w:name="_Toc74747045"/>
      <w:bookmarkStart w:id="329" w:name="_Toc74747097"/>
      <w:bookmarkStart w:id="330" w:name="_Toc74747201"/>
      <w:bookmarkStart w:id="331" w:name="_Toc74747261"/>
      <w:bookmarkStart w:id="332" w:name="_Toc74747368"/>
      <w:bookmarkStart w:id="333" w:name="_Toc74747434"/>
      <w:bookmarkStart w:id="334" w:name="_Toc77608120"/>
      <w:bookmarkEnd w:id="322"/>
      <w:bookmarkEnd w:id="323"/>
      <w:bookmarkEnd w:id="324"/>
      <w:bookmarkEnd w:id="325"/>
      <w:bookmarkEnd w:id="326"/>
      <w:bookmarkEnd w:id="327"/>
      <w:bookmarkEnd w:id="328"/>
      <w:bookmarkEnd w:id="329"/>
      <w:bookmarkEnd w:id="330"/>
      <w:bookmarkEnd w:id="331"/>
      <w:bookmarkEnd w:id="332"/>
      <w:bookmarkEnd w:id="333"/>
      <w:r w:rsidRPr="005A5F1B">
        <w:rPr>
          <w:rFonts w:ascii="Arial" w:hAnsi="Arial" w:cs="Arial"/>
          <w:i w:val="0"/>
          <w:sz w:val="18"/>
          <w:szCs w:val="18"/>
        </w:rPr>
        <w:t>Price</w:t>
      </w:r>
      <w:bookmarkEnd w:id="334"/>
      <w:r w:rsidRPr="005A5F1B">
        <w:rPr>
          <w:rFonts w:ascii="Arial" w:hAnsi="Arial" w:cs="Arial"/>
          <w:i w:val="0"/>
          <w:sz w:val="18"/>
          <w:szCs w:val="18"/>
        </w:rPr>
        <w:t xml:space="preserve"> </w:t>
      </w:r>
    </w:p>
    <w:p w:rsidR="004F0B64" w:rsidRPr="005A5F1B" w:rsidRDefault="004F0B64" w:rsidP="005A5F1B">
      <w:pPr>
        <w:ind w:left="360"/>
        <w:jc w:val="both"/>
        <w:rPr>
          <w:rFonts w:ascii="Arial" w:hAnsi="Arial" w:cs="Arial"/>
          <w:sz w:val="18"/>
          <w:szCs w:val="18"/>
        </w:rPr>
      </w:pPr>
      <w:r w:rsidRPr="005A5F1B">
        <w:rPr>
          <w:rFonts w:ascii="Arial" w:hAnsi="Arial" w:cs="Arial"/>
          <w:sz w:val="18"/>
          <w:szCs w:val="18"/>
        </w:rPr>
        <w:t>LPTA is applied to known, firm requirements, usually readily available in the commercial marketplace where a fair and reasonable price determination is based on adequate price competition. Therefore, price analysis will normally be used to determine the reasonableness of total evaluated price to support the selection of the lowest priced, technically acceptable offeror.</w:t>
      </w:r>
    </w:p>
    <w:p w:rsidR="005A5F1B" w:rsidRPr="005A5F1B" w:rsidRDefault="005A5F1B" w:rsidP="005A5F1B">
      <w:pPr>
        <w:ind w:left="360"/>
        <w:jc w:val="both"/>
        <w:rPr>
          <w:sz w:val="18"/>
          <w:szCs w:val="18"/>
        </w:rPr>
      </w:pPr>
    </w:p>
    <w:p w:rsidR="004F0B64" w:rsidRPr="005A5F1B" w:rsidRDefault="004F0B64" w:rsidP="005A5F1B">
      <w:pPr>
        <w:pStyle w:val="Heading2"/>
        <w:numPr>
          <w:ilvl w:val="0"/>
          <w:numId w:val="26"/>
        </w:numPr>
        <w:spacing w:before="0" w:after="0"/>
        <w:rPr>
          <w:rFonts w:ascii="Arial" w:hAnsi="Arial" w:cs="Arial"/>
          <w:i w:val="0"/>
          <w:sz w:val="18"/>
          <w:szCs w:val="18"/>
        </w:rPr>
      </w:pPr>
      <w:bookmarkStart w:id="335" w:name="_Toc74747047"/>
      <w:bookmarkStart w:id="336" w:name="_Toc74747099"/>
      <w:bookmarkStart w:id="337" w:name="_Toc74747203"/>
      <w:bookmarkStart w:id="338" w:name="_Toc74747263"/>
      <w:bookmarkStart w:id="339" w:name="_Toc74747370"/>
      <w:bookmarkStart w:id="340" w:name="_Toc74747436"/>
      <w:bookmarkStart w:id="341" w:name="_Toc77608121"/>
      <w:bookmarkEnd w:id="335"/>
      <w:bookmarkEnd w:id="336"/>
      <w:bookmarkEnd w:id="337"/>
      <w:bookmarkEnd w:id="338"/>
      <w:bookmarkEnd w:id="339"/>
      <w:bookmarkEnd w:id="340"/>
      <w:r w:rsidRPr="005A5F1B">
        <w:rPr>
          <w:rFonts w:ascii="Arial" w:hAnsi="Arial" w:cs="Arial"/>
          <w:i w:val="0"/>
          <w:sz w:val="18"/>
          <w:szCs w:val="18"/>
        </w:rPr>
        <w:t>Risk Assessment</w:t>
      </w:r>
      <w:bookmarkEnd w:id="341"/>
    </w:p>
    <w:p w:rsidR="009B4767" w:rsidRPr="005A5F1B" w:rsidRDefault="004F0B64" w:rsidP="005A5F1B">
      <w:pPr>
        <w:tabs>
          <w:tab w:val="left" w:pos="900"/>
          <w:tab w:val="left" w:pos="1620"/>
          <w:tab w:val="left" w:pos="2340"/>
          <w:tab w:val="left" w:pos="3240"/>
          <w:tab w:val="left" w:pos="3960"/>
        </w:tabs>
        <w:ind w:left="360"/>
        <w:rPr>
          <w:rFonts w:ascii="Arial" w:hAnsi="Arial" w:cs="Arial"/>
          <w:sz w:val="18"/>
          <w:szCs w:val="18"/>
        </w:rPr>
      </w:pPr>
      <w:r w:rsidRPr="005A5F1B">
        <w:rPr>
          <w:rFonts w:ascii="Arial" w:eastAsia="Calibri" w:hAnsi="Arial" w:cs="Arial"/>
          <w:sz w:val="18"/>
          <w:szCs w:val="18"/>
        </w:rPr>
        <w:t>There is no separate risk assessment for the factors under this</w:t>
      </w:r>
      <w:r w:rsidRPr="005A5F1B">
        <w:rPr>
          <w:rFonts w:ascii="Arial" w:hAnsi="Arial" w:cs="Arial"/>
          <w:sz w:val="18"/>
          <w:szCs w:val="18"/>
        </w:rPr>
        <w:t xml:space="preserve"> acquisition since the evaluation method/process is Low- Priced, Technically Acceptable (LPTA).</w:t>
      </w:r>
    </w:p>
    <w:p w:rsidR="009B4767" w:rsidRPr="005A5F1B" w:rsidRDefault="009B4767" w:rsidP="008374A8">
      <w:pPr>
        <w:tabs>
          <w:tab w:val="left" w:pos="900"/>
          <w:tab w:val="left" w:pos="1620"/>
          <w:tab w:val="left" w:pos="2340"/>
          <w:tab w:val="left" w:pos="3240"/>
          <w:tab w:val="left" w:pos="3960"/>
        </w:tabs>
        <w:spacing w:before="120" w:after="120"/>
        <w:rPr>
          <w:rFonts w:ascii="Arial Black" w:hAnsi="Arial Black"/>
          <w:sz w:val="14"/>
          <w:szCs w:val="14"/>
        </w:rPr>
      </w:pPr>
    </w:p>
    <w:p w:rsidR="009B4767" w:rsidRPr="005A5F1B" w:rsidRDefault="009B4767" w:rsidP="005A5F1B">
      <w:pPr>
        <w:jc w:val="center"/>
        <w:rPr>
          <w:rFonts w:ascii="Arial Black" w:hAnsi="Arial Black"/>
          <w:sz w:val="18"/>
          <w:szCs w:val="18"/>
        </w:rPr>
      </w:pPr>
      <w:r w:rsidRPr="005A5F1B">
        <w:rPr>
          <w:rFonts w:ascii="Arial Black" w:hAnsi="Arial Black"/>
          <w:sz w:val="18"/>
          <w:szCs w:val="18"/>
        </w:rPr>
        <w:t>APPENDIX 1: SECTION L – INSTRUCTIONS TO OFFERORS</w:t>
      </w:r>
    </w:p>
    <w:p w:rsidR="009B4767" w:rsidRPr="00B72BBD" w:rsidRDefault="009B4767" w:rsidP="009B4767">
      <w:pPr>
        <w:jc w:val="center"/>
        <w:rPr>
          <w:rFonts w:ascii="Arial" w:hAnsi="Arial" w:cs="Arial"/>
          <w:b/>
          <w:i/>
          <w:color w:val="C00000"/>
          <w:sz w:val="18"/>
          <w:szCs w:val="18"/>
        </w:rPr>
      </w:pPr>
      <w:r w:rsidRPr="00B72BBD">
        <w:rPr>
          <w:rFonts w:ascii="Arial" w:hAnsi="Arial" w:cs="Arial"/>
          <w:b/>
          <w:i/>
          <w:color w:val="C00000"/>
          <w:sz w:val="18"/>
          <w:szCs w:val="18"/>
        </w:rPr>
        <w:t>[Insert Section L of the Request for Proposals]</w:t>
      </w:r>
    </w:p>
    <w:p w:rsidR="009B4767" w:rsidRPr="00715781" w:rsidRDefault="009B4767" w:rsidP="00715781">
      <w:pPr>
        <w:jc w:val="center"/>
        <w:rPr>
          <w:sz w:val="22"/>
          <w:szCs w:val="18"/>
        </w:rPr>
      </w:pPr>
    </w:p>
    <w:p w:rsidR="009B4767" w:rsidRPr="00715781" w:rsidRDefault="009B4767" w:rsidP="00715781">
      <w:pPr>
        <w:tabs>
          <w:tab w:val="left" w:pos="900"/>
          <w:tab w:val="left" w:pos="1620"/>
          <w:tab w:val="left" w:pos="2340"/>
          <w:tab w:val="left" w:pos="3240"/>
          <w:tab w:val="left" w:pos="3960"/>
        </w:tabs>
        <w:jc w:val="center"/>
        <w:rPr>
          <w:rFonts w:ascii="Arial Black" w:hAnsi="Arial Black"/>
          <w:sz w:val="18"/>
          <w:szCs w:val="14"/>
        </w:rPr>
      </w:pPr>
      <w:r w:rsidRPr="00715781">
        <w:rPr>
          <w:rFonts w:ascii="Arial Black" w:hAnsi="Arial Black"/>
          <w:sz w:val="18"/>
          <w:szCs w:val="14"/>
        </w:rPr>
        <w:t>APPENDIX 2: SECTION M – EVALUATION FACTORS FOR AWARD</w:t>
      </w:r>
    </w:p>
    <w:p w:rsidR="009B4767" w:rsidRPr="00B72BBD" w:rsidRDefault="009B4767" w:rsidP="009B4767">
      <w:pPr>
        <w:jc w:val="center"/>
        <w:rPr>
          <w:rFonts w:ascii="Arial" w:hAnsi="Arial" w:cs="Arial"/>
          <w:b/>
          <w:i/>
          <w:color w:val="C00000"/>
          <w:sz w:val="18"/>
          <w:szCs w:val="18"/>
        </w:rPr>
      </w:pPr>
      <w:r w:rsidRPr="00B72BBD">
        <w:rPr>
          <w:rFonts w:ascii="Arial" w:hAnsi="Arial" w:cs="Arial"/>
          <w:b/>
          <w:i/>
          <w:color w:val="C00000"/>
          <w:sz w:val="18"/>
          <w:szCs w:val="18"/>
        </w:rPr>
        <w:t>[Insert Section M of the Request for Proposals]</w:t>
      </w:r>
    </w:p>
    <w:p w:rsidR="008374A8" w:rsidRPr="00715781" w:rsidRDefault="004F0B64" w:rsidP="00715781">
      <w:pPr>
        <w:tabs>
          <w:tab w:val="left" w:pos="900"/>
          <w:tab w:val="left" w:pos="1620"/>
          <w:tab w:val="left" w:pos="2340"/>
          <w:tab w:val="left" w:pos="3240"/>
          <w:tab w:val="left" w:pos="3960"/>
        </w:tabs>
        <w:jc w:val="center"/>
        <w:rPr>
          <w:rFonts w:ascii="Arial Black" w:hAnsi="Arial Black"/>
          <w:sz w:val="18"/>
          <w:szCs w:val="18"/>
        </w:rPr>
      </w:pPr>
      <w:r>
        <w:br w:type="page"/>
      </w:r>
      <w:r w:rsidRPr="00715781">
        <w:rPr>
          <w:rFonts w:ascii="Arial Black" w:hAnsi="Arial Black"/>
          <w:b/>
          <w:w w:val="105"/>
          <w:sz w:val="18"/>
          <w:szCs w:val="18"/>
        </w:rPr>
        <w:lastRenderedPageBreak/>
        <w:t>ATTACHMENT 1</w:t>
      </w:r>
    </w:p>
    <w:p w:rsidR="004F0B64" w:rsidRPr="00715781" w:rsidRDefault="004F0B64" w:rsidP="00715781">
      <w:pPr>
        <w:jc w:val="center"/>
        <w:rPr>
          <w:rFonts w:ascii="Arial Black" w:hAnsi="Arial Black"/>
          <w:b/>
          <w:w w:val="105"/>
          <w:sz w:val="18"/>
          <w:szCs w:val="18"/>
        </w:rPr>
      </w:pPr>
      <w:r w:rsidRPr="00715781">
        <w:rPr>
          <w:rFonts w:ascii="Arial Black" w:hAnsi="Arial Black"/>
          <w:b/>
          <w:w w:val="105"/>
          <w:sz w:val="18"/>
          <w:szCs w:val="18"/>
        </w:rPr>
        <w:t xml:space="preserve">LPTA EVALUATION </w:t>
      </w:r>
      <w:r w:rsidRPr="00715781">
        <w:rPr>
          <w:rFonts w:ascii="Arial Black" w:hAnsi="Arial Black"/>
          <w:b/>
          <w:spacing w:val="-8"/>
          <w:w w:val="105"/>
          <w:sz w:val="18"/>
          <w:szCs w:val="18"/>
        </w:rPr>
        <w:t xml:space="preserve">INDIVIDUAL </w:t>
      </w:r>
      <w:r w:rsidRPr="00715781">
        <w:rPr>
          <w:rFonts w:ascii="Arial Black" w:hAnsi="Arial Black"/>
          <w:b/>
          <w:w w:val="105"/>
          <w:sz w:val="18"/>
          <w:szCs w:val="18"/>
        </w:rPr>
        <w:t>/ CONSENSUS</w:t>
      </w:r>
      <w:r w:rsidR="008374A8" w:rsidRPr="00715781">
        <w:rPr>
          <w:rFonts w:ascii="Arial Black" w:hAnsi="Arial Black"/>
          <w:b/>
          <w:w w:val="105"/>
          <w:sz w:val="18"/>
          <w:szCs w:val="18"/>
        </w:rPr>
        <w:t xml:space="preserve"> </w:t>
      </w:r>
      <w:r w:rsidRPr="00715781">
        <w:rPr>
          <w:rFonts w:ascii="Arial Black" w:hAnsi="Arial Black"/>
          <w:b/>
          <w:w w:val="105"/>
          <w:sz w:val="18"/>
          <w:szCs w:val="18"/>
        </w:rPr>
        <w:t>WORKSHEET</w:t>
      </w: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6"/>
        <w:gridCol w:w="7814"/>
      </w:tblGrid>
      <w:tr w:rsidR="007E50BB" w:rsidRPr="00FA7D92" w:rsidTr="00B4239D">
        <w:trPr>
          <w:trHeight w:val="360"/>
        </w:trPr>
        <w:tc>
          <w:tcPr>
            <w:tcW w:w="1636" w:type="dxa"/>
            <w:tcBorders>
              <w:top w:val="nil"/>
              <w:left w:val="nil"/>
              <w:bottom w:val="nil"/>
              <w:right w:val="nil"/>
            </w:tcBorders>
            <w:shd w:val="clear" w:color="auto" w:fill="auto"/>
            <w:vAlign w:val="bottom"/>
          </w:tcPr>
          <w:p w:rsidR="007E50BB" w:rsidRPr="00FA7D92" w:rsidRDefault="007E50BB" w:rsidP="00B4239D">
            <w:pPr>
              <w:widowControl w:val="0"/>
              <w:rPr>
                <w:rFonts w:ascii="Arial" w:hAnsi="Arial" w:cs="Arial"/>
                <w:b/>
                <w:color w:val="000000"/>
                <w:w w:val="105"/>
                <w:sz w:val="18"/>
                <w:szCs w:val="18"/>
              </w:rPr>
            </w:pPr>
            <w:r w:rsidRPr="00FA7D92">
              <w:rPr>
                <w:rFonts w:ascii="Arial" w:hAnsi="Arial" w:cs="Arial"/>
                <w:b/>
                <w:color w:val="000000"/>
                <w:w w:val="105"/>
                <w:sz w:val="18"/>
                <w:szCs w:val="18"/>
              </w:rPr>
              <w:t>SIR NUMBER:</w:t>
            </w:r>
          </w:p>
        </w:tc>
        <w:tc>
          <w:tcPr>
            <w:tcW w:w="7814" w:type="dxa"/>
            <w:tcBorders>
              <w:top w:val="nil"/>
              <w:left w:val="nil"/>
              <w:right w:val="nil"/>
            </w:tcBorders>
            <w:shd w:val="clear" w:color="auto" w:fill="auto"/>
            <w:vAlign w:val="bottom"/>
          </w:tcPr>
          <w:p w:rsidR="007E50BB" w:rsidRPr="00FA7D92" w:rsidRDefault="007E50BB" w:rsidP="00B4239D">
            <w:pPr>
              <w:widowControl w:val="0"/>
              <w:rPr>
                <w:rFonts w:ascii="Arial" w:hAnsi="Arial" w:cs="Arial"/>
                <w:b/>
                <w:color w:val="FF0000"/>
                <w:w w:val="105"/>
                <w:sz w:val="18"/>
                <w:szCs w:val="18"/>
              </w:rPr>
            </w:pPr>
            <w:r w:rsidRPr="00FA7D92">
              <w:rPr>
                <w:rFonts w:ascii="Arial" w:hAnsi="Arial" w:cs="Arial"/>
                <w:w w:val="105"/>
                <w:sz w:val="18"/>
                <w:szCs w:val="18"/>
              </w:rPr>
              <w:t>69XXX-XX-R-000XX</w:t>
            </w:r>
          </w:p>
        </w:tc>
      </w:tr>
      <w:tr w:rsidR="007E50BB" w:rsidRPr="00FA7D92" w:rsidTr="00B4239D">
        <w:trPr>
          <w:trHeight w:val="360"/>
        </w:trPr>
        <w:tc>
          <w:tcPr>
            <w:tcW w:w="1636" w:type="dxa"/>
            <w:tcBorders>
              <w:top w:val="nil"/>
              <w:left w:val="nil"/>
              <w:bottom w:val="nil"/>
              <w:right w:val="nil"/>
            </w:tcBorders>
            <w:shd w:val="clear" w:color="auto" w:fill="auto"/>
            <w:vAlign w:val="bottom"/>
          </w:tcPr>
          <w:p w:rsidR="007E50BB" w:rsidRPr="00FA7D92" w:rsidRDefault="007E50BB" w:rsidP="00B4239D">
            <w:pPr>
              <w:widowControl w:val="0"/>
              <w:rPr>
                <w:rFonts w:ascii="Arial" w:hAnsi="Arial" w:cs="Arial"/>
                <w:b/>
                <w:color w:val="000000"/>
                <w:w w:val="105"/>
                <w:sz w:val="18"/>
                <w:szCs w:val="18"/>
              </w:rPr>
            </w:pPr>
            <w:r w:rsidRPr="00FA7D92">
              <w:rPr>
                <w:rFonts w:ascii="Arial" w:hAnsi="Arial" w:cs="Arial"/>
                <w:b/>
                <w:color w:val="000000"/>
                <w:w w:val="105"/>
                <w:sz w:val="18"/>
                <w:szCs w:val="18"/>
              </w:rPr>
              <w:t>PROJECT:</w:t>
            </w:r>
          </w:p>
        </w:tc>
        <w:tc>
          <w:tcPr>
            <w:tcW w:w="7814" w:type="dxa"/>
            <w:tcBorders>
              <w:left w:val="nil"/>
              <w:right w:val="nil"/>
            </w:tcBorders>
            <w:shd w:val="clear" w:color="auto" w:fill="auto"/>
            <w:vAlign w:val="bottom"/>
          </w:tcPr>
          <w:p w:rsidR="007E50BB" w:rsidRPr="00FA7D92" w:rsidRDefault="007E50BB" w:rsidP="00B4239D">
            <w:pPr>
              <w:widowControl w:val="0"/>
              <w:rPr>
                <w:rFonts w:ascii="Arial" w:hAnsi="Arial" w:cs="Arial"/>
                <w:b/>
                <w:color w:val="FF0000"/>
                <w:w w:val="105"/>
                <w:sz w:val="18"/>
                <w:szCs w:val="18"/>
              </w:rPr>
            </w:pPr>
          </w:p>
        </w:tc>
      </w:tr>
      <w:tr w:rsidR="007E50BB" w:rsidRPr="00FA7D92" w:rsidTr="00B4239D">
        <w:trPr>
          <w:trHeight w:val="360"/>
        </w:trPr>
        <w:tc>
          <w:tcPr>
            <w:tcW w:w="1636" w:type="dxa"/>
            <w:tcBorders>
              <w:top w:val="nil"/>
              <w:left w:val="nil"/>
              <w:bottom w:val="nil"/>
              <w:right w:val="nil"/>
            </w:tcBorders>
            <w:shd w:val="clear" w:color="auto" w:fill="auto"/>
            <w:vAlign w:val="bottom"/>
          </w:tcPr>
          <w:p w:rsidR="007E50BB" w:rsidRPr="00FA7D92" w:rsidRDefault="007E50BB" w:rsidP="00B4239D">
            <w:pPr>
              <w:widowControl w:val="0"/>
              <w:rPr>
                <w:rFonts w:ascii="Arial" w:hAnsi="Arial" w:cs="Arial"/>
                <w:b/>
                <w:color w:val="000000"/>
                <w:w w:val="105"/>
                <w:sz w:val="18"/>
                <w:szCs w:val="18"/>
              </w:rPr>
            </w:pPr>
            <w:r w:rsidRPr="00FA7D92">
              <w:rPr>
                <w:rFonts w:ascii="Arial" w:hAnsi="Arial" w:cs="Arial"/>
                <w:b/>
                <w:color w:val="000000"/>
                <w:w w:val="105"/>
                <w:sz w:val="18"/>
                <w:szCs w:val="18"/>
              </w:rPr>
              <w:t xml:space="preserve">EVALUATOR: </w:t>
            </w:r>
          </w:p>
        </w:tc>
        <w:tc>
          <w:tcPr>
            <w:tcW w:w="7814" w:type="dxa"/>
            <w:tcBorders>
              <w:left w:val="nil"/>
              <w:right w:val="nil"/>
            </w:tcBorders>
            <w:shd w:val="clear" w:color="auto" w:fill="auto"/>
            <w:vAlign w:val="bottom"/>
          </w:tcPr>
          <w:p w:rsidR="007E50BB" w:rsidRPr="00FA7D92" w:rsidRDefault="007E50BB" w:rsidP="00B4239D">
            <w:pPr>
              <w:widowControl w:val="0"/>
              <w:rPr>
                <w:rFonts w:ascii="Arial" w:hAnsi="Arial" w:cs="Arial"/>
                <w:b/>
                <w:color w:val="FF0000"/>
                <w:w w:val="105"/>
                <w:sz w:val="18"/>
                <w:szCs w:val="18"/>
              </w:rPr>
            </w:pPr>
          </w:p>
        </w:tc>
      </w:tr>
      <w:tr w:rsidR="007E50BB" w:rsidRPr="00FA7D92" w:rsidTr="00B4239D">
        <w:trPr>
          <w:trHeight w:val="360"/>
        </w:trPr>
        <w:tc>
          <w:tcPr>
            <w:tcW w:w="1636" w:type="dxa"/>
            <w:tcBorders>
              <w:top w:val="nil"/>
              <w:left w:val="nil"/>
              <w:bottom w:val="nil"/>
              <w:right w:val="nil"/>
            </w:tcBorders>
            <w:shd w:val="clear" w:color="auto" w:fill="auto"/>
            <w:vAlign w:val="bottom"/>
          </w:tcPr>
          <w:p w:rsidR="007E50BB" w:rsidRPr="00FA7D92" w:rsidRDefault="007E50BB" w:rsidP="00B4239D">
            <w:pPr>
              <w:widowControl w:val="0"/>
              <w:rPr>
                <w:rFonts w:ascii="Arial" w:hAnsi="Arial" w:cs="Arial"/>
                <w:b/>
                <w:color w:val="000000"/>
                <w:w w:val="105"/>
                <w:sz w:val="18"/>
                <w:szCs w:val="18"/>
              </w:rPr>
            </w:pPr>
            <w:r w:rsidRPr="00FA7D92">
              <w:rPr>
                <w:rFonts w:ascii="Arial" w:hAnsi="Arial" w:cs="Arial"/>
                <w:b/>
                <w:color w:val="000000"/>
                <w:w w:val="105"/>
                <w:sz w:val="18"/>
                <w:szCs w:val="18"/>
              </w:rPr>
              <w:t xml:space="preserve">OFFEROR: </w:t>
            </w:r>
          </w:p>
        </w:tc>
        <w:tc>
          <w:tcPr>
            <w:tcW w:w="7814" w:type="dxa"/>
            <w:tcBorders>
              <w:left w:val="nil"/>
              <w:right w:val="nil"/>
            </w:tcBorders>
            <w:shd w:val="clear" w:color="auto" w:fill="auto"/>
            <w:vAlign w:val="bottom"/>
          </w:tcPr>
          <w:p w:rsidR="007E50BB" w:rsidRPr="00FA7D92" w:rsidRDefault="007E50BB" w:rsidP="00B4239D">
            <w:pPr>
              <w:widowControl w:val="0"/>
              <w:rPr>
                <w:rFonts w:ascii="Arial" w:hAnsi="Arial" w:cs="Arial"/>
                <w:b/>
                <w:color w:val="FF0000"/>
                <w:w w:val="105"/>
                <w:sz w:val="18"/>
                <w:szCs w:val="18"/>
              </w:rPr>
            </w:pPr>
          </w:p>
        </w:tc>
      </w:tr>
    </w:tbl>
    <w:p w:rsidR="007E50BB" w:rsidRDefault="007E50BB" w:rsidP="004F0B64">
      <w:pPr>
        <w:rPr>
          <w:w w:val="530"/>
          <w:sz w:val="22"/>
        </w:rPr>
      </w:pPr>
    </w:p>
    <w:p w:rsidR="004F0B64" w:rsidRPr="00715781" w:rsidRDefault="004F0B64" w:rsidP="00715781">
      <w:pPr>
        <w:pStyle w:val="BodyText"/>
        <w:spacing w:before="146" w:line="230" w:lineRule="auto"/>
        <w:ind w:right="7" w:firstLine="4"/>
        <w:jc w:val="both"/>
        <w:rPr>
          <w:rFonts w:ascii="Arial" w:hAnsi="Arial" w:cs="Arial"/>
          <w:b/>
          <w:color w:val="212121"/>
          <w:w w:val="105"/>
          <w:sz w:val="18"/>
          <w:szCs w:val="18"/>
        </w:rPr>
      </w:pPr>
      <w:r w:rsidRPr="00715781">
        <w:rPr>
          <w:rFonts w:ascii="Arial" w:hAnsi="Arial" w:cs="Arial"/>
          <w:b/>
          <w:color w:val="212121"/>
          <w:w w:val="105"/>
          <w:sz w:val="18"/>
          <w:szCs w:val="18"/>
        </w:rPr>
        <w:t>This is an objective evaluation.  The rating will be either “ACCEPTABLE” or “UNACCEPTABLE” against the criteria/measurement in the SIR.  At the time a contractor receives an “UNACCEPTABLE” rating for any factor, the rationale for the rating will be documented below and the proposal will not be evaluated further.</w:t>
      </w:r>
    </w:p>
    <w:p w:rsidR="004F0B64" w:rsidRPr="00715781" w:rsidRDefault="004F0B64" w:rsidP="004F0B64">
      <w:pPr>
        <w:pStyle w:val="BodyText"/>
        <w:spacing w:before="146" w:line="230" w:lineRule="auto"/>
        <w:ind w:left="220" w:right="7" w:firstLine="4"/>
        <w:rPr>
          <w:rFonts w:ascii="Times New Roman" w:hAnsi="Times New Roman"/>
          <w:color w:val="212121"/>
          <w:w w:val="105"/>
          <w:sz w:val="14"/>
          <w:szCs w:val="14"/>
        </w:rPr>
      </w:pPr>
    </w:p>
    <w:tbl>
      <w:tblPr>
        <w:tblW w:w="9248" w:type="dxa"/>
        <w:tblInd w:w="22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298"/>
        <w:gridCol w:w="6950"/>
      </w:tblGrid>
      <w:tr w:rsidR="004F0B64" w:rsidRPr="00715781" w:rsidTr="00715781">
        <w:tc>
          <w:tcPr>
            <w:tcW w:w="2298" w:type="dxa"/>
            <w:shd w:val="clear" w:color="auto" w:fill="002060"/>
          </w:tcPr>
          <w:p w:rsidR="004F0B64" w:rsidRPr="00715781" w:rsidRDefault="004F0B64" w:rsidP="00845B88">
            <w:pPr>
              <w:pStyle w:val="BodyText"/>
              <w:widowControl w:val="0"/>
              <w:spacing w:before="146" w:line="230" w:lineRule="auto"/>
              <w:ind w:right="7"/>
              <w:jc w:val="center"/>
              <w:rPr>
                <w:rFonts w:ascii="Arial Black" w:hAnsi="Arial Black"/>
                <w:sz w:val="18"/>
                <w:szCs w:val="18"/>
              </w:rPr>
            </w:pPr>
            <w:r w:rsidRPr="00715781">
              <w:rPr>
                <w:rFonts w:ascii="Arial Black" w:hAnsi="Arial Black"/>
                <w:sz w:val="18"/>
                <w:szCs w:val="18"/>
              </w:rPr>
              <w:t>Factors</w:t>
            </w:r>
          </w:p>
        </w:tc>
        <w:tc>
          <w:tcPr>
            <w:tcW w:w="6950" w:type="dxa"/>
            <w:shd w:val="clear" w:color="auto" w:fill="002060"/>
          </w:tcPr>
          <w:p w:rsidR="004F0B64" w:rsidRPr="00715781" w:rsidRDefault="004F0B64" w:rsidP="00845B88">
            <w:pPr>
              <w:pStyle w:val="BodyText"/>
              <w:widowControl w:val="0"/>
              <w:spacing w:before="146" w:line="230" w:lineRule="auto"/>
              <w:ind w:right="7"/>
              <w:jc w:val="center"/>
              <w:rPr>
                <w:rFonts w:ascii="Arial Black" w:hAnsi="Arial Black"/>
                <w:sz w:val="18"/>
                <w:szCs w:val="18"/>
              </w:rPr>
            </w:pPr>
            <w:r w:rsidRPr="00715781">
              <w:rPr>
                <w:rFonts w:ascii="Arial Black" w:hAnsi="Arial Black"/>
                <w:sz w:val="18"/>
                <w:szCs w:val="18"/>
              </w:rPr>
              <w:t>Rating and Rationale</w:t>
            </w:r>
          </w:p>
        </w:tc>
      </w:tr>
      <w:tr w:rsidR="004F0B64" w:rsidTr="00715781">
        <w:trPr>
          <w:trHeight w:val="1529"/>
        </w:trPr>
        <w:tc>
          <w:tcPr>
            <w:tcW w:w="2298" w:type="dxa"/>
            <w:shd w:val="clear" w:color="auto" w:fill="F2F2F2"/>
          </w:tcPr>
          <w:p w:rsidR="004F0B64" w:rsidRPr="00715781" w:rsidRDefault="004F0B64" w:rsidP="008374A8">
            <w:pPr>
              <w:pStyle w:val="BodyText"/>
              <w:widowControl w:val="0"/>
              <w:spacing w:before="146" w:line="230" w:lineRule="auto"/>
              <w:ind w:right="7"/>
              <w:rPr>
                <w:rFonts w:ascii="Arial" w:hAnsi="Arial" w:cs="Arial"/>
                <w:sz w:val="18"/>
                <w:szCs w:val="18"/>
              </w:rPr>
            </w:pPr>
            <w:r w:rsidRPr="00715781">
              <w:rPr>
                <w:rFonts w:ascii="Arial" w:hAnsi="Arial" w:cs="Arial"/>
                <w:sz w:val="18"/>
                <w:szCs w:val="18"/>
              </w:rPr>
              <w:t xml:space="preserve">Factor 1, </w:t>
            </w:r>
            <w:r w:rsidR="008374A8" w:rsidRPr="00715781">
              <w:rPr>
                <w:rFonts w:ascii="Arial" w:hAnsi="Arial" w:cs="Arial"/>
                <w:sz w:val="18"/>
                <w:szCs w:val="18"/>
              </w:rPr>
              <w:t xml:space="preserve">Relevant Experience </w:t>
            </w:r>
          </w:p>
        </w:tc>
        <w:tc>
          <w:tcPr>
            <w:tcW w:w="6950" w:type="dxa"/>
            <w:shd w:val="clear" w:color="auto" w:fill="F2F2F2"/>
          </w:tcPr>
          <w:p w:rsidR="004F0B64" w:rsidRPr="00715781" w:rsidRDefault="004F0B64" w:rsidP="00845B88">
            <w:pPr>
              <w:pStyle w:val="BodyText"/>
              <w:widowControl w:val="0"/>
              <w:spacing w:before="146" w:line="230" w:lineRule="auto"/>
              <w:ind w:right="7"/>
              <w:rPr>
                <w:rFonts w:ascii="Arial" w:hAnsi="Arial" w:cs="Arial"/>
                <w:sz w:val="18"/>
                <w:szCs w:val="18"/>
              </w:rPr>
            </w:pPr>
            <w:r w:rsidRPr="00715781">
              <w:rPr>
                <w:rFonts w:ascii="Arial" w:hAnsi="Arial" w:cs="Arial"/>
                <w:sz w:val="18"/>
                <w:szCs w:val="18"/>
              </w:rPr>
              <w:t>Rating (circle one):      ACCEPTABLE            NONACCEPTABLE</w:t>
            </w:r>
          </w:p>
          <w:p w:rsidR="004F0B64" w:rsidRPr="00715781" w:rsidRDefault="004F0B64" w:rsidP="00845B88">
            <w:pPr>
              <w:pStyle w:val="BodyText"/>
              <w:widowControl w:val="0"/>
              <w:ind w:right="7"/>
              <w:rPr>
                <w:rFonts w:ascii="Arial" w:hAnsi="Arial" w:cs="Arial"/>
                <w:sz w:val="18"/>
                <w:szCs w:val="18"/>
              </w:rPr>
            </w:pPr>
          </w:p>
          <w:p w:rsidR="004F0B64" w:rsidRPr="00715781" w:rsidRDefault="004F0B64" w:rsidP="00845B88">
            <w:pPr>
              <w:pStyle w:val="BodyText"/>
              <w:widowControl w:val="0"/>
              <w:spacing w:before="146" w:line="230" w:lineRule="auto"/>
              <w:ind w:right="7"/>
              <w:rPr>
                <w:rFonts w:ascii="Arial" w:hAnsi="Arial" w:cs="Arial"/>
                <w:sz w:val="18"/>
                <w:szCs w:val="18"/>
              </w:rPr>
            </w:pPr>
            <w:r w:rsidRPr="00715781">
              <w:rPr>
                <w:rFonts w:ascii="Arial" w:hAnsi="Arial" w:cs="Arial"/>
                <w:sz w:val="18"/>
                <w:szCs w:val="18"/>
              </w:rPr>
              <w:t>Rationale:</w:t>
            </w:r>
          </w:p>
          <w:p w:rsidR="004F0B64" w:rsidRPr="00715781" w:rsidRDefault="004F0B64" w:rsidP="00845B88">
            <w:pPr>
              <w:pStyle w:val="BodyText"/>
              <w:widowControl w:val="0"/>
              <w:spacing w:before="146" w:line="230" w:lineRule="auto"/>
              <w:ind w:right="7"/>
              <w:rPr>
                <w:rFonts w:ascii="Arial" w:hAnsi="Arial" w:cs="Arial"/>
                <w:sz w:val="18"/>
                <w:szCs w:val="18"/>
              </w:rPr>
            </w:pPr>
          </w:p>
        </w:tc>
      </w:tr>
      <w:tr w:rsidR="004F0B64" w:rsidTr="00715781">
        <w:tc>
          <w:tcPr>
            <w:tcW w:w="2298" w:type="dxa"/>
            <w:shd w:val="clear" w:color="auto" w:fill="F2F2F2"/>
          </w:tcPr>
          <w:p w:rsidR="004F0B64" w:rsidRPr="00715781" w:rsidRDefault="004F0B64" w:rsidP="008374A8">
            <w:pPr>
              <w:pStyle w:val="BodyText"/>
              <w:widowControl w:val="0"/>
              <w:spacing w:before="146" w:line="230" w:lineRule="auto"/>
              <w:ind w:right="7"/>
              <w:rPr>
                <w:rFonts w:ascii="Arial" w:hAnsi="Arial" w:cs="Arial"/>
                <w:sz w:val="18"/>
                <w:szCs w:val="18"/>
              </w:rPr>
            </w:pPr>
            <w:r w:rsidRPr="00715781">
              <w:rPr>
                <w:rFonts w:ascii="Arial" w:hAnsi="Arial" w:cs="Arial"/>
                <w:sz w:val="18"/>
                <w:szCs w:val="18"/>
              </w:rPr>
              <w:t xml:space="preserve">Factor 2, </w:t>
            </w:r>
            <w:r w:rsidR="008374A8" w:rsidRPr="00715781">
              <w:rPr>
                <w:rFonts w:ascii="Arial" w:hAnsi="Arial" w:cs="Arial"/>
                <w:sz w:val="18"/>
                <w:szCs w:val="18"/>
              </w:rPr>
              <w:t>Administrative Requirements</w:t>
            </w:r>
          </w:p>
        </w:tc>
        <w:tc>
          <w:tcPr>
            <w:tcW w:w="6950" w:type="dxa"/>
            <w:shd w:val="clear" w:color="auto" w:fill="F2F2F2"/>
          </w:tcPr>
          <w:p w:rsidR="004F0B64" w:rsidRPr="00715781" w:rsidRDefault="004F0B64" w:rsidP="00845B88">
            <w:pPr>
              <w:pStyle w:val="BodyText"/>
              <w:widowControl w:val="0"/>
              <w:spacing w:before="146" w:line="230" w:lineRule="auto"/>
              <w:ind w:right="7"/>
              <w:rPr>
                <w:rFonts w:ascii="Arial" w:hAnsi="Arial" w:cs="Arial"/>
                <w:sz w:val="18"/>
                <w:szCs w:val="18"/>
              </w:rPr>
            </w:pPr>
            <w:r w:rsidRPr="00715781">
              <w:rPr>
                <w:rFonts w:ascii="Arial" w:hAnsi="Arial" w:cs="Arial"/>
                <w:sz w:val="18"/>
                <w:szCs w:val="18"/>
              </w:rPr>
              <w:t>Rating (circle one):      ACCEPTABLE            NONACCEPTABLE</w:t>
            </w:r>
          </w:p>
          <w:p w:rsidR="004F0B64" w:rsidRPr="00715781" w:rsidRDefault="004F0B64" w:rsidP="00845B88">
            <w:pPr>
              <w:pStyle w:val="BodyText"/>
              <w:widowControl w:val="0"/>
              <w:ind w:right="7"/>
              <w:rPr>
                <w:rFonts w:ascii="Arial" w:hAnsi="Arial" w:cs="Arial"/>
                <w:sz w:val="18"/>
                <w:szCs w:val="18"/>
              </w:rPr>
            </w:pPr>
          </w:p>
          <w:p w:rsidR="004F0B64" w:rsidRPr="00715781" w:rsidRDefault="004F0B64" w:rsidP="00845B88">
            <w:pPr>
              <w:pStyle w:val="BodyText"/>
              <w:widowControl w:val="0"/>
              <w:spacing w:before="146" w:line="230" w:lineRule="auto"/>
              <w:ind w:right="7"/>
              <w:rPr>
                <w:rFonts w:ascii="Arial" w:hAnsi="Arial" w:cs="Arial"/>
                <w:sz w:val="18"/>
                <w:szCs w:val="18"/>
              </w:rPr>
            </w:pPr>
            <w:r w:rsidRPr="00715781">
              <w:rPr>
                <w:rFonts w:ascii="Arial" w:hAnsi="Arial" w:cs="Arial"/>
                <w:sz w:val="18"/>
                <w:szCs w:val="18"/>
              </w:rPr>
              <w:t>Rationale:</w:t>
            </w:r>
          </w:p>
          <w:p w:rsidR="004F0B64" w:rsidRPr="00715781" w:rsidRDefault="004F0B64" w:rsidP="00845B88">
            <w:pPr>
              <w:pStyle w:val="BodyText"/>
              <w:widowControl w:val="0"/>
              <w:spacing w:before="146" w:line="230" w:lineRule="auto"/>
              <w:ind w:right="7"/>
              <w:rPr>
                <w:rFonts w:ascii="Arial" w:hAnsi="Arial" w:cs="Arial"/>
                <w:sz w:val="18"/>
                <w:szCs w:val="18"/>
              </w:rPr>
            </w:pPr>
          </w:p>
        </w:tc>
      </w:tr>
    </w:tbl>
    <w:p w:rsidR="004F0B64" w:rsidRPr="00217D68" w:rsidRDefault="004F0B64" w:rsidP="004F0B64">
      <w:pPr>
        <w:pStyle w:val="BodyText"/>
        <w:spacing w:before="146" w:line="230" w:lineRule="auto"/>
        <w:ind w:left="220" w:right="7" w:firstLine="4"/>
        <w:rPr>
          <w:rFonts w:ascii="Times New Roman" w:hAnsi="Times New Roman"/>
          <w:szCs w:val="24"/>
        </w:rPr>
      </w:pPr>
    </w:p>
    <w:p w:rsidR="004F0B64" w:rsidRPr="007E50BB" w:rsidRDefault="004F0B64" w:rsidP="007E50BB">
      <w:pPr>
        <w:pStyle w:val="BodyText"/>
        <w:tabs>
          <w:tab w:val="left" w:pos="7123"/>
          <w:tab w:val="left" w:pos="8500"/>
        </w:tabs>
        <w:spacing w:before="79"/>
        <w:ind w:left="240" w:right="7" w:hanging="150"/>
        <w:rPr>
          <w:rFonts w:ascii="Arial" w:hAnsi="Arial" w:cs="Arial"/>
          <w:sz w:val="18"/>
          <w:szCs w:val="18"/>
        </w:rPr>
      </w:pPr>
      <w:r w:rsidRPr="007E50BB">
        <w:rPr>
          <w:rFonts w:ascii="Arial" w:hAnsi="Arial" w:cs="Arial"/>
          <w:color w:val="212121"/>
          <w:w w:val="105"/>
          <w:sz w:val="18"/>
          <w:szCs w:val="18"/>
        </w:rPr>
        <w:t>Is this proposal</w:t>
      </w:r>
      <w:r w:rsidRPr="007E50BB">
        <w:rPr>
          <w:rFonts w:ascii="Arial" w:hAnsi="Arial" w:cs="Arial"/>
          <w:color w:val="212121"/>
          <w:spacing w:val="-17"/>
          <w:w w:val="105"/>
          <w:sz w:val="18"/>
          <w:szCs w:val="18"/>
        </w:rPr>
        <w:t xml:space="preserve"> </w:t>
      </w:r>
      <w:r w:rsidRPr="007E50BB">
        <w:rPr>
          <w:rFonts w:ascii="Arial" w:hAnsi="Arial" w:cs="Arial"/>
          <w:color w:val="212121"/>
          <w:w w:val="105"/>
          <w:sz w:val="18"/>
          <w:szCs w:val="18"/>
        </w:rPr>
        <w:t>considered</w:t>
      </w:r>
      <w:r w:rsidRPr="007E50BB">
        <w:rPr>
          <w:rFonts w:ascii="Arial" w:hAnsi="Arial" w:cs="Arial"/>
          <w:color w:val="212121"/>
          <w:spacing w:val="-6"/>
          <w:w w:val="105"/>
          <w:sz w:val="18"/>
          <w:szCs w:val="18"/>
        </w:rPr>
        <w:t xml:space="preserve"> </w:t>
      </w:r>
      <w:r w:rsidRPr="007E50BB">
        <w:rPr>
          <w:rFonts w:ascii="Arial" w:hAnsi="Arial" w:cs="Arial"/>
          <w:color w:val="212121"/>
          <w:w w:val="105"/>
          <w:sz w:val="18"/>
          <w:szCs w:val="18"/>
        </w:rPr>
        <w:t>otherwise</w:t>
      </w:r>
      <w:r w:rsidRPr="007E50BB">
        <w:rPr>
          <w:rFonts w:ascii="Arial" w:hAnsi="Arial" w:cs="Arial"/>
          <w:color w:val="212121"/>
          <w:spacing w:val="-19"/>
          <w:w w:val="105"/>
          <w:sz w:val="18"/>
          <w:szCs w:val="18"/>
        </w:rPr>
        <w:t xml:space="preserve"> </w:t>
      </w:r>
      <w:r w:rsidRPr="007E50BB">
        <w:rPr>
          <w:rFonts w:ascii="Arial" w:hAnsi="Arial" w:cs="Arial"/>
          <w:color w:val="212121"/>
          <w:w w:val="105"/>
          <w:sz w:val="18"/>
          <w:szCs w:val="18"/>
        </w:rPr>
        <w:t>ACCEPTABLE</w:t>
      </w:r>
      <w:r w:rsidRPr="007E50BB">
        <w:rPr>
          <w:rFonts w:ascii="Arial" w:hAnsi="Arial" w:cs="Arial"/>
          <w:color w:val="212121"/>
          <w:spacing w:val="-12"/>
          <w:w w:val="105"/>
          <w:sz w:val="18"/>
          <w:szCs w:val="18"/>
        </w:rPr>
        <w:t xml:space="preserve"> </w:t>
      </w:r>
      <w:r w:rsidRPr="007E50BB">
        <w:rPr>
          <w:rFonts w:ascii="Arial" w:hAnsi="Arial" w:cs="Arial"/>
          <w:color w:val="212121"/>
          <w:w w:val="105"/>
          <w:sz w:val="18"/>
          <w:szCs w:val="18"/>
        </w:rPr>
        <w:t>for</w:t>
      </w:r>
      <w:r w:rsidRPr="007E50BB">
        <w:rPr>
          <w:rFonts w:ascii="Arial" w:hAnsi="Arial" w:cs="Arial"/>
          <w:color w:val="212121"/>
          <w:spacing w:val="-14"/>
          <w:w w:val="105"/>
          <w:sz w:val="18"/>
          <w:szCs w:val="18"/>
        </w:rPr>
        <w:t xml:space="preserve"> </w:t>
      </w:r>
      <w:r w:rsidRPr="007E50BB">
        <w:rPr>
          <w:rFonts w:ascii="Arial" w:hAnsi="Arial" w:cs="Arial"/>
          <w:color w:val="212121"/>
          <w:w w:val="105"/>
          <w:sz w:val="18"/>
          <w:szCs w:val="18"/>
        </w:rPr>
        <w:t>award?</w:t>
      </w:r>
      <w:r w:rsidRPr="007E50BB">
        <w:rPr>
          <w:rFonts w:ascii="Arial" w:hAnsi="Arial" w:cs="Arial"/>
          <w:color w:val="212121"/>
          <w:w w:val="105"/>
          <w:sz w:val="18"/>
          <w:szCs w:val="18"/>
        </w:rPr>
        <w:tab/>
        <w:t>YES</w:t>
      </w:r>
      <w:r w:rsidRPr="007E50BB">
        <w:rPr>
          <w:rFonts w:ascii="Arial" w:hAnsi="Arial" w:cs="Arial"/>
          <w:color w:val="212121"/>
          <w:w w:val="105"/>
          <w:sz w:val="18"/>
          <w:szCs w:val="18"/>
        </w:rPr>
        <w:tab/>
        <w:t>NO</w:t>
      </w:r>
    </w:p>
    <w:p w:rsidR="004F0B64" w:rsidRDefault="004F0B64" w:rsidP="004F0B64"/>
    <w:p w:rsidR="008374A8" w:rsidRPr="00715781" w:rsidRDefault="004F0B64" w:rsidP="00715781">
      <w:pPr>
        <w:pStyle w:val="Heading1"/>
        <w:spacing w:before="0"/>
        <w:jc w:val="center"/>
        <w:rPr>
          <w:rFonts w:ascii="Arial Black" w:hAnsi="Arial Black"/>
          <w:b/>
          <w:color w:val="auto"/>
          <w:w w:val="105"/>
          <w:sz w:val="18"/>
          <w:szCs w:val="18"/>
        </w:rPr>
      </w:pPr>
      <w:r>
        <w:br w:type="page"/>
      </w:r>
      <w:bookmarkStart w:id="342" w:name="_Toc77608122"/>
      <w:r w:rsidRPr="00715781">
        <w:rPr>
          <w:rFonts w:ascii="Arial Black" w:hAnsi="Arial Black"/>
          <w:b/>
          <w:color w:val="auto"/>
          <w:w w:val="105"/>
          <w:sz w:val="18"/>
          <w:szCs w:val="18"/>
        </w:rPr>
        <w:lastRenderedPageBreak/>
        <w:t>ATTACHMENT 2</w:t>
      </w:r>
      <w:bookmarkEnd w:id="342"/>
    </w:p>
    <w:p w:rsidR="004F0B64" w:rsidRPr="00715781" w:rsidRDefault="004F0B64" w:rsidP="00715781">
      <w:pPr>
        <w:pStyle w:val="Heading1"/>
        <w:spacing w:before="0"/>
        <w:jc w:val="center"/>
        <w:rPr>
          <w:rFonts w:ascii="Arial Black" w:hAnsi="Arial Black"/>
          <w:b/>
          <w:color w:val="auto"/>
          <w:w w:val="105"/>
          <w:sz w:val="18"/>
          <w:szCs w:val="18"/>
        </w:rPr>
      </w:pPr>
      <w:bookmarkStart w:id="343" w:name="_Toc77608123"/>
      <w:r w:rsidRPr="00715781">
        <w:rPr>
          <w:rFonts w:ascii="Arial Black" w:hAnsi="Arial Black"/>
          <w:b/>
          <w:color w:val="auto"/>
          <w:w w:val="105"/>
          <w:sz w:val="18"/>
          <w:szCs w:val="18"/>
        </w:rPr>
        <w:t>LPTA EVALUATION SUMMARY OF FINDINGS</w:t>
      </w:r>
      <w:bookmarkEnd w:id="343"/>
    </w:p>
    <w:p w:rsidR="004F0B64" w:rsidRDefault="004F0B64" w:rsidP="004F0B64">
      <w:pPr>
        <w:jc w:val="center"/>
        <w:rPr>
          <w:b/>
        </w:rPr>
      </w:pPr>
    </w:p>
    <w:p w:rsidR="004F0B64" w:rsidRPr="00715781" w:rsidRDefault="004F0B64" w:rsidP="004F0B64">
      <w:pPr>
        <w:rPr>
          <w:rFonts w:ascii="Arial" w:hAnsi="Arial" w:cs="Arial"/>
          <w:b/>
          <w:sz w:val="18"/>
          <w:szCs w:val="18"/>
        </w:rPr>
      </w:pPr>
      <w:r w:rsidRPr="00715781">
        <w:rPr>
          <w:rFonts w:ascii="Arial Black" w:hAnsi="Arial Black" w:cs="Arial"/>
          <w:b/>
          <w:sz w:val="18"/>
          <w:szCs w:val="18"/>
        </w:rPr>
        <w:t>SIR NUMBER:</w:t>
      </w:r>
      <w:r w:rsidRPr="00715781">
        <w:rPr>
          <w:rFonts w:ascii="Arial" w:hAnsi="Arial" w:cs="Arial"/>
          <w:b/>
          <w:sz w:val="18"/>
          <w:szCs w:val="18"/>
        </w:rPr>
        <w:t xml:space="preserve"> 69XXX-XX-R-000XX</w:t>
      </w:r>
    </w:p>
    <w:p w:rsidR="004F0B64" w:rsidRPr="00715781" w:rsidRDefault="004F0B64" w:rsidP="004F0B64">
      <w:pPr>
        <w:rPr>
          <w:rFonts w:ascii="Arial" w:hAnsi="Arial" w:cs="Arial"/>
          <w:b/>
          <w:sz w:val="12"/>
          <w:szCs w:val="18"/>
        </w:rPr>
      </w:pPr>
    </w:p>
    <w:p w:rsidR="004F0B64" w:rsidRPr="00715781" w:rsidRDefault="004F0B64" w:rsidP="004F0B64">
      <w:pPr>
        <w:rPr>
          <w:rFonts w:ascii="Arial" w:hAnsi="Arial" w:cs="Arial"/>
          <w:b/>
          <w:sz w:val="18"/>
          <w:szCs w:val="18"/>
        </w:rPr>
      </w:pPr>
      <w:r w:rsidRPr="00715781">
        <w:rPr>
          <w:rFonts w:ascii="Arial Black" w:hAnsi="Arial Black" w:cs="Arial"/>
          <w:b/>
          <w:sz w:val="18"/>
          <w:szCs w:val="18"/>
        </w:rPr>
        <w:t>PROJECT:</w:t>
      </w:r>
      <w:r w:rsidRPr="00715781">
        <w:rPr>
          <w:rFonts w:ascii="Arial" w:hAnsi="Arial" w:cs="Arial"/>
          <w:b/>
          <w:sz w:val="18"/>
          <w:szCs w:val="18"/>
        </w:rPr>
        <w:t xml:space="preserve"> </w:t>
      </w:r>
      <w:r w:rsidRPr="00715781">
        <w:rPr>
          <w:rFonts w:ascii="Arial" w:hAnsi="Arial" w:cs="Arial"/>
          <w:b/>
          <w:color w:val="FF0000"/>
          <w:sz w:val="18"/>
          <w:szCs w:val="18"/>
        </w:rPr>
        <w:t>XXXXXXX</w:t>
      </w:r>
    </w:p>
    <w:p w:rsidR="004F0B64" w:rsidRPr="00715781" w:rsidRDefault="004F0B64" w:rsidP="00715781">
      <w:pPr>
        <w:jc w:val="both"/>
        <w:rPr>
          <w:rFonts w:ascii="Arial" w:hAnsi="Arial" w:cs="Arial"/>
          <w:sz w:val="18"/>
          <w:szCs w:val="18"/>
        </w:rPr>
      </w:pPr>
      <w:r w:rsidRPr="00715781">
        <w:rPr>
          <w:rFonts w:ascii="Arial" w:hAnsi="Arial" w:cs="Arial"/>
          <w:sz w:val="18"/>
          <w:szCs w:val="18"/>
        </w:rPr>
        <w:t>The rating has been determined to be either “ACCEPTABLE” or UNACCEPTABLE” against the criteria/measurement in the SIR</w:t>
      </w:r>
      <w:r w:rsidR="00715781">
        <w:rPr>
          <w:rFonts w:ascii="Arial" w:hAnsi="Arial" w:cs="Arial"/>
          <w:sz w:val="18"/>
          <w:szCs w:val="18"/>
        </w:rPr>
        <w:t>.</w:t>
      </w:r>
      <w:r w:rsidRPr="00715781">
        <w:rPr>
          <w:rFonts w:ascii="Arial" w:hAnsi="Arial" w:cs="Arial"/>
          <w:sz w:val="18"/>
          <w:szCs w:val="18"/>
        </w:rPr>
        <w:t xml:space="preserve"> At the time a contractor receives an “UNACCEPTABLE” rating for any factor, the rationale for the rating will be documented below and the proposal </w:t>
      </w:r>
      <w:r w:rsidR="00715781">
        <w:rPr>
          <w:rFonts w:ascii="Arial" w:hAnsi="Arial" w:cs="Arial"/>
          <w:sz w:val="18"/>
          <w:szCs w:val="18"/>
        </w:rPr>
        <w:t xml:space="preserve">will not be evaluated further. </w:t>
      </w:r>
      <w:r w:rsidRPr="00715781">
        <w:rPr>
          <w:rFonts w:ascii="Arial" w:hAnsi="Arial" w:cs="Arial"/>
          <w:sz w:val="18"/>
          <w:szCs w:val="18"/>
        </w:rPr>
        <w:t>Following is the summary findings:</w:t>
      </w:r>
    </w:p>
    <w:p w:rsidR="004F0B64" w:rsidRPr="00715781" w:rsidRDefault="004F0B64" w:rsidP="004F0B64">
      <w:pPr>
        <w:rPr>
          <w:b/>
          <w:sz w:val="14"/>
        </w:rPr>
      </w:pPr>
    </w:p>
    <w:tbl>
      <w:tblPr>
        <w:tblpPr w:leftFromText="180" w:rightFromText="180" w:vertAnchor="text" w:horzAnchor="page" w:tblpX="1773" w:tblpY="156"/>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340"/>
        <w:gridCol w:w="1350"/>
        <w:gridCol w:w="1350"/>
        <w:gridCol w:w="3708"/>
      </w:tblGrid>
      <w:tr w:rsidR="004F0B64" w:rsidRPr="00715781" w:rsidTr="00715781">
        <w:trPr>
          <w:trHeight w:val="276"/>
        </w:trPr>
        <w:tc>
          <w:tcPr>
            <w:tcW w:w="2340" w:type="dxa"/>
            <w:shd w:val="clear" w:color="auto" w:fill="002060"/>
            <w:vAlign w:val="center"/>
          </w:tcPr>
          <w:p w:rsidR="004F0B64" w:rsidRPr="00715781" w:rsidRDefault="004F0B64" w:rsidP="00715781">
            <w:pPr>
              <w:pStyle w:val="BodyText"/>
              <w:widowControl w:val="0"/>
              <w:spacing w:before="0" w:after="0"/>
              <w:ind w:right="259"/>
              <w:jc w:val="center"/>
              <w:rPr>
                <w:rFonts w:ascii="Arial Black" w:hAnsi="Arial Black"/>
                <w:b/>
                <w:sz w:val="18"/>
                <w:szCs w:val="18"/>
              </w:rPr>
            </w:pPr>
            <w:r w:rsidRPr="00715781">
              <w:rPr>
                <w:rFonts w:ascii="Arial Black" w:hAnsi="Arial Black"/>
                <w:b/>
                <w:sz w:val="18"/>
                <w:szCs w:val="18"/>
              </w:rPr>
              <w:t>Contractor</w:t>
            </w:r>
          </w:p>
          <w:p w:rsidR="004F0B64" w:rsidRPr="00715781" w:rsidRDefault="004F0B64" w:rsidP="00715781">
            <w:pPr>
              <w:pStyle w:val="BodyText"/>
              <w:widowControl w:val="0"/>
              <w:spacing w:before="0" w:after="0"/>
              <w:ind w:right="259"/>
              <w:jc w:val="center"/>
              <w:rPr>
                <w:rFonts w:ascii="Arial Black" w:hAnsi="Arial Black"/>
                <w:b/>
                <w:sz w:val="18"/>
                <w:szCs w:val="18"/>
              </w:rPr>
            </w:pPr>
            <w:r w:rsidRPr="00715781">
              <w:rPr>
                <w:rFonts w:ascii="Arial Black" w:hAnsi="Arial Black"/>
                <w:b/>
                <w:sz w:val="18"/>
                <w:szCs w:val="18"/>
              </w:rPr>
              <w:t>Name</w:t>
            </w:r>
          </w:p>
        </w:tc>
        <w:tc>
          <w:tcPr>
            <w:tcW w:w="1350" w:type="dxa"/>
            <w:shd w:val="clear" w:color="auto" w:fill="002060"/>
            <w:vAlign w:val="center"/>
          </w:tcPr>
          <w:p w:rsidR="004F0B64" w:rsidRPr="00715781" w:rsidRDefault="004F0B64" w:rsidP="00715781">
            <w:pPr>
              <w:pStyle w:val="BodyText"/>
              <w:widowControl w:val="0"/>
              <w:spacing w:before="0" w:after="0" w:line="232" w:lineRule="auto"/>
              <w:ind w:right="259"/>
              <w:jc w:val="center"/>
              <w:rPr>
                <w:rFonts w:ascii="Arial Black" w:hAnsi="Arial Black"/>
                <w:b/>
                <w:sz w:val="18"/>
                <w:szCs w:val="18"/>
              </w:rPr>
            </w:pPr>
            <w:r w:rsidRPr="00715781">
              <w:rPr>
                <w:rFonts w:ascii="Arial Black" w:hAnsi="Arial Black"/>
                <w:b/>
                <w:sz w:val="18"/>
                <w:szCs w:val="18"/>
              </w:rPr>
              <w:t>Factor 1</w:t>
            </w:r>
          </w:p>
        </w:tc>
        <w:tc>
          <w:tcPr>
            <w:tcW w:w="1350" w:type="dxa"/>
            <w:shd w:val="clear" w:color="auto" w:fill="002060"/>
            <w:vAlign w:val="center"/>
          </w:tcPr>
          <w:p w:rsidR="004F0B64" w:rsidRPr="00715781" w:rsidRDefault="004F0B64" w:rsidP="00715781">
            <w:pPr>
              <w:pStyle w:val="BodyText"/>
              <w:widowControl w:val="0"/>
              <w:spacing w:before="0" w:after="0" w:line="232" w:lineRule="auto"/>
              <w:ind w:right="259"/>
              <w:jc w:val="center"/>
              <w:rPr>
                <w:rFonts w:ascii="Arial Black" w:hAnsi="Arial Black"/>
                <w:b/>
                <w:sz w:val="18"/>
                <w:szCs w:val="18"/>
              </w:rPr>
            </w:pPr>
            <w:r w:rsidRPr="00715781">
              <w:rPr>
                <w:rFonts w:ascii="Arial Black" w:hAnsi="Arial Black"/>
                <w:b/>
                <w:sz w:val="18"/>
                <w:szCs w:val="18"/>
              </w:rPr>
              <w:t>Factor 2</w:t>
            </w:r>
          </w:p>
        </w:tc>
        <w:tc>
          <w:tcPr>
            <w:tcW w:w="3708" w:type="dxa"/>
            <w:shd w:val="clear" w:color="auto" w:fill="002060"/>
            <w:vAlign w:val="center"/>
          </w:tcPr>
          <w:p w:rsidR="004F0B64" w:rsidRPr="00715781" w:rsidRDefault="004F0B64" w:rsidP="00715781">
            <w:pPr>
              <w:pStyle w:val="BodyText"/>
              <w:widowControl w:val="0"/>
              <w:spacing w:before="0" w:after="0" w:line="232" w:lineRule="auto"/>
              <w:ind w:right="259"/>
              <w:jc w:val="center"/>
              <w:rPr>
                <w:rFonts w:ascii="Arial Black" w:hAnsi="Arial Black"/>
                <w:b/>
                <w:sz w:val="18"/>
                <w:szCs w:val="18"/>
              </w:rPr>
            </w:pPr>
            <w:r w:rsidRPr="00715781">
              <w:rPr>
                <w:rFonts w:ascii="Arial Black" w:hAnsi="Arial Black"/>
                <w:b/>
                <w:sz w:val="18"/>
                <w:szCs w:val="18"/>
              </w:rPr>
              <w:t>Acceptable for Award? (Y/N)</w:t>
            </w:r>
          </w:p>
        </w:tc>
      </w:tr>
      <w:tr w:rsidR="004F0B64" w:rsidTr="00715781">
        <w:trPr>
          <w:trHeight w:val="276"/>
        </w:trPr>
        <w:tc>
          <w:tcPr>
            <w:tcW w:w="2340"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r w:rsidRPr="00715781">
              <w:rPr>
                <w:rFonts w:ascii="Arial" w:hAnsi="Arial" w:cs="Arial"/>
                <w:sz w:val="18"/>
                <w:szCs w:val="18"/>
              </w:rPr>
              <w:t>Contractor A</w:t>
            </w:r>
          </w:p>
        </w:tc>
        <w:tc>
          <w:tcPr>
            <w:tcW w:w="1350"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p>
        </w:tc>
        <w:tc>
          <w:tcPr>
            <w:tcW w:w="1350"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p>
        </w:tc>
        <w:tc>
          <w:tcPr>
            <w:tcW w:w="3708"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p>
        </w:tc>
      </w:tr>
      <w:tr w:rsidR="004F0B64" w:rsidTr="00715781">
        <w:trPr>
          <w:trHeight w:val="276"/>
        </w:trPr>
        <w:tc>
          <w:tcPr>
            <w:tcW w:w="2340"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r w:rsidRPr="00715781">
              <w:rPr>
                <w:rFonts w:ascii="Arial" w:hAnsi="Arial" w:cs="Arial"/>
                <w:sz w:val="18"/>
                <w:szCs w:val="18"/>
              </w:rPr>
              <w:t>Contractor B</w:t>
            </w:r>
          </w:p>
        </w:tc>
        <w:tc>
          <w:tcPr>
            <w:tcW w:w="1350"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p>
        </w:tc>
        <w:tc>
          <w:tcPr>
            <w:tcW w:w="1350"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p>
        </w:tc>
        <w:tc>
          <w:tcPr>
            <w:tcW w:w="3708"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p>
        </w:tc>
      </w:tr>
      <w:tr w:rsidR="004F0B64" w:rsidTr="00715781">
        <w:trPr>
          <w:trHeight w:val="276"/>
        </w:trPr>
        <w:tc>
          <w:tcPr>
            <w:tcW w:w="2340"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r w:rsidRPr="00715781">
              <w:rPr>
                <w:rFonts w:ascii="Arial" w:hAnsi="Arial" w:cs="Arial"/>
                <w:sz w:val="18"/>
                <w:szCs w:val="18"/>
              </w:rPr>
              <w:t>Contractor C</w:t>
            </w:r>
          </w:p>
        </w:tc>
        <w:tc>
          <w:tcPr>
            <w:tcW w:w="1350"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p>
        </w:tc>
        <w:tc>
          <w:tcPr>
            <w:tcW w:w="1350"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p>
        </w:tc>
        <w:tc>
          <w:tcPr>
            <w:tcW w:w="3708"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p>
        </w:tc>
      </w:tr>
      <w:tr w:rsidR="004F0B64" w:rsidTr="00715781">
        <w:trPr>
          <w:trHeight w:val="265"/>
        </w:trPr>
        <w:tc>
          <w:tcPr>
            <w:tcW w:w="2340"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r w:rsidRPr="00715781">
              <w:rPr>
                <w:rFonts w:ascii="Arial" w:hAnsi="Arial" w:cs="Arial"/>
                <w:sz w:val="18"/>
                <w:szCs w:val="18"/>
              </w:rPr>
              <w:t>Contractor D</w:t>
            </w:r>
          </w:p>
        </w:tc>
        <w:tc>
          <w:tcPr>
            <w:tcW w:w="1350"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p>
        </w:tc>
        <w:tc>
          <w:tcPr>
            <w:tcW w:w="1350"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p>
        </w:tc>
        <w:tc>
          <w:tcPr>
            <w:tcW w:w="3708"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p>
        </w:tc>
      </w:tr>
      <w:tr w:rsidR="004F0B64" w:rsidTr="00715781">
        <w:trPr>
          <w:trHeight w:val="276"/>
        </w:trPr>
        <w:tc>
          <w:tcPr>
            <w:tcW w:w="2340"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r w:rsidRPr="00715781">
              <w:rPr>
                <w:rFonts w:ascii="Arial" w:hAnsi="Arial" w:cs="Arial"/>
                <w:sz w:val="18"/>
                <w:szCs w:val="18"/>
              </w:rPr>
              <w:t>Contractor E</w:t>
            </w:r>
          </w:p>
        </w:tc>
        <w:tc>
          <w:tcPr>
            <w:tcW w:w="1350"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p>
        </w:tc>
        <w:tc>
          <w:tcPr>
            <w:tcW w:w="1350"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p>
        </w:tc>
        <w:tc>
          <w:tcPr>
            <w:tcW w:w="3708"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p>
        </w:tc>
      </w:tr>
      <w:tr w:rsidR="004F0B64" w:rsidTr="00715781">
        <w:trPr>
          <w:trHeight w:val="276"/>
        </w:trPr>
        <w:tc>
          <w:tcPr>
            <w:tcW w:w="2340"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r w:rsidRPr="00715781">
              <w:rPr>
                <w:rFonts w:ascii="Arial" w:hAnsi="Arial" w:cs="Arial"/>
                <w:sz w:val="18"/>
                <w:szCs w:val="18"/>
              </w:rPr>
              <w:t>Contractor F</w:t>
            </w:r>
          </w:p>
        </w:tc>
        <w:tc>
          <w:tcPr>
            <w:tcW w:w="1350"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p>
        </w:tc>
        <w:tc>
          <w:tcPr>
            <w:tcW w:w="1350"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p>
        </w:tc>
        <w:tc>
          <w:tcPr>
            <w:tcW w:w="3708"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p>
        </w:tc>
      </w:tr>
    </w:tbl>
    <w:p w:rsidR="004F0B64" w:rsidRPr="004014CD" w:rsidRDefault="004F0B64" w:rsidP="004F0B64">
      <w:pPr>
        <w:rPr>
          <w:b/>
        </w:rPr>
      </w:pPr>
    </w:p>
    <w:p w:rsidR="004F0B64" w:rsidRDefault="004F0B64" w:rsidP="004F0B64"/>
    <w:p w:rsidR="004F0B64" w:rsidRDefault="004F0B64" w:rsidP="004F0B64"/>
    <w:p w:rsidR="004F0B64" w:rsidRDefault="004F0B64" w:rsidP="004F0B64"/>
    <w:p w:rsidR="004F0B64" w:rsidRPr="003443DA" w:rsidRDefault="004F0B64" w:rsidP="004F0B64"/>
    <w:p w:rsidR="004F0B64" w:rsidRPr="00E0674F" w:rsidRDefault="004F0B64" w:rsidP="004F0B64">
      <w:pPr>
        <w:tabs>
          <w:tab w:val="left" w:pos="900"/>
          <w:tab w:val="left" w:pos="1620"/>
          <w:tab w:val="left" w:pos="2340"/>
          <w:tab w:val="left" w:pos="3240"/>
          <w:tab w:val="left" w:pos="3960"/>
        </w:tabs>
        <w:spacing w:before="120" w:after="120"/>
      </w:pPr>
    </w:p>
    <w:p w:rsidR="00DF48E9" w:rsidRDefault="00DF48E9" w:rsidP="004F0B64"/>
    <w:sectPr w:rsidR="00DF48E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7CB6" w:rsidRDefault="00297CB6" w:rsidP="004F0B64">
      <w:r>
        <w:separator/>
      </w:r>
    </w:p>
  </w:endnote>
  <w:endnote w:type="continuationSeparator" w:id="0">
    <w:p w:rsidR="00297CB6" w:rsidRDefault="00297CB6" w:rsidP="004F0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781" w:rsidRPr="00E1413C" w:rsidRDefault="00715781" w:rsidP="004F0B64">
    <w:pPr>
      <w:pStyle w:val="Header"/>
      <w:jc w:val="center"/>
      <w:rPr>
        <w:b/>
        <w:i/>
        <w:color w:val="7F7F7F"/>
      </w:rPr>
    </w:pPr>
    <w:r w:rsidRPr="00E1413C">
      <w:rPr>
        <w:b/>
        <w:i/>
        <w:color w:val="7F7F7F"/>
      </w:rPr>
      <w:t>Source Selection Sensitive</w:t>
    </w:r>
  </w:p>
  <w:p w:rsidR="00715781" w:rsidRPr="00E1413C" w:rsidRDefault="00715781" w:rsidP="004F0B64">
    <w:pPr>
      <w:pStyle w:val="Header"/>
      <w:jc w:val="center"/>
      <w:rPr>
        <w:b/>
        <w:i/>
        <w:color w:val="7F7F7F"/>
        <w:sz w:val="18"/>
        <w:szCs w:val="18"/>
      </w:rPr>
    </w:pPr>
    <w:r w:rsidRPr="00E1413C">
      <w:rPr>
        <w:b/>
        <w:i/>
        <w:color w:val="7F7F7F"/>
        <w:sz w:val="18"/>
        <w:szCs w:val="18"/>
      </w:rPr>
      <w:t>“This document may contain information considered sensitive unclassified information (SUI) and would merit protection from unauthorized disclosure under 5 U.S.C, Section 552(b)(4). No information shall be released except as authorized by the Contracting Officer.”</w:t>
    </w:r>
  </w:p>
  <w:p w:rsidR="00715781" w:rsidRDefault="007157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781" w:rsidRDefault="00715781">
    <w:pPr>
      <w:pStyle w:val="Footer"/>
      <w:jc w:val="right"/>
      <w:rPr>
        <w:rFonts w:ascii="Arial Black" w:hAnsi="Arial Black"/>
        <w:noProof/>
        <w:color w:val="002060"/>
        <w:sz w:val="16"/>
        <w:szCs w:val="16"/>
      </w:rPr>
    </w:pPr>
    <w:r>
      <w:rPr>
        <w:rFonts w:ascii="Arial Black" w:hAnsi="Arial Black"/>
        <w:color w:val="002060"/>
        <w:sz w:val="16"/>
        <w:szCs w:val="16"/>
      </w:rPr>
      <w:t xml:space="preserve">Source Evaluation Plan Template – Lowest Price Technically Acceptable | </w:t>
    </w:r>
    <w:r w:rsidRPr="00715781">
      <w:rPr>
        <w:rFonts w:ascii="Arial Black" w:hAnsi="Arial Black"/>
        <w:color w:val="002060"/>
        <w:sz w:val="16"/>
        <w:szCs w:val="16"/>
      </w:rPr>
      <w:fldChar w:fldCharType="begin"/>
    </w:r>
    <w:r w:rsidRPr="00715781">
      <w:rPr>
        <w:rFonts w:ascii="Arial Black" w:hAnsi="Arial Black"/>
        <w:color w:val="002060"/>
        <w:sz w:val="16"/>
        <w:szCs w:val="16"/>
      </w:rPr>
      <w:instrText xml:space="preserve"> PAGE   \* MERGEFORMAT </w:instrText>
    </w:r>
    <w:r w:rsidRPr="00715781">
      <w:rPr>
        <w:rFonts w:ascii="Arial Black" w:hAnsi="Arial Black"/>
        <w:color w:val="002060"/>
        <w:sz w:val="16"/>
        <w:szCs w:val="16"/>
      </w:rPr>
      <w:fldChar w:fldCharType="separate"/>
    </w:r>
    <w:r w:rsidR="00AA3294">
      <w:rPr>
        <w:rFonts w:ascii="Arial Black" w:hAnsi="Arial Black"/>
        <w:noProof/>
        <w:color w:val="002060"/>
        <w:sz w:val="16"/>
        <w:szCs w:val="16"/>
      </w:rPr>
      <w:t>14</w:t>
    </w:r>
    <w:r w:rsidRPr="00715781">
      <w:rPr>
        <w:rFonts w:ascii="Arial Black" w:hAnsi="Arial Black"/>
        <w:noProof/>
        <w:color w:val="002060"/>
        <w:sz w:val="16"/>
        <w:szCs w:val="16"/>
      </w:rPr>
      <w:fldChar w:fldCharType="end"/>
    </w:r>
  </w:p>
  <w:p w:rsidR="00715781" w:rsidRDefault="003C65C2">
    <w:pPr>
      <w:pStyle w:val="Footer"/>
      <w:jc w:val="right"/>
      <w:rPr>
        <w:rFonts w:ascii="Arial Black" w:hAnsi="Arial Black"/>
        <w:noProof/>
        <w:color w:val="002060"/>
        <w:sz w:val="16"/>
        <w:szCs w:val="16"/>
      </w:rPr>
    </w:pPr>
    <w:r>
      <w:rPr>
        <w:rFonts w:ascii="Arial Black" w:hAnsi="Arial Black"/>
        <w:noProof/>
        <w:color w:val="002060"/>
        <w:sz w:val="16"/>
        <w:szCs w:val="16"/>
      </w:rPr>
      <w:t>July</w:t>
    </w:r>
    <w:r w:rsidR="00715781">
      <w:rPr>
        <w:rFonts w:ascii="Arial Black" w:hAnsi="Arial Black"/>
        <w:noProof/>
        <w:color w:val="002060"/>
        <w:sz w:val="16"/>
        <w:szCs w:val="16"/>
      </w:rPr>
      <w:t xml:space="preserve"> 202</w:t>
    </w:r>
    <w:r>
      <w:rPr>
        <w:rFonts w:ascii="Arial Black" w:hAnsi="Arial Black"/>
        <w:noProof/>
        <w:color w:val="002060"/>
        <w:sz w:val="16"/>
        <w:szCs w:val="16"/>
      </w:rPr>
      <w:t>3</w:t>
    </w:r>
  </w:p>
  <w:p w:rsidR="00715781" w:rsidRDefault="00715781">
    <w:pPr>
      <w:pStyle w:val="Footer"/>
      <w:jc w:val="right"/>
      <w:rPr>
        <w:rFonts w:ascii="Arial Black" w:hAnsi="Arial Black"/>
        <w:noProof/>
        <w:color w:val="002060"/>
        <w:sz w:val="16"/>
        <w:szCs w:val="16"/>
      </w:rPr>
    </w:pPr>
  </w:p>
  <w:p w:rsidR="00715781" w:rsidRPr="00715781" w:rsidRDefault="00715781" w:rsidP="00715781">
    <w:pPr>
      <w:pStyle w:val="Header"/>
      <w:jc w:val="center"/>
      <w:rPr>
        <w:rFonts w:ascii="Arial Black" w:hAnsi="Arial Black"/>
        <w:color w:val="7F7F7F"/>
        <w:sz w:val="16"/>
        <w:szCs w:val="16"/>
      </w:rPr>
    </w:pPr>
    <w:r w:rsidRPr="00715781">
      <w:rPr>
        <w:rFonts w:ascii="Arial Black" w:hAnsi="Arial Black"/>
        <w:color w:val="7F7F7F"/>
        <w:sz w:val="16"/>
        <w:szCs w:val="16"/>
      </w:rPr>
      <w:t>Source Selection Sensitive</w:t>
    </w:r>
  </w:p>
  <w:p w:rsidR="00715781" w:rsidRPr="00715781" w:rsidRDefault="00715781" w:rsidP="00715781">
    <w:pPr>
      <w:pStyle w:val="Header"/>
      <w:jc w:val="center"/>
      <w:rPr>
        <w:rFonts w:ascii="Arial" w:hAnsi="Arial" w:cs="Arial"/>
        <w:i/>
        <w:sz w:val="16"/>
        <w:szCs w:val="16"/>
      </w:rPr>
    </w:pPr>
    <w:r w:rsidRPr="00715781">
      <w:rPr>
        <w:rFonts w:ascii="Arial" w:hAnsi="Arial" w:cs="Arial"/>
        <w:i/>
        <w:color w:val="7F7F7F"/>
        <w:sz w:val="16"/>
        <w:szCs w:val="16"/>
      </w:rPr>
      <w:t>“This document may contain information considered sensitive unclassified information (SUI) and would merit protection from unauthorized disclosure under 5 U.S.C, Section 552(b)(4). No information shall be released except as authorized by the Contracting Officer.”</w:t>
    </w:r>
  </w:p>
  <w:p w:rsidR="00715781" w:rsidRPr="00715781" w:rsidRDefault="00715781">
    <w:pPr>
      <w:pStyle w:val="Footer"/>
      <w:jc w:val="right"/>
      <w:rPr>
        <w:rFonts w:ascii="Arial Black" w:hAnsi="Arial Black"/>
        <w:color w:val="002060"/>
        <w:sz w:val="16"/>
        <w:szCs w:val="16"/>
      </w:rPr>
    </w:pPr>
  </w:p>
  <w:p w:rsidR="00715781" w:rsidRPr="004F0B64" w:rsidRDefault="00715781" w:rsidP="004F0B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7CB6" w:rsidRDefault="00297CB6" w:rsidP="004F0B64">
      <w:r>
        <w:separator/>
      </w:r>
    </w:p>
  </w:footnote>
  <w:footnote w:type="continuationSeparator" w:id="0">
    <w:p w:rsidR="00297CB6" w:rsidRDefault="00297CB6" w:rsidP="004F0B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781" w:rsidRDefault="007157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781" w:rsidRPr="00F4225E" w:rsidRDefault="00715781" w:rsidP="00F4225E">
    <w:pPr>
      <w:pBdr>
        <w:bottom w:val="thickThinSmallGap" w:sz="24" w:space="1" w:color="auto"/>
      </w:pBdr>
      <w:tabs>
        <w:tab w:val="center" w:pos="5040"/>
        <w:tab w:val="right" w:pos="9180"/>
      </w:tabs>
      <w:rPr>
        <w:rFonts w:ascii="Arial Black" w:hAnsi="Arial Black"/>
        <w:b/>
        <w:bCs/>
        <w:sz w:val="16"/>
        <w:szCs w:val="16"/>
      </w:rPr>
    </w:pPr>
    <w:r w:rsidRPr="00F4225E">
      <w:rPr>
        <w:rFonts w:ascii="Arial Black" w:hAnsi="Arial Black"/>
        <w:b/>
        <w:bCs/>
        <w:sz w:val="16"/>
        <w:szCs w:val="16"/>
      </w:rPr>
      <w:t>SOURCE EVALUATION PLAN (LPTA) TEMPLATE</w:t>
    </w:r>
  </w:p>
  <w:p w:rsidR="00715781" w:rsidRPr="00F4225E" w:rsidRDefault="00F4225E" w:rsidP="00F4225E">
    <w:pPr>
      <w:pBdr>
        <w:bottom w:val="thickThinSmallGap" w:sz="24" w:space="1" w:color="auto"/>
      </w:pBdr>
      <w:tabs>
        <w:tab w:val="center" w:pos="5040"/>
        <w:tab w:val="right" w:pos="9180"/>
      </w:tabs>
      <w:rPr>
        <w:rFonts w:ascii="Arial Black" w:hAnsi="Arial Black"/>
        <w:b/>
        <w:bCs/>
        <w:sz w:val="16"/>
        <w:szCs w:val="16"/>
      </w:rPr>
    </w:pPr>
    <w:r w:rsidRPr="00F4225E">
      <w:rPr>
        <w:rFonts w:ascii="Arial Black" w:hAnsi="Arial Black"/>
        <w:b/>
        <w:bCs/>
        <w:sz w:val="16"/>
        <w:szCs w:val="16"/>
      </w:rPr>
      <w:t>[</w:t>
    </w:r>
    <w:r w:rsidR="00715781" w:rsidRPr="00F4225E">
      <w:rPr>
        <w:rFonts w:ascii="Arial Black" w:hAnsi="Arial Black"/>
        <w:b/>
        <w:bCs/>
        <w:sz w:val="16"/>
        <w:szCs w:val="16"/>
      </w:rPr>
      <w:t>PROJECT NAME</w:t>
    </w:r>
    <w:r w:rsidRPr="00F4225E">
      <w:rPr>
        <w:rFonts w:ascii="Arial Black" w:hAnsi="Arial Black"/>
        <w:b/>
        <w:bCs/>
        <w:sz w:val="16"/>
        <w:szCs w:val="16"/>
      </w:rPr>
      <w:t>]</w:t>
    </w:r>
  </w:p>
  <w:p w:rsidR="00715781" w:rsidRPr="00F4225E" w:rsidRDefault="00715781" w:rsidP="00F4225E">
    <w:pPr>
      <w:pBdr>
        <w:bottom w:val="thickThinSmallGap" w:sz="24" w:space="1" w:color="auto"/>
      </w:pBdr>
      <w:tabs>
        <w:tab w:val="center" w:pos="5040"/>
        <w:tab w:val="right" w:pos="9180"/>
      </w:tabs>
      <w:rPr>
        <w:rFonts w:ascii="Arial Black" w:hAnsi="Arial Black"/>
        <w:b/>
        <w:color w:val="000000"/>
        <w:sz w:val="16"/>
        <w:szCs w:val="16"/>
      </w:rPr>
    </w:pPr>
    <w:r w:rsidRPr="00F4225E">
      <w:rPr>
        <w:rFonts w:ascii="Arial Black" w:hAnsi="Arial Black"/>
        <w:b/>
        <w:color w:val="000000"/>
        <w:sz w:val="16"/>
        <w:szCs w:val="16"/>
      </w:rPr>
      <w:t xml:space="preserve">Announcement #: </w:t>
    </w:r>
  </w:p>
  <w:p w:rsidR="00715781" w:rsidRPr="009864E3" w:rsidRDefault="00715781" w:rsidP="004F0B64">
    <w:pPr>
      <w:pBdr>
        <w:bottom w:val="thickThinSmallGap" w:sz="24" w:space="1" w:color="auto"/>
      </w:pBdr>
      <w:tabs>
        <w:tab w:val="center" w:pos="5040"/>
        <w:tab w:val="right" w:pos="9180"/>
      </w:tabs>
      <w:jc w:val="center"/>
      <w:rPr>
        <w:rFonts w:ascii="Arial" w:hAnsi="Arial"/>
        <w:sz w:val="19"/>
        <w:szCs w:val="19"/>
      </w:rPr>
    </w:pPr>
  </w:p>
  <w:p w:rsidR="00715781" w:rsidRDefault="00715781" w:rsidP="004F0B64">
    <w:pPr>
      <w:pStyle w:val="Header"/>
    </w:pPr>
  </w:p>
  <w:p w:rsidR="00715781" w:rsidRPr="004F0B64" w:rsidRDefault="00715781" w:rsidP="004F0B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781" w:rsidRDefault="007157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03A2F"/>
    <w:multiLevelType w:val="hybridMultilevel"/>
    <w:tmpl w:val="3BB295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309128F"/>
    <w:multiLevelType w:val="hybridMultilevel"/>
    <w:tmpl w:val="4D3C46AA"/>
    <w:lvl w:ilvl="0" w:tplc="04090001">
      <w:start w:val="1"/>
      <w:numFmt w:val="bullet"/>
      <w:lvlText w:val=""/>
      <w:lvlJc w:val="left"/>
      <w:pPr>
        <w:ind w:left="-72" w:hanging="360"/>
      </w:pPr>
      <w:rPr>
        <w:rFonts w:ascii="Symbol" w:hAnsi="Symbol" w:hint="default"/>
      </w:rPr>
    </w:lvl>
    <w:lvl w:ilvl="1" w:tplc="04090003">
      <w:start w:val="1"/>
      <w:numFmt w:val="bullet"/>
      <w:lvlText w:val="o"/>
      <w:lvlJc w:val="left"/>
      <w:pPr>
        <w:ind w:left="648" w:hanging="360"/>
      </w:pPr>
      <w:rPr>
        <w:rFonts w:ascii="Courier New" w:hAnsi="Courier New" w:cs="Courier New" w:hint="default"/>
      </w:rPr>
    </w:lvl>
    <w:lvl w:ilvl="2" w:tplc="04090005" w:tentative="1">
      <w:start w:val="1"/>
      <w:numFmt w:val="bullet"/>
      <w:lvlText w:val=""/>
      <w:lvlJc w:val="left"/>
      <w:pPr>
        <w:ind w:left="1368" w:hanging="360"/>
      </w:pPr>
      <w:rPr>
        <w:rFonts w:ascii="Wingdings" w:hAnsi="Wingdings" w:hint="default"/>
      </w:rPr>
    </w:lvl>
    <w:lvl w:ilvl="3" w:tplc="04090001" w:tentative="1">
      <w:start w:val="1"/>
      <w:numFmt w:val="bullet"/>
      <w:lvlText w:val=""/>
      <w:lvlJc w:val="left"/>
      <w:pPr>
        <w:ind w:left="2088" w:hanging="360"/>
      </w:pPr>
      <w:rPr>
        <w:rFonts w:ascii="Symbol" w:hAnsi="Symbol" w:hint="default"/>
      </w:rPr>
    </w:lvl>
    <w:lvl w:ilvl="4" w:tplc="04090003" w:tentative="1">
      <w:start w:val="1"/>
      <w:numFmt w:val="bullet"/>
      <w:lvlText w:val="o"/>
      <w:lvlJc w:val="left"/>
      <w:pPr>
        <w:ind w:left="2808" w:hanging="360"/>
      </w:pPr>
      <w:rPr>
        <w:rFonts w:ascii="Courier New" w:hAnsi="Courier New" w:cs="Courier New" w:hint="default"/>
      </w:rPr>
    </w:lvl>
    <w:lvl w:ilvl="5" w:tplc="04090005" w:tentative="1">
      <w:start w:val="1"/>
      <w:numFmt w:val="bullet"/>
      <w:lvlText w:val=""/>
      <w:lvlJc w:val="left"/>
      <w:pPr>
        <w:ind w:left="3528" w:hanging="360"/>
      </w:pPr>
      <w:rPr>
        <w:rFonts w:ascii="Wingdings" w:hAnsi="Wingdings" w:hint="default"/>
      </w:rPr>
    </w:lvl>
    <w:lvl w:ilvl="6" w:tplc="04090001" w:tentative="1">
      <w:start w:val="1"/>
      <w:numFmt w:val="bullet"/>
      <w:lvlText w:val=""/>
      <w:lvlJc w:val="left"/>
      <w:pPr>
        <w:ind w:left="4248" w:hanging="360"/>
      </w:pPr>
      <w:rPr>
        <w:rFonts w:ascii="Symbol" w:hAnsi="Symbol" w:hint="default"/>
      </w:rPr>
    </w:lvl>
    <w:lvl w:ilvl="7" w:tplc="04090003" w:tentative="1">
      <w:start w:val="1"/>
      <w:numFmt w:val="bullet"/>
      <w:lvlText w:val="o"/>
      <w:lvlJc w:val="left"/>
      <w:pPr>
        <w:ind w:left="4968" w:hanging="360"/>
      </w:pPr>
      <w:rPr>
        <w:rFonts w:ascii="Courier New" w:hAnsi="Courier New" w:cs="Courier New" w:hint="default"/>
      </w:rPr>
    </w:lvl>
    <w:lvl w:ilvl="8" w:tplc="04090005" w:tentative="1">
      <w:start w:val="1"/>
      <w:numFmt w:val="bullet"/>
      <w:lvlText w:val=""/>
      <w:lvlJc w:val="left"/>
      <w:pPr>
        <w:ind w:left="5688" w:hanging="360"/>
      </w:pPr>
      <w:rPr>
        <w:rFonts w:ascii="Wingdings" w:hAnsi="Wingdings" w:hint="default"/>
      </w:rPr>
    </w:lvl>
  </w:abstractNum>
  <w:abstractNum w:abstractNumId="2" w15:restartNumberingAfterBreak="0">
    <w:nsid w:val="04794D07"/>
    <w:multiLevelType w:val="hybridMultilevel"/>
    <w:tmpl w:val="D0086598"/>
    <w:lvl w:ilvl="0" w:tplc="24043536">
      <w:start w:val="1"/>
      <w:numFmt w:val="decimal"/>
      <w:lvlText w:val="M.6.2.%1"/>
      <w:lvlJc w:val="right"/>
      <w:pPr>
        <w:ind w:left="2880" w:hanging="360"/>
      </w:pPr>
      <w:rPr>
        <w:rFonts w:hint="default"/>
        <w:b/>
      </w:rPr>
    </w:lvl>
    <w:lvl w:ilvl="1" w:tplc="04090019" w:tentative="1">
      <w:start w:val="1"/>
      <w:numFmt w:val="lowerLetter"/>
      <w:lvlText w:val="%2."/>
      <w:lvlJc w:val="left"/>
      <w:pPr>
        <w:ind w:left="3600" w:hanging="360"/>
      </w:pPr>
    </w:lvl>
    <w:lvl w:ilvl="2" w:tplc="0409001B">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 w15:restartNumberingAfterBreak="0">
    <w:nsid w:val="0B9573C1"/>
    <w:multiLevelType w:val="hybridMultilevel"/>
    <w:tmpl w:val="BA7A7440"/>
    <w:lvl w:ilvl="0" w:tplc="5D944C54">
      <w:start w:val="1"/>
      <w:numFmt w:val="lowerLetter"/>
      <w:lvlText w:val="%1."/>
      <w:lvlJc w:val="left"/>
      <w:pPr>
        <w:ind w:left="720" w:hanging="360"/>
      </w:pPr>
      <w:rPr>
        <w:rFonts w:ascii="Arial Black" w:hAnsi="Arial Black"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5358C0"/>
    <w:multiLevelType w:val="hybridMultilevel"/>
    <w:tmpl w:val="3BB295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7431559"/>
    <w:multiLevelType w:val="hybridMultilevel"/>
    <w:tmpl w:val="4AF4EED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D76629C"/>
    <w:multiLevelType w:val="hybridMultilevel"/>
    <w:tmpl w:val="AB1ABA80"/>
    <w:lvl w:ilvl="0" w:tplc="04090001">
      <w:start w:val="1"/>
      <w:numFmt w:val="bullet"/>
      <w:lvlText w:val=""/>
      <w:lvlJc w:val="left"/>
      <w:pPr>
        <w:ind w:left="1089" w:hanging="360"/>
      </w:pPr>
      <w:rPr>
        <w:rFonts w:ascii="Symbol" w:hAnsi="Symbol"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7" w15:restartNumberingAfterBreak="0">
    <w:nsid w:val="235939D4"/>
    <w:multiLevelType w:val="hybridMultilevel"/>
    <w:tmpl w:val="06D8CC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475F3F"/>
    <w:multiLevelType w:val="hybridMultilevel"/>
    <w:tmpl w:val="80887620"/>
    <w:lvl w:ilvl="0" w:tplc="0EF2C198">
      <w:start w:val="1"/>
      <w:numFmt w:val="lowerLetter"/>
      <w:lvlText w:val="%1."/>
      <w:lvlJc w:val="left"/>
      <w:pPr>
        <w:ind w:left="900" w:hanging="360"/>
      </w:pPr>
      <w:rPr>
        <w:rFonts w:ascii="Arial Black" w:hAnsi="Arial Black"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25270C5C"/>
    <w:multiLevelType w:val="hybridMultilevel"/>
    <w:tmpl w:val="89B0882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BE7DB7"/>
    <w:multiLevelType w:val="hybridMultilevel"/>
    <w:tmpl w:val="BA7A7440"/>
    <w:lvl w:ilvl="0" w:tplc="5D944C54">
      <w:start w:val="1"/>
      <w:numFmt w:val="lowerLetter"/>
      <w:lvlText w:val="%1."/>
      <w:lvlJc w:val="left"/>
      <w:pPr>
        <w:ind w:left="720" w:hanging="360"/>
      </w:pPr>
      <w:rPr>
        <w:rFonts w:ascii="Arial Black" w:hAnsi="Arial Black"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9337B4"/>
    <w:multiLevelType w:val="multilevel"/>
    <w:tmpl w:val="AC38572E"/>
    <w:lvl w:ilvl="0">
      <w:start w:val="1"/>
      <w:numFmt w:val="decimal"/>
      <w:lvlText w:val="%1."/>
      <w:lvlJc w:val="left"/>
      <w:pPr>
        <w:ind w:left="360" w:hanging="360"/>
      </w:pPr>
    </w:lvl>
    <w:lvl w:ilvl="1">
      <w:start w:val="1"/>
      <w:numFmt w:val="decimal"/>
      <w:pStyle w:val="aTOP1"/>
      <w:lvlText w:val="%1.%2."/>
      <w:lvlJc w:val="left"/>
      <w:pPr>
        <w:ind w:left="1332" w:hanging="432"/>
      </w:pPr>
      <w:rPr>
        <w:b/>
        <w:i w:val="0"/>
        <w:color w:val="auto"/>
      </w:rPr>
    </w:lvl>
    <w:lvl w:ilvl="2">
      <w:start w:val="1"/>
      <w:numFmt w:val="decimal"/>
      <w:lvlText w:val="%1.%2.%3."/>
      <w:lvlJc w:val="left"/>
      <w:pPr>
        <w:ind w:left="1494" w:hanging="504"/>
      </w:pPr>
      <w:rPr>
        <w:b/>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2245364"/>
    <w:multiLevelType w:val="hybridMultilevel"/>
    <w:tmpl w:val="ED208F72"/>
    <w:lvl w:ilvl="0" w:tplc="0898FEBC">
      <w:start w:val="1"/>
      <w:numFmt w:val="bullet"/>
      <w:lvlText w:val=""/>
      <w:lvlJc w:val="left"/>
      <w:pPr>
        <w:tabs>
          <w:tab w:val="num" w:pos="1620"/>
        </w:tabs>
        <w:ind w:left="1620" w:hanging="360"/>
      </w:pPr>
      <w:rPr>
        <w:rFonts w:ascii="Symbol" w:hAnsi="Symbol" w:hint="default"/>
        <w:b w:val="0"/>
        <w:i w:val="0"/>
        <w:caps w:val="0"/>
        <w:strike w:val="0"/>
        <w:dstrike w:val="0"/>
        <w:vanish w:val="0"/>
        <w:color w:val="auto"/>
        <w:sz w:val="18"/>
        <w:vertAlign w:val="baseline"/>
      </w:rPr>
    </w:lvl>
    <w:lvl w:ilvl="1" w:tplc="04090003">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3" w15:restartNumberingAfterBreak="0">
    <w:nsid w:val="350D698E"/>
    <w:multiLevelType w:val="hybridMultilevel"/>
    <w:tmpl w:val="736467A6"/>
    <w:lvl w:ilvl="0" w:tplc="04090019">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355C405C"/>
    <w:multiLevelType w:val="hybridMultilevel"/>
    <w:tmpl w:val="ACBEA542"/>
    <w:lvl w:ilvl="0" w:tplc="04090001">
      <w:start w:val="1"/>
      <w:numFmt w:val="bullet"/>
      <w:lvlText w:val=""/>
      <w:lvlJc w:val="left"/>
      <w:pPr>
        <w:ind w:left="1089" w:hanging="360"/>
      </w:pPr>
      <w:rPr>
        <w:rFonts w:ascii="Symbol" w:hAnsi="Symbol"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15" w15:restartNumberingAfterBreak="0">
    <w:nsid w:val="377D03E0"/>
    <w:multiLevelType w:val="hybridMultilevel"/>
    <w:tmpl w:val="951E208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8B1286"/>
    <w:multiLevelType w:val="hybridMultilevel"/>
    <w:tmpl w:val="9052FCB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0775F90"/>
    <w:multiLevelType w:val="hybridMultilevel"/>
    <w:tmpl w:val="1AE656EE"/>
    <w:lvl w:ilvl="0" w:tplc="5D944C54">
      <w:start w:val="1"/>
      <w:numFmt w:val="lowerLetter"/>
      <w:lvlText w:val="%1."/>
      <w:lvlJc w:val="left"/>
      <w:pPr>
        <w:ind w:left="720" w:hanging="360"/>
      </w:pPr>
      <w:rPr>
        <w:rFonts w:ascii="Arial Black" w:hAnsi="Arial Black"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D77B10"/>
    <w:multiLevelType w:val="hybridMultilevel"/>
    <w:tmpl w:val="1546782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9B2C54"/>
    <w:multiLevelType w:val="hybridMultilevel"/>
    <w:tmpl w:val="184EE7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09A7645"/>
    <w:multiLevelType w:val="hybridMultilevel"/>
    <w:tmpl w:val="FB1AB2E0"/>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AB0567C"/>
    <w:multiLevelType w:val="hybridMultilevel"/>
    <w:tmpl w:val="E684D57C"/>
    <w:lvl w:ilvl="0" w:tplc="AA4EED1C">
      <w:start w:val="1"/>
      <w:numFmt w:val="upperRoman"/>
      <w:lvlText w:val="%1."/>
      <w:lvlJc w:val="left"/>
      <w:pPr>
        <w:ind w:left="510" w:hanging="720"/>
      </w:pPr>
      <w:rPr>
        <w:rFonts w:ascii="Arial Black" w:hAnsi="Arial Black" w:cs="Times New Roman" w:hint="default"/>
        <w:b/>
        <w:color w:val="auto"/>
        <w:sz w:val="18"/>
        <w:szCs w:val="18"/>
      </w:rPr>
    </w:lvl>
    <w:lvl w:ilvl="1" w:tplc="0409000F">
      <w:start w:val="1"/>
      <w:numFmt w:val="decimal"/>
      <w:lvlText w:val="%2."/>
      <w:lvlJc w:val="left"/>
      <w:pPr>
        <w:ind w:left="870" w:hanging="360"/>
      </w:pPr>
    </w:lvl>
    <w:lvl w:ilvl="2" w:tplc="0409001B" w:tentative="1">
      <w:start w:val="1"/>
      <w:numFmt w:val="lowerRoman"/>
      <w:lvlText w:val="%3."/>
      <w:lvlJc w:val="right"/>
      <w:pPr>
        <w:ind w:left="1590" w:hanging="180"/>
      </w:pPr>
    </w:lvl>
    <w:lvl w:ilvl="3" w:tplc="0409000F" w:tentative="1">
      <w:start w:val="1"/>
      <w:numFmt w:val="decimal"/>
      <w:lvlText w:val="%4."/>
      <w:lvlJc w:val="left"/>
      <w:pPr>
        <w:ind w:left="2310" w:hanging="360"/>
      </w:pPr>
    </w:lvl>
    <w:lvl w:ilvl="4" w:tplc="04090019" w:tentative="1">
      <w:start w:val="1"/>
      <w:numFmt w:val="lowerLetter"/>
      <w:lvlText w:val="%5."/>
      <w:lvlJc w:val="left"/>
      <w:pPr>
        <w:ind w:left="3030" w:hanging="360"/>
      </w:pPr>
    </w:lvl>
    <w:lvl w:ilvl="5" w:tplc="0409001B" w:tentative="1">
      <w:start w:val="1"/>
      <w:numFmt w:val="lowerRoman"/>
      <w:lvlText w:val="%6."/>
      <w:lvlJc w:val="right"/>
      <w:pPr>
        <w:ind w:left="3750" w:hanging="180"/>
      </w:pPr>
    </w:lvl>
    <w:lvl w:ilvl="6" w:tplc="0409000F" w:tentative="1">
      <w:start w:val="1"/>
      <w:numFmt w:val="decimal"/>
      <w:lvlText w:val="%7."/>
      <w:lvlJc w:val="left"/>
      <w:pPr>
        <w:ind w:left="4470" w:hanging="360"/>
      </w:pPr>
    </w:lvl>
    <w:lvl w:ilvl="7" w:tplc="04090019" w:tentative="1">
      <w:start w:val="1"/>
      <w:numFmt w:val="lowerLetter"/>
      <w:lvlText w:val="%8."/>
      <w:lvlJc w:val="left"/>
      <w:pPr>
        <w:ind w:left="5190" w:hanging="360"/>
      </w:pPr>
    </w:lvl>
    <w:lvl w:ilvl="8" w:tplc="0409001B" w:tentative="1">
      <w:start w:val="1"/>
      <w:numFmt w:val="lowerRoman"/>
      <w:lvlText w:val="%9."/>
      <w:lvlJc w:val="right"/>
      <w:pPr>
        <w:ind w:left="5910" w:hanging="180"/>
      </w:pPr>
    </w:lvl>
  </w:abstractNum>
  <w:abstractNum w:abstractNumId="22" w15:restartNumberingAfterBreak="0">
    <w:nsid w:val="5D3B68B6"/>
    <w:multiLevelType w:val="hybridMultilevel"/>
    <w:tmpl w:val="3BB295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9D55F2F"/>
    <w:multiLevelType w:val="hybridMultilevel"/>
    <w:tmpl w:val="C08061A6"/>
    <w:lvl w:ilvl="0" w:tplc="04090001">
      <w:start w:val="1"/>
      <w:numFmt w:val="bullet"/>
      <w:lvlText w:val=""/>
      <w:lvlJc w:val="left"/>
      <w:pPr>
        <w:ind w:left="1060" w:hanging="360"/>
      </w:pPr>
      <w:rPr>
        <w:rFonts w:ascii="Symbol" w:hAnsi="Symbol" w:hint="default"/>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24" w15:restartNumberingAfterBreak="0">
    <w:nsid w:val="7E6A0831"/>
    <w:multiLevelType w:val="hybridMultilevel"/>
    <w:tmpl w:val="3A5C26F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F065F7B"/>
    <w:multiLevelType w:val="hybridMultilevel"/>
    <w:tmpl w:val="6FE4EF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14"/>
  </w:num>
  <w:num w:numId="3">
    <w:abstractNumId w:val="23"/>
  </w:num>
  <w:num w:numId="4">
    <w:abstractNumId w:val="6"/>
  </w:num>
  <w:num w:numId="5">
    <w:abstractNumId w:val="11"/>
  </w:num>
  <w:num w:numId="6">
    <w:abstractNumId w:val="1"/>
  </w:num>
  <w:num w:numId="7">
    <w:abstractNumId w:val="5"/>
  </w:num>
  <w:num w:numId="8">
    <w:abstractNumId w:val="18"/>
  </w:num>
  <w:num w:numId="9">
    <w:abstractNumId w:val="2"/>
  </w:num>
  <w:num w:numId="10">
    <w:abstractNumId w:val="21"/>
  </w:num>
  <w:num w:numId="11">
    <w:abstractNumId w:val="11"/>
  </w:num>
  <w:num w:numId="12">
    <w:abstractNumId w:val="16"/>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25"/>
  </w:num>
  <w:num w:numId="16">
    <w:abstractNumId w:val="7"/>
  </w:num>
  <w:num w:numId="17">
    <w:abstractNumId w:val="20"/>
  </w:num>
  <w:num w:numId="18">
    <w:abstractNumId w:val="3"/>
  </w:num>
  <w:num w:numId="19">
    <w:abstractNumId w:val="19"/>
  </w:num>
  <w:num w:numId="20">
    <w:abstractNumId w:val="12"/>
  </w:num>
  <w:num w:numId="21">
    <w:abstractNumId w:val="15"/>
  </w:num>
  <w:num w:numId="22">
    <w:abstractNumId w:val="4"/>
  </w:num>
  <w:num w:numId="23">
    <w:abstractNumId w:val="13"/>
  </w:num>
  <w:num w:numId="24">
    <w:abstractNumId w:val="0"/>
  </w:num>
  <w:num w:numId="25">
    <w:abstractNumId w:val="8"/>
  </w:num>
  <w:num w:numId="26">
    <w:abstractNumId w:val="22"/>
  </w:num>
  <w:num w:numId="27">
    <w:abstractNumId w:val="17"/>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removePersonalInformation/>
  <w:removeDateAndTime/>
  <w:activeWritingStyle w:appName="MSWord" w:lang="fr-FR" w:vendorID="64" w:dllVersion="131078" w:nlCheck="1" w:checkStyle="0"/>
  <w:activeWritingStyle w:appName="MSWord" w:lang="en-US" w:vendorID="64" w:dllVersion="131078" w:nlCheck="1" w:checkStyle="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B64"/>
    <w:rsid w:val="00055DDE"/>
    <w:rsid w:val="001138A6"/>
    <w:rsid w:val="001157BD"/>
    <w:rsid w:val="00120701"/>
    <w:rsid w:val="00123930"/>
    <w:rsid w:val="00224DDF"/>
    <w:rsid w:val="00262E63"/>
    <w:rsid w:val="00297CB6"/>
    <w:rsid w:val="002C14B6"/>
    <w:rsid w:val="0033270D"/>
    <w:rsid w:val="003877E3"/>
    <w:rsid w:val="003C65C2"/>
    <w:rsid w:val="003D009D"/>
    <w:rsid w:val="003F4105"/>
    <w:rsid w:val="00457D21"/>
    <w:rsid w:val="004F0B64"/>
    <w:rsid w:val="00522609"/>
    <w:rsid w:val="00525663"/>
    <w:rsid w:val="0056660F"/>
    <w:rsid w:val="005A5F1B"/>
    <w:rsid w:val="005E7838"/>
    <w:rsid w:val="005F675B"/>
    <w:rsid w:val="00620084"/>
    <w:rsid w:val="006A28B6"/>
    <w:rsid w:val="006C1DE6"/>
    <w:rsid w:val="006C30DC"/>
    <w:rsid w:val="006E12D3"/>
    <w:rsid w:val="00715781"/>
    <w:rsid w:val="007417E0"/>
    <w:rsid w:val="00793F92"/>
    <w:rsid w:val="007C48AD"/>
    <w:rsid w:val="007E50BB"/>
    <w:rsid w:val="00805213"/>
    <w:rsid w:val="00820174"/>
    <w:rsid w:val="008374A8"/>
    <w:rsid w:val="00845B88"/>
    <w:rsid w:val="008512C3"/>
    <w:rsid w:val="00951344"/>
    <w:rsid w:val="009549E7"/>
    <w:rsid w:val="00976B5B"/>
    <w:rsid w:val="009A1B99"/>
    <w:rsid w:val="009B4767"/>
    <w:rsid w:val="009BA7A2"/>
    <w:rsid w:val="009D7748"/>
    <w:rsid w:val="009F31D7"/>
    <w:rsid w:val="00A839B8"/>
    <w:rsid w:val="00AA3294"/>
    <w:rsid w:val="00AC658E"/>
    <w:rsid w:val="00B4239D"/>
    <w:rsid w:val="00B47D7E"/>
    <w:rsid w:val="00B72BBD"/>
    <w:rsid w:val="00CE28FD"/>
    <w:rsid w:val="00CE70D0"/>
    <w:rsid w:val="00D41A6A"/>
    <w:rsid w:val="00DF48E9"/>
    <w:rsid w:val="00E1413C"/>
    <w:rsid w:val="00E37ADD"/>
    <w:rsid w:val="00E56EA1"/>
    <w:rsid w:val="00EE0963"/>
    <w:rsid w:val="00EE5407"/>
    <w:rsid w:val="00F4225E"/>
    <w:rsid w:val="00F913EF"/>
    <w:rsid w:val="00FC033A"/>
    <w:rsid w:val="00FC7393"/>
    <w:rsid w:val="00FD47B4"/>
    <w:rsid w:val="06C0641A"/>
    <w:rsid w:val="085E1F7A"/>
    <w:rsid w:val="12DFC9CA"/>
    <w:rsid w:val="15D37D70"/>
    <w:rsid w:val="1FCA0555"/>
    <w:rsid w:val="2B402C67"/>
    <w:rsid w:val="2B8C6747"/>
    <w:rsid w:val="440B12A8"/>
    <w:rsid w:val="4F920C5B"/>
    <w:rsid w:val="5025D57E"/>
    <w:rsid w:val="5071A66B"/>
    <w:rsid w:val="665B309F"/>
    <w:rsid w:val="6B45B9FD"/>
    <w:rsid w:val="753C2422"/>
    <w:rsid w:val="7D24AB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0B64"/>
    <w:rPr>
      <w:rFonts w:ascii="Times" w:eastAsia="Times New Roman" w:hAnsi="Times"/>
      <w:sz w:val="24"/>
      <w:szCs w:val="22"/>
    </w:rPr>
  </w:style>
  <w:style w:type="paragraph" w:styleId="Heading1">
    <w:name w:val="heading 1"/>
    <w:basedOn w:val="Normal"/>
    <w:next w:val="Normal"/>
    <w:link w:val="Heading1Char"/>
    <w:uiPriority w:val="9"/>
    <w:qFormat/>
    <w:rsid w:val="004F0B64"/>
    <w:pPr>
      <w:keepNext/>
      <w:keepLines/>
      <w:spacing w:before="240"/>
      <w:outlineLvl w:val="0"/>
    </w:pPr>
    <w:rPr>
      <w:rFonts w:ascii="Calibri Light" w:hAnsi="Calibri Light"/>
      <w:color w:val="2E74B5"/>
      <w:sz w:val="32"/>
      <w:szCs w:val="32"/>
    </w:rPr>
  </w:style>
  <w:style w:type="paragraph" w:styleId="Heading2">
    <w:name w:val="heading 2"/>
    <w:basedOn w:val="Normal"/>
    <w:next w:val="Normal"/>
    <w:link w:val="Heading2Char"/>
    <w:uiPriority w:val="9"/>
    <w:unhideWhenUsed/>
    <w:qFormat/>
    <w:rsid w:val="004F0B64"/>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8374A8"/>
    <w:pPr>
      <w:keepNext/>
      <w:keepLines/>
      <w:spacing w:before="40"/>
      <w:outlineLvl w:val="2"/>
    </w:pPr>
    <w:rPr>
      <w:rFonts w:ascii="Calibri Light" w:hAnsi="Calibri Light"/>
      <w:color w:val="1F4D78"/>
      <w:szCs w:val="24"/>
    </w:rPr>
  </w:style>
  <w:style w:type="paragraph" w:styleId="Heading4">
    <w:name w:val="heading 4"/>
    <w:basedOn w:val="Normal"/>
    <w:next w:val="Normal"/>
    <w:link w:val="Heading4Char"/>
    <w:uiPriority w:val="9"/>
    <w:unhideWhenUsed/>
    <w:qFormat/>
    <w:rsid w:val="008374A8"/>
    <w:pPr>
      <w:keepNext/>
      <w:keepLines/>
      <w:spacing w:before="40"/>
      <w:outlineLvl w:val="3"/>
    </w:pPr>
    <w:rPr>
      <w:rFonts w:ascii="Calibri Light" w:hAnsi="Calibri Light"/>
      <w:i/>
      <w:iCs/>
      <w:color w:val="2E74B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Even,Header 1"/>
    <w:basedOn w:val="Normal"/>
    <w:link w:val="HeaderChar"/>
    <w:unhideWhenUsed/>
    <w:rsid w:val="004F0B64"/>
    <w:pPr>
      <w:tabs>
        <w:tab w:val="center" w:pos="4680"/>
        <w:tab w:val="right" w:pos="9360"/>
      </w:tabs>
    </w:pPr>
  </w:style>
  <w:style w:type="character" w:customStyle="1" w:styleId="HeaderChar">
    <w:name w:val="Header Char"/>
    <w:aliases w:val="Header-Even Char,Header 1 Char"/>
    <w:link w:val="Header"/>
    <w:rsid w:val="004F0B64"/>
    <w:rPr>
      <w:rFonts w:ascii="Times" w:eastAsia="Times New Roman" w:hAnsi="Times" w:cs="Times New Roman"/>
      <w:sz w:val="24"/>
    </w:rPr>
  </w:style>
  <w:style w:type="paragraph" w:styleId="Footer">
    <w:name w:val="footer"/>
    <w:basedOn w:val="Normal"/>
    <w:link w:val="FooterChar"/>
    <w:uiPriority w:val="99"/>
    <w:unhideWhenUsed/>
    <w:rsid w:val="004F0B64"/>
    <w:pPr>
      <w:tabs>
        <w:tab w:val="center" w:pos="4680"/>
        <w:tab w:val="right" w:pos="9360"/>
      </w:tabs>
    </w:pPr>
  </w:style>
  <w:style w:type="character" w:customStyle="1" w:styleId="FooterChar">
    <w:name w:val="Footer Char"/>
    <w:link w:val="Footer"/>
    <w:uiPriority w:val="99"/>
    <w:rsid w:val="004F0B64"/>
    <w:rPr>
      <w:rFonts w:ascii="Times" w:eastAsia="Times New Roman" w:hAnsi="Times" w:cs="Times New Roman"/>
      <w:sz w:val="24"/>
    </w:rPr>
  </w:style>
  <w:style w:type="paragraph" w:styleId="Subtitle">
    <w:name w:val="Subtitle"/>
    <w:basedOn w:val="Normal"/>
    <w:next w:val="Normal"/>
    <w:link w:val="SubtitleChar"/>
    <w:qFormat/>
    <w:rsid w:val="004F0B64"/>
    <w:pPr>
      <w:spacing w:after="60"/>
      <w:jc w:val="center"/>
      <w:outlineLvl w:val="1"/>
    </w:pPr>
    <w:rPr>
      <w:rFonts w:ascii="Cambria" w:hAnsi="Cambria"/>
      <w:szCs w:val="24"/>
    </w:rPr>
  </w:style>
  <w:style w:type="character" w:customStyle="1" w:styleId="SubtitleChar">
    <w:name w:val="Subtitle Char"/>
    <w:link w:val="Subtitle"/>
    <w:rsid w:val="004F0B64"/>
    <w:rPr>
      <w:rFonts w:ascii="Cambria" w:eastAsia="Times New Roman" w:hAnsi="Cambria" w:cs="Times New Roman"/>
      <w:sz w:val="24"/>
      <w:szCs w:val="24"/>
    </w:rPr>
  </w:style>
  <w:style w:type="character" w:customStyle="1" w:styleId="Heading2Char">
    <w:name w:val="Heading 2 Char"/>
    <w:link w:val="Heading2"/>
    <w:uiPriority w:val="9"/>
    <w:rsid w:val="004F0B64"/>
    <w:rPr>
      <w:rFonts w:ascii="Cambria" w:eastAsia="Times New Roman" w:hAnsi="Cambria" w:cs="Times New Roman"/>
      <w:b/>
      <w:bCs/>
      <w:i/>
      <w:iCs/>
      <w:sz w:val="28"/>
      <w:szCs w:val="28"/>
    </w:rPr>
  </w:style>
  <w:style w:type="paragraph" w:styleId="BodyText">
    <w:name w:val="Body Text"/>
    <w:basedOn w:val="Normal"/>
    <w:link w:val="BodyTextChar"/>
    <w:unhideWhenUsed/>
    <w:rsid w:val="004F0B64"/>
    <w:pPr>
      <w:tabs>
        <w:tab w:val="left" w:pos="540"/>
        <w:tab w:val="left" w:pos="1080"/>
        <w:tab w:val="left" w:pos="1620"/>
        <w:tab w:val="left" w:pos="2160"/>
        <w:tab w:val="left" w:pos="2700"/>
        <w:tab w:val="left" w:pos="3240"/>
      </w:tabs>
      <w:spacing w:before="60" w:after="60"/>
    </w:pPr>
    <w:rPr>
      <w:rFonts w:ascii="CG Times (W1)" w:hAnsi="CG Times (W1)"/>
      <w:szCs w:val="20"/>
    </w:rPr>
  </w:style>
  <w:style w:type="character" w:customStyle="1" w:styleId="BodyTextChar">
    <w:name w:val="Body Text Char"/>
    <w:link w:val="BodyText"/>
    <w:rsid w:val="004F0B64"/>
    <w:rPr>
      <w:rFonts w:ascii="CG Times (W1)" w:eastAsia="Times New Roman" w:hAnsi="CG Times (W1)" w:cs="Times New Roman"/>
      <w:sz w:val="24"/>
      <w:szCs w:val="20"/>
    </w:rPr>
  </w:style>
  <w:style w:type="paragraph" w:styleId="ListParagraph">
    <w:name w:val="List Paragraph"/>
    <w:basedOn w:val="Normal"/>
    <w:uiPriority w:val="1"/>
    <w:qFormat/>
    <w:rsid w:val="004F0B64"/>
    <w:pPr>
      <w:ind w:left="720"/>
    </w:pPr>
    <w:rPr>
      <w:rFonts w:ascii="Times New Roman" w:eastAsia="Calibri" w:hAnsi="Times New Roman"/>
      <w:szCs w:val="24"/>
    </w:rPr>
  </w:style>
  <w:style w:type="table" w:styleId="TableGrid">
    <w:name w:val="Table Grid"/>
    <w:basedOn w:val="TableNormal"/>
    <w:uiPriority w:val="59"/>
    <w:rsid w:val="004F0B64"/>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OP1">
    <w:name w:val="aTOP 1"/>
    <w:basedOn w:val="Heading1"/>
    <w:next w:val="Normal"/>
    <w:autoRedefine/>
    <w:rsid w:val="008374A8"/>
    <w:pPr>
      <w:keepNext w:val="0"/>
      <w:keepLines w:val="0"/>
      <w:numPr>
        <w:ilvl w:val="1"/>
        <w:numId w:val="5"/>
      </w:numPr>
      <w:spacing w:before="0"/>
    </w:pPr>
    <w:rPr>
      <w:rFonts w:ascii="Times New Roman" w:hAnsi="Times New Roman"/>
      <w:b/>
      <w:bCs/>
      <w:color w:val="auto"/>
      <w:kern w:val="32"/>
      <w:sz w:val="24"/>
    </w:rPr>
  </w:style>
  <w:style w:type="character" w:customStyle="1" w:styleId="Heading1Char">
    <w:name w:val="Heading 1 Char"/>
    <w:link w:val="Heading1"/>
    <w:uiPriority w:val="9"/>
    <w:rsid w:val="004F0B64"/>
    <w:rPr>
      <w:rFonts w:ascii="Calibri Light" w:eastAsia="Times New Roman" w:hAnsi="Calibri Light" w:cs="Times New Roman"/>
      <w:color w:val="2E74B5"/>
      <w:sz w:val="32"/>
      <w:szCs w:val="32"/>
    </w:rPr>
  </w:style>
  <w:style w:type="paragraph" w:styleId="TOCHeading">
    <w:name w:val="TOC Heading"/>
    <w:basedOn w:val="Heading1"/>
    <w:next w:val="Normal"/>
    <w:uiPriority w:val="39"/>
    <w:unhideWhenUsed/>
    <w:qFormat/>
    <w:rsid w:val="004F0B64"/>
    <w:pPr>
      <w:spacing w:line="259" w:lineRule="auto"/>
      <w:outlineLvl w:val="9"/>
    </w:pPr>
  </w:style>
  <w:style w:type="paragraph" w:styleId="TOC2">
    <w:name w:val="toc 2"/>
    <w:basedOn w:val="Normal"/>
    <w:next w:val="Normal"/>
    <w:autoRedefine/>
    <w:uiPriority w:val="39"/>
    <w:unhideWhenUsed/>
    <w:rsid w:val="004F0B64"/>
    <w:pPr>
      <w:spacing w:after="100"/>
      <w:ind w:left="240"/>
    </w:pPr>
  </w:style>
  <w:style w:type="paragraph" w:styleId="TOC1">
    <w:name w:val="toc 1"/>
    <w:basedOn w:val="Normal"/>
    <w:next w:val="Normal"/>
    <w:autoRedefine/>
    <w:uiPriority w:val="39"/>
    <w:unhideWhenUsed/>
    <w:rsid w:val="00715781"/>
    <w:pPr>
      <w:tabs>
        <w:tab w:val="left" w:pos="480"/>
        <w:tab w:val="right" w:leader="dot" w:pos="9350"/>
      </w:tabs>
      <w:spacing w:after="100"/>
      <w:ind w:left="225" w:hanging="240"/>
    </w:pPr>
  </w:style>
  <w:style w:type="character" w:styleId="Hyperlink">
    <w:name w:val="Hyperlink"/>
    <w:uiPriority w:val="99"/>
    <w:unhideWhenUsed/>
    <w:rsid w:val="004F0B64"/>
    <w:rPr>
      <w:color w:val="0563C1"/>
      <w:u w:val="single"/>
    </w:rPr>
  </w:style>
  <w:style w:type="paragraph" w:customStyle="1" w:styleId="pindented2">
    <w:name w:val="pindented2"/>
    <w:basedOn w:val="Normal"/>
    <w:rsid w:val="0056660F"/>
    <w:pPr>
      <w:spacing w:line="288" w:lineRule="auto"/>
      <w:ind w:firstLine="720"/>
    </w:pPr>
    <w:rPr>
      <w:rFonts w:ascii="Arial" w:hAnsi="Arial" w:cs="Arial"/>
      <w:color w:val="000000"/>
      <w:sz w:val="20"/>
      <w:szCs w:val="20"/>
    </w:rPr>
  </w:style>
  <w:style w:type="character" w:customStyle="1" w:styleId="Heading3Char">
    <w:name w:val="Heading 3 Char"/>
    <w:link w:val="Heading3"/>
    <w:uiPriority w:val="9"/>
    <w:rsid w:val="008374A8"/>
    <w:rPr>
      <w:rFonts w:ascii="Calibri Light" w:eastAsia="Times New Roman" w:hAnsi="Calibri Light" w:cs="Times New Roman"/>
      <w:color w:val="1F4D78"/>
      <w:sz w:val="24"/>
      <w:szCs w:val="24"/>
    </w:rPr>
  </w:style>
  <w:style w:type="paragraph" w:styleId="TOC3">
    <w:name w:val="toc 3"/>
    <w:basedOn w:val="Normal"/>
    <w:next w:val="Normal"/>
    <w:autoRedefine/>
    <w:uiPriority w:val="39"/>
    <w:unhideWhenUsed/>
    <w:rsid w:val="008374A8"/>
    <w:pPr>
      <w:spacing w:after="100"/>
      <w:ind w:left="480"/>
    </w:pPr>
  </w:style>
  <w:style w:type="character" w:customStyle="1" w:styleId="Heading4Char">
    <w:name w:val="Heading 4 Char"/>
    <w:link w:val="Heading4"/>
    <w:uiPriority w:val="9"/>
    <w:rsid w:val="008374A8"/>
    <w:rPr>
      <w:rFonts w:ascii="Calibri Light" w:eastAsia="Times New Roman" w:hAnsi="Calibri Light" w:cs="Times New Roman"/>
      <w:i/>
      <w:iCs/>
      <w:color w:val="2E74B5"/>
      <w:sz w:val="24"/>
    </w:rPr>
  </w:style>
  <w:style w:type="paragraph" w:styleId="TableofFigures">
    <w:name w:val="table of figures"/>
    <w:basedOn w:val="Normal"/>
    <w:next w:val="Normal"/>
    <w:uiPriority w:val="99"/>
    <w:semiHidden/>
    <w:unhideWhenUsed/>
    <w:rsid w:val="008374A8"/>
  </w:style>
  <w:style w:type="paragraph" w:styleId="BalloonText">
    <w:name w:val="Balloon Text"/>
    <w:basedOn w:val="Normal"/>
    <w:link w:val="BalloonTextChar"/>
    <w:uiPriority w:val="99"/>
    <w:semiHidden/>
    <w:unhideWhenUsed/>
    <w:rsid w:val="00D41A6A"/>
    <w:rPr>
      <w:rFonts w:ascii="Segoe UI" w:hAnsi="Segoe UI" w:cs="Segoe UI"/>
      <w:sz w:val="18"/>
      <w:szCs w:val="18"/>
    </w:rPr>
  </w:style>
  <w:style w:type="character" w:customStyle="1" w:styleId="BalloonTextChar">
    <w:name w:val="Balloon Text Char"/>
    <w:link w:val="BalloonText"/>
    <w:uiPriority w:val="99"/>
    <w:semiHidden/>
    <w:rsid w:val="00D41A6A"/>
    <w:rPr>
      <w:rFonts w:ascii="Segoe UI" w:eastAsia="Times New Roman" w:hAnsi="Segoe UI" w:cs="Segoe UI"/>
      <w:sz w:val="18"/>
      <w:szCs w:val="1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link w:val="CommentText"/>
    <w:uiPriority w:val="99"/>
    <w:semiHidden/>
    <w:rPr>
      <w:rFonts w:ascii="Times" w:eastAsia="Times New Roman" w:hAnsi="Times" w:cs="Times New Roman"/>
      <w:sz w:val="20"/>
      <w:szCs w:val="20"/>
    </w:rPr>
  </w:style>
  <w:style w:type="character" w:styleId="CommentReference">
    <w:name w:val="annotation reference"/>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9A1B99"/>
    <w:rPr>
      <w:b/>
      <w:bCs/>
    </w:rPr>
  </w:style>
  <w:style w:type="character" w:customStyle="1" w:styleId="CommentSubjectChar">
    <w:name w:val="Comment Subject Char"/>
    <w:link w:val="CommentSubject"/>
    <w:uiPriority w:val="99"/>
    <w:semiHidden/>
    <w:rsid w:val="009A1B99"/>
    <w:rPr>
      <w:rFonts w:ascii="Times" w:eastAsia="Times New Roman" w:hAnsi="Time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03420c1-34c8-43a7-8881-5ebe12a9d76b">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6" ma:contentTypeDescription="Create a new document." ma:contentTypeScope="" ma:versionID="1889dbf37ad43a07e95f144658fb7920">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0e724aa5744c797902b9c4317c8330da"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35B741-C1D1-418D-BC65-110093D6F8E7}">
  <ds:schemaRefs>
    <ds:schemaRef ds:uri="http://purl.org/dc/elements/1.1/"/>
    <ds:schemaRef ds:uri="http://schemas.microsoft.com/office/2006/metadata/properties"/>
    <ds:schemaRef ds:uri="09bd6b20-41ff-41f5-84a2-18f56ef54833"/>
    <ds:schemaRef ds:uri="403420c1-34c8-43a7-8881-5ebe12a9d76b"/>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1D303501-74E8-4142-9060-C0CD763BB415}">
  <ds:schemaRefs>
    <ds:schemaRef ds:uri="http://schemas.microsoft.com/sharepoint/v3/contenttype/forms"/>
  </ds:schemaRefs>
</ds:datastoreItem>
</file>

<file path=customXml/itemProps3.xml><?xml version="1.0" encoding="utf-8"?>
<ds:datastoreItem xmlns:ds="http://schemas.openxmlformats.org/officeDocument/2006/customXml" ds:itemID="{7441E957-ECE5-4457-8A4E-F589AFFCA3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d6b20-41ff-41f5-84a2-18f56ef54833"/>
    <ds:schemaRef ds:uri="403420c1-34c8-43a7-8881-5ebe12a9d7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D01E08-E133-4DE0-AEF9-9054EC6D8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4592</Words>
  <Characters>26179</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30710</CharactersWithSpaces>
  <SharedDoc>false</SharedDoc>
  <HLinks>
    <vt:vector size="204" baseType="variant">
      <vt:variant>
        <vt:i4>1179707</vt:i4>
      </vt:variant>
      <vt:variant>
        <vt:i4>200</vt:i4>
      </vt:variant>
      <vt:variant>
        <vt:i4>0</vt:i4>
      </vt:variant>
      <vt:variant>
        <vt:i4>5</vt:i4>
      </vt:variant>
      <vt:variant>
        <vt:lpwstr/>
      </vt:variant>
      <vt:variant>
        <vt:lpwstr>_Toc77608123</vt:lpwstr>
      </vt:variant>
      <vt:variant>
        <vt:i4>1245243</vt:i4>
      </vt:variant>
      <vt:variant>
        <vt:i4>194</vt:i4>
      </vt:variant>
      <vt:variant>
        <vt:i4>0</vt:i4>
      </vt:variant>
      <vt:variant>
        <vt:i4>5</vt:i4>
      </vt:variant>
      <vt:variant>
        <vt:lpwstr/>
      </vt:variant>
      <vt:variant>
        <vt:lpwstr>_Toc77608122</vt:lpwstr>
      </vt:variant>
      <vt:variant>
        <vt:i4>1048635</vt:i4>
      </vt:variant>
      <vt:variant>
        <vt:i4>188</vt:i4>
      </vt:variant>
      <vt:variant>
        <vt:i4>0</vt:i4>
      </vt:variant>
      <vt:variant>
        <vt:i4>5</vt:i4>
      </vt:variant>
      <vt:variant>
        <vt:lpwstr/>
      </vt:variant>
      <vt:variant>
        <vt:lpwstr>_Toc77608121</vt:lpwstr>
      </vt:variant>
      <vt:variant>
        <vt:i4>1114171</vt:i4>
      </vt:variant>
      <vt:variant>
        <vt:i4>182</vt:i4>
      </vt:variant>
      <vt:variant>
        <vt:i4>0</vt:i4>
      </vt:variant>
      <vt:variant>
        <vt:i4>5</vt:i4>
      </vt:variant>
      <vt:variant>
        <vt:lpwstr/>
      </vt:variant>
      <vt:variant>
        <vt:lpwstr>_Toc77608120</vt:lpwstr>
      </vt:variant>
      <vt:variant>
        <vt:i4>1572920</vt:i4>
      </vt:variant>
      <vt:variant>
        <vt:i4>176</vt:i4>
      </vt:variant>
      <vt:variant>
        <vt:i4>0</vt:i4>
      </vt:variant>
      <vt:variant>
        <vt:i4>5</vt:i4>
      </vt:variant>
      <vt:variant>
        <vt:lpwstr/>
      </vt:variant>
      <vt:variant>
        <vt:lpwstr>_Toc77608119</vt:lpwstr>
      </vt:variant>
      <vt:variant>
        <vt:i4>1638456</vt:i4>
      </vt:variant>
      <vt:variant>
        <vt:i4>170</vt:i4>
      </vt:variant>
      <vt:variant>
        <vt:i4>0</vt:i4>
      </vt:variant>
      <vt:variant>
        <vt:i4>5</vt:i4>
      </vt:variant>
      <vt:variant>
        <vt:lpwstr/>
      </vt:variant>
      <vt:variant>
        <vt:lpwstr>_Toc77608118</vt:lpwstr>
      </vt:variant>
      <vt:variant>
        <vt:i4>1441848</vt:i4>
      </vt:variant>
      <vt:variant>
        <vt:i4>164</vt:i4>
      </vt:variant>
      <vt:variant>
        <vt:i4>0</vt:i4>
      </vt:variant>
      <vt:variant>
        <vt:i4>5</vt:i4>
      </vt:variant>
      <vt:variant>
        <vt:lpwstr/>
      </vt:variant>
      <vt:variant>
        <vt:lpwstr>_Toc77608117</vt:lpwstr>
      </vt:variant>
      <vt:variant>
        <vt:i4>1507384</vt:i4>
      </vt:variant>
      <vt:variant>
        <vt:i4>158</vt:i4>
      </vt:variant>
      <vt:variant>
        <vt:i4>0</vt:i4>
      </vt:variant>
      <vt:variant>
        <vt:i4>5</vt:i4>
      </vt:variant>
      <vt:variant>
        <vt:lpwstr/>
      </vt:variant>
      <vt:variant>
        <vt:lpwstr>_Toc77608116</vt:lpwstr>
      </vt:variant>
      <vt:variant>
        <vt:i4>1310776</vt:i4>
      </vt:variant>
      <vt:variant>
        <vt:i4>152</vt:i4>
      </vt:variant>
      <vt:variant>
        <vt:i4>0</vt:i4>
      </vt:variant>
      <vt:variant>
        <vt:i4>5</vt:i4>
      </vt:variant>
      <vt:variant>
        <vt:lpwstr/>
      </vt:variant>
      <vt:variant>
        <vt:lpwstr>_Toc77608115</vt:lpwstr>
      </vt:variant>
      <vt:variant>
        <vt:i4>1376312</vt:i4>
      </vt:variant>
      <vt:variant>
        <vt:i4>146</vt:i4>
      </vt:variant>
      <vt:variant>
        <vt:i4>0</vt:i4>
      </vt:variant>
      <vt:variant>
        <vt:i4>5</vt:i4>
      </vt:variant>
      <vt:variant>
        <vt:lpwstr/>
      </vt:variant>
      <vt:variant>
        <vt:lpwstr>_Toc77608114</vt:lpwstr>
      </vt:variant>
      <vt:variant>
        <vt:i4>1179704</vt:i4>
      </vt:variant>
      <vt:variant>
        <vt:i4>140</vt:i4>
      </vt:variant>
      <vt:variant>
        <vt:i4>0</vt:i4>
      </vt:variant>
      <vt:variant>
        <vt:i4>5</vt:i4>
      </vt:variant>
      <vt:variant>
        <vt:lpwstr/>
      </vt:variant>
      <vt:variant>
        <vt:lpwstr>_Toc77608113</vt:lpwstr>
      </vt:variant>
      <vt:variant>
        <vt:i4>1245240</vt:i4>
      </vt:variant>
      <vt:variant>
        <vt:i4>134</vt:i4>
      </vt:variant>
      <vt:variant>
        <vt:i4>0</vt:i4>
      </vt:variant>
      <vt:variant>
        <vt:i4>5</vt:i4>
      </vt:variant>
      <vt:variant>
        <vt:lpwstr/>
      </vt:variant>
      <vt:variant>
        <vt:lpwstr>_Toc77608112</vt:lpwstr>
      </vt:variant>
      <vt:variant>
        <vt:i4>1048632</vt:i4>
      </vt:variant>
      <vt:variant>
        <vt:i4>128</vt:i4>
      </vt:variant>
      <vt:variant>
        <vt:i4>0</vt:i4>
      </vt:variant>
      <vt:variant>
        <vt:i4>5</vt:i4>
      </vt:variant>
      <vt:variant>
        <vt:lpwstr/>
      </vt:variant>
      <vt:variant>
        <vt:lpwstr>_Toc77608111</vt:lpwstr>
      </vt:variant>
      <vt:variant>
        <vt:i4>1114168</vt:i4>
      </vt:variant>
      <vt:variant>
        <vt:i4>122</vt:i4>
      </vt:variant>
      <vt:variant>
        <vt:i4>0</vt:i4>
      </vt:variant>
      <vt:variant>
        <vt:i4>5</vt:i4>
      </vt:variant>
      <vt:variant>
        <vt:lpwstr/>
      </vt:variant>
      <vt:variant>
        <vt:lpwstr>_Toc77608110</vt:lpwstr>
      </vt:variant>
      <vt:variant>
        <vt:i4>1572921</vt:i4>
      </vt:variant>
      <vt:variant>
        <vt:i4>116</vt:i4>
      </vt:variant>
      <vt:variant>
        <vt:i4>0</vt:i4>
      </vt:variant>
      <vt:variant>
        <vt:i4>5</vt:i4>
      </vt:variant>
      <vt:variant>
        <vt:lpwstr/>
      </vt:variant>
      <vt:variant>
        <vt:lpwstr>_Toc77608109</vt:lpwstr>
      </vt:variant>
      <vt:variant>
        <vt:i4>1638457</vt:i4>
      </vt:variant>
      <vt:variant>
        <vt:i4>110</vt:i4>
      </vt:variant>
      <vt:variant>
        <vt:i4>0</vt:i4>
      </vt:variant>
      <vt:variant>
        <vt:i4>5</vt:i4>
      </vt:variant>
      <vt:variant>
        <vt:lpwstr/>
      </vt:variant>
      <vt:variant>
        <vt:lpwstr>_Toc77608108</vt:lpwstr>
      </vt:variant>
      <vt:variant>
        <vt:i4>1441849</vt:i4>
      </vt:variant>
      <vt:variant>
        <vt:i4>104</vt:i4>
      </vt:variant>
      <vt:variant>
        <vt:i4>0</vt:i4>
      </vt:variant>
      <vt:variant>
        <vt:i4>5</vt:i4>
      </vt:variant>
      <vt:variant>
        <vt:lpwstr/>
      </vt:variant>
      <vt:variant>
        <vt:lpwstr>_Toc77608107</vt:lpwstr>
      </vt:variant>
      <vt:variant>
        <vt:i4>1507385</vt:i4>
      </vt:variant>
      <vt:variant>
        <vt:i4>98</vt:i4>
      </vt:variant>
      <vt:variant>
        <vt:i4>0</vt:i4>
      </vt:variant>
      <vt:variant>
        <vt:i4>5</vt:i4>
      </vt:variant>
      <vt:variant>
        <vt:lpwstr/>
      </vt:variant>
      <vt:variant>
        <vt:lpwstr>_Toc77608106</vt:lpwstr>
      </vt:variant>
      <vt:variant>
        <vt:i4>1310777</vt:i4>
      </vt:variant>
      <vt:variant>
        <vt:i4>92</vt:i4>
      </vt:variant>
      <vt:variant>
        <vt:i4>0</vt:i4>
      </vt:variant>
      <vt:variant>
        <vt:i4>5</vt:i4>
      </vt:variant>
      <vt:variant>
        <vt:lpwstr/>
      </vt:variant>
      <vt:variant>
        <vt:lpwstr>_Toc77608105</vt:lpwstr>
      </vt:variant>
      <vt:variant>
        <vt:i4>1376313</vt:i4>
      </vt:variant>
      <vt:variant>
        <vt:i4>86</vt:i4>
      </vt:variant>
      <vt:variant>
        <vt:i4>0</vt:i4>
      </vt:variant>
      <vt:variant>
        <vt:i4>5</vt:i4>
      </vt:variant>
      <vt:variant>
        <vt:lpwstr/>
      </vt:variant>
      <vt:variant>
        <vt:lpwstr>_Toc77608104</vt:lpwstr>
      </vt:variant>
      <vt:variant>
        <vt:i4>1179705</vt:i4>
      </vt:variant>
      <vt:variant>
        <vt:i4>80</vt:i4>
      </vt:variant>
      <vt:variant>
        <vt:i4>0</vt:i4>
      </vt:variant>
      <vt:variant>
        <vt:i4>5</vt:i4>
      </vt:variant>
      <vt:variant>
        <vt:lpwstr/>
      </vt:variant>
      <vt:variant>
        <vt:lpwstr>_Toc77608103</vt:lpwstr>
      </vt:variant>
      <vt:variant>
        <vt:i4>1245241</vt:i4>
      </vt:variant>
      <vt:variant>
        <vt:i4>74</vt:i4>
      </vt:variant>
      <vt:variant>
        <vt:i4>0</vt:i4>
      </vt:variant>
      <vt:variant>
        <vt:i4>5</vt:i4>
      </vt:variant>
      <vt:variant>
        <vt:lpwstr/>
      </vt:variant>
      <vt:variant>
        <vt:lpwstr>_Toc77608102</vt:lpwstr>
      </vt:variant>
      <vt:variant>
        <vt:i4>1048633</vt:i4>
      </vt:variant>
      <vt:variant>
        <vt:i4>68</vt:i4>
      </vt:variant>
      <vt:variant>
        <vt:i4>0</vt:i4>
      </vt:variant>
      <vt:variant>
        <vt:i4>5</vt:i4>
      </vt:variant>
      <vt:variant>
        <vt:lpwstr/>
      </vt:variant>
      <vt:variant>
        <vt:lpwstr>_Toc77608101</vt:lpwstr>
      </vt:variant>
      <vt:variant>
        <vt:i4>1114169</vt:i4>
      </vt:variant>
      <vt:variant>
        <vt:i4>62</vt:i4>
      </vt:variant>
      <vt:variant>
        <vt:i4>0</vt:i4>
      </vt:variant>
      <vt:variant>
        <vt:i4>5</vt:i4>
      </vt:variant>
      <vt:variant>
        <vt:lpwstr/>
      </vt:variant>
      <vt:variant>
        <vt:lpwstr>_Toc77608100</vt:lpwstr>
      </vt:variant>
      <vt:variant>
        <vt:i4>1638448</vt:i4>
      </vt:variant>
      <vt:variant>
        <vt:i4>56</vt:i4>
      </vt:variant>
      <vt:variant>
        <vt:i4>0</vt:i4>
      </vt:variant>
      <vt:variant>
        <vt:i4>5</vt:i4>
      </vt:variant>
      <vt:variant>
        <vt:lpwstr/>
      </vt:variant>
      <vt:variant>
        <vt:lpwstr>_Toc77608099</vt:lpwstr>
      </vt:variant>
      <vt:variant>
        <vt:i4>1572912</vt:i4>
      </vt:variant>
      <vt:variant>
        <vt:i4>50</vt:i4>
      </vt:variant>
      <vt:variant>
        <vt:i4>0</vt:i4>
      </vt:variant>
      <vt:variant>
        <vt:i4>5</vt:i4>
      </vt:variant>
      <vt:variant>
        <vt:lpwstr/>
      </vt:variant>
      <vt:variant>
        <vt:lpwstr>_Toc77608098</vt:lpwstr>
      </vt:variant>
      <vt:variant>
        <vt:i4>1507376</vt:i4>
      </vt:variant>
      <vt:variant>
        <vt:i4>44</vt:i4>
      </vt:variant>
      <vt:variant>
        <vt:i4>0</vt:i4>
      </vt:variant>
      <vt:variant>
        <vt:i4>5</vt:i4>
      </vt:variant>
      <vt:variant>
        <vt:lpwstr/>
      </vt:variant>
      <vt:variant>
        <vt:lpwstr>_Toc77608097</vt:lpwstr>
      </vt:variant>
      <vt:variant>
        <vt:i4>1441840</vt:i4>
      </vt:variant>
      <vt:variant>
        <vt:i4>38</vt:i4>
      </vt:variant>
      <vt:variant>
        <vt:i4>0</vt:i4>
      </vt:variant>
      <vt:variant>
        <vt:i4>5</vt:i4>
      </vt:variant>
      <vt:variant>
        <vt:lpwstr/>
      </vt:variant>
      <vt:variant>
        <vt:lpwstr>_Toc77608096</vt:lpwstr>
      </vt:variant>
      <vt:variant>
        <vt:i4>1376304</vt:i4>
      </vt:variant>
      <vt:variant>
        <vt:i4>32</vt:i4>
      </vt:variant>
      <vt:variant>
        <vt:i4>0</vt:i4>
      </vt:variant>
      <vt:variant>
        <vt:i4>5</vt:i4>
      </vt:variant>
      <vt:variant>
        <vt:lpwstr/>
      </vt:variant>
      <vt:variant>
        <vt:lpwstr>_Toc77608095</vt:lpwstr>
      </vt:variant>
      <vt:variant>
        <vt:i4>1310768</vt:i4>
      </vt:variant>
      <vt:variant>
        <vt:i4>26</vt:i4>
      </vt:variant>
      <vt:variant>
        <vt:i4>0</vt:i4>
      </vt:variant>
      <vt:variant>
        <vt:i4>5</vt:i4>
      </vt:variant>
      <vt:variant>
        <vt:lpwstr/>
      </vt:variant>
      <vt:variant>
        <vt:lpwstr>_Toc77608094</vt:lpwstr>
      </vt:variant>
      <vt:variant>
        <vt:i4>1245232</vt:i4>
      </vt:variant>
      <vt:variant>
        <vt:i4>20</vt:i4>
      </vt:variant>
      <vt:variant>
        <vt:i4>0</vt:i4>
      </vt:variant>
      <vt:variant>
        <vt:i4>5</vt:i4>
      </vt:variant>
      <vt:variant>
        <vt:lpwstr/>
      </vt:variant>
      <vt:variant>
        <vt:lpwstr>_Toc77608093</vt:lpwstr>
      </vt:variant>
      <vt:variant>
        <vt:i4>1179696</vt:i4>
      </vt:variant>
      <vt:variant>
        <vt:i4>14</vt:i4>
      </vt:variant>
      <vt:variant>
        <vt:i4>0</vt:i4>
      </vt:variant>
      <vt:variant>
        <vt:i4>5</vt:i4>
      </vt:variant>
      <vt:variant>
        <vt:lpwstr/>
      </vt:variant>
      <vt:variant>
        <vt:lpwstr>_Toc77608092</vt:lpwstr>
      </vt:variant>
      <vt:variant>
        <vt:i4>1114160</vt:i4>
      </vt:variant>
      <vt:variant>
        <vt:i4>8</vt:i4>
      </vt:variant>
      <vt:variant>
        <vt:i4>0</vt:i4>
      </vt:variant>
      <vt:variant>
        <vt:i4>5</vt:i4>
      </vt:variant>
      <vt:variant>
        <vt:lpwstr/>
      </vt:variant>
      <vt:variant>
        <vt:lpwstr>_Toc77608091</vt:lpwstr>
      </vt:variant>
      <vt:variant>
        <vt:i4>1048624</vt:i4>
      </vt:variant>
      <vt:variant>
        <vt:i4>2</vt:i4>
      </vt:variant>
      <vt:variant>
        <vt:i4>0</vt:i4>
      </vt:variant>
      <vt:variant>
        <vt:i4>5</vt:i4>
      </vt:variant>
      <vt:variant>
        <vt:lpwstr/>
      </vt:variant>
      <vt:variant>
        <vt:lpwstr>_Toc77608090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2023-06-09T11:21:00Z</dcterms:created>
  <dcterms:modified xsi:type="dcterms:W3CDTF">2023-06-09T11:21:00Z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y fmtid="{D5CDD505-2E9C-101B-9397-08002B2CF9AE}" pid="3" name="Order">
    <vt:r8>883200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IncorporatedIntoMaster?">
    <vt:lpwstr>No</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ies>
</file>