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C99EB" w14:textId="77777777" w:rsidR="007D19D9" w:rsidRDefault="006B3032">
      <w:pPr>
        <w:pStyle w:val="BodyText"/>
        <w:ind w:left="3120"/>
        <w:rPr>
          <w:sz w:val="20"/>
        </w:rPr>
      </w:pPr>
      <w:bookmarkStart w:id="0" w:name="_GoBack"/>
      <w:bookmarkEnd w:id="0"/>
      <w:r>
        <w:rPr>
          <w:noProof/>
          <w:sz w:val="20"/>
          <w:lang w:bidi="ar-SA"/>
        </w:rPr>
        <w:drawing>
          <wp:inline distT="0" distB="0" distL="0" distR="0" wp14:anchorId="4316460D" wp14:editId="488A3B29">
            <wp:extent cx="2133587" cy="2143125"/>
            <wp:effectExtent l="0" t="0" r="0" b="0"/>
            <wp:docPr id="1" name="image1.png" descr="C:\Users\Monica Rheinhardt\AppData\Local\Microsoft\Windows\INetCache\Content.MSO\7A0B8E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2133587" cy="2143125"/>
                    </a:xfrm>
                    <a:prstGeom prst="rect">
                      <a:avLst/>
                    </a:prstGeom>
                  </pic:spPr>
                </pic:pic>
              </a:graphicData>
            </a:graphic>
          </wp:inline>
        </w:drawing>
      </w:r>
    </w:p>
    <w:p w14:paraId="4AF9A7EF" w14:textId="77777777" w:rsidR="007D19D9" w:rsidRDefault="007D19D9">
      <w:pPr>
        <w:pStyle w:val="BodyText"/>
        <w:rPr>
          <w:sz w:val="20"/>
        </w:rPr>
      </w:pPr>
    </w:p>
    <w:p w14:paraId="66AC5450" w14:textId="77777777" w:rsidR="007D19D9" w:rsidRDefault="007D19D9">
      <w:pPr>
        <w:pStyle w:val="BodyText"/>
        <w:rPr>
          <w:sz w:val="20"/>
        </w:rPr>
      </w:pPr>
    </w:p>
    <w:p w14:paraId="7C2B6EC1" w14:textId="77777777" w:rsidR="007D19D9" w:rsidRDefault="007D19D9">
      <w:pPr>
        <w:pStyle w:val="BodyText"/>
        <w:rPr>
          <w:sz w:val="20"/>
        </w:rPr>
      </w:pPr>
    </w:p>
    <w:p w14:paraId="2944DF52" w14:textId="77777777" w:rsidR="007D19D9" w:rsidRDefault="006B3032">
      <w:pPr>
        <w:spacing w:before="235"/>
        <w:ind w:left="1250" w:right="1254" w:firstLine="2"/>
        <w:jc w:val="center"/>
        <w:rPr>
          <w:b/>
          <w:sz w:val="96"/>
        </w:rPr>
      </w:pPr>
      <w:r>
        <w:rPr>
          <w:b/>
          <w:sz w:val="96"/>
        </w:rPr>
        <w:t>OTHER TRANSACTION GUIDE</w:t>
      </w:r>
    </w:p>
    <w:p w14:paraId="52381458" w14:textId="1FDC58B7" w:rsidR="007D19D9" w:rsidRDefault="00114888">
      <w:pPr>
        <w:pStyle w:val="BodyText"/>
        <w:spacing w:before="115"/>
        <w:ind w:left="903" w:right="903"/>
        <w:jc w:val="center"/>
      </w:pPr>
      <w:r>
        <w:t>April 2023</w:t>
      </w:r>
    </w:p>
    <w:p w14:paraId="4C715FB7" w14:textId="63442BCF" w:rsidR="007D19D9" w:rsidRDefault="006B3032">
      <w:pPr>
        <w:pStyle w:val="BodyText"/>
        <w:spacing w:before="120"/>
        <w:ind w:left="903" w:right="905"/>
        <w:jc w:val="center"/>
      </w:pPr>
      <w:r>
        <w:t xml:space="preserve">Version </w:t>
      </w:r>
      <w:r w:rsidR="00114888">
        <w:t>6</w:t>
      </w:r>
      <w:r>
        <w:t>.0</w:t>
      </w:r>
    </w:p>
    <w:p w14:paraId="3471D0F7" w14:textId="77777777" w:rsidR="007D19D9" w:rsidRDefault="007D19D9">
      <w:pPr>
        <w:jc w:val="center"/>
        <w:sectPr w:rsidR="007D19D9">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320" w:bottom="1220" w:left="1320" w:header="720" w:footer="1038" w:gutter="0"/>
          <w:pgNumType w:start="1"/>
          <w:cols w:space="720"/>
        </w:sectPr>
      </w:pPr>
    </w:p>
    <w:sdt>
      <w:sdtPr>
        <w:rPr>
          <w:b w:val="0"/>
          <w:bCs w:val="0"/>
          <w:sz w:val="22"/>
          <w:szCs w:val="22"/>
        </w:rPr>
        <w:id w:val="-1485851554"/>
        <w:docPartObj>
          <w:docPartGallery w:val="Table of Contents"/>
          <w:docPartUnique/>
        </w:docPartObj>
      </w:sdtPr>
      <w:sdtEndPr>
        <w:rPr>
          <w:noProof/>
        </w:rPr>
      </w:sdtEndPr>
      <w:sdtContent>
        <w:p w14:paraId="0D6A5346" w14:textId="77777777" w:rsidR="00C46F07" w:rsidRPr="005A6B56" w:rsidRDefault="00C46F07" w:rsidP="00423A6F">
          <w:pPr>
            <w:pStyle w:val="Heading1"/>
            <w:rPr>
              <w:rFonts w:asciiTheme="minorHAnsi" w:eastAsiaTheme="minorEastAsia" w:hAnsiTheme="minorHAnsi" w:cstheme="minorBidi"/>
              <w:noProof/>
              <w:lang w:bidi="ar-SA"/>
            </w:rPr>
          </w:pPr>
          <w:r>
            <w:t>Table of Contents</w:t>
          </w:r>
          <w:r>
            <w:fldChar w:fldCharType="begin"/>
          </w:r>
          <w:r>
            <w:instrText xml:space="preserve"> TOC \o "1-3" \h \z \u </w:instrText>
          </w:r>
          <w:r>
            <w:fldChar w:fldCharType="separate"/>
          </w:r>
        </w:p>
        <w:p w14:paraId="4309591B" w14:textId="77777777" w:rsidR="00C46F07" w:rsidRPr="005A6B56" w:rsidRDefault="00C82BF2">
          <w:pPr>
            <w:pStyle w:val="TOC1"/>
            <w:tabs>
              <w:tab w:val="right" w:leader="dot" w:pos="9590"/>
            </w:tabs>
            <w:rPr>
              <w:rFonts w:asciiTheme="minorHAnsi" w:eastAsiaTheme="minorEastAsia" w:hAnsiTheme="minorHAnsi" w:cstheme="minorBidi"/>
              <w:b w:val="0"/>
              <w:bCs w:val="0"/>
              <w:noProof/>
              <w:lang w:bidi="ar-SA"/>
            </w:rPr>
          </w:pPr>
          <w:hyperlink w:anchor="_Toc58832096" w:history="1">
            <w:r w:rsidR="00C46F07" w:rsidRPr="005A6B56">
              <w:rPr>
                <w:rStyle w:val="Hyperlink"/>
                <w:noProof/>
                <w:u w:val="none"/>
              </w:rPr>
              <w:t>I.</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INTRODUCTION</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_Toc58832096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58AC2EE2" w14:textId="77777777" w:rsidR="00C46F07" w:rsidRPr="005A6B56" w:rsidRDefault="00C82BF2">
          <w:pPr>
            <w:pStyle w:val="TOC1"/>
            <w:tabs>
              <w:tab w:val="right" w:leader="dot" w:pos="9590"/>
            </w:tabs>
            <w:rPr>
              <w:rFonts w:asciiTheme="minorHAnsi" w:eastAsiaTheme="minorEastAsia" w:hAnsiTheme="minorHAnsi" w:cstheme="minorBidi"/>
              <w:b w:val="0"/>
              <w:bCs w:val="0"/>
              <w:noProof/>
              <w:lang w:bidi="ar-SA"/>
            </w:rPr>
          </w:pPr>
          <w:hyperlink w:anchor="_Toc58832097" w:history="1">
            <w:r w:rsidR="00C46F07" w:rsidRPr="005A6B56">
              <w:rPr>
                <w:rStyle w:val="Hyperlink"/>
                <w:noProof/>
                <w:u w:val="none"/>
              </w:rPr>
              <w:t>II.</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LEGAL AUTHORITY FOR THE USE OF OTHER</w:t>
            </w:r>
            <w:r w:rsidR="00C46F07" w:rsidRPr="005A6B56">
              <w:rPr>
                <w:rStyle w:val="Hyperlink"/>
                <w:noProof/>
                <w:spacing w:val="-12"/>
                <w:u w:val="none"/>
              </w:rPr>
              <w:t xml:space="preserve"> </w:t>
            </w:r>
            <w:r w:rsidR="00C46F07" w:rsidRPr="005A6B56">
              <w:rPr>
                <w:rStyle w:val="Hyperlink"/>
                <w:noProof/>
                <w:u w:val="none"/>
              </w:rPr>
              <w:t>TRANSACTIONS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_Toc58832097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608F7847" w14:textId="77777777" w:rsidR="00C46F07" w:rsidRPr="005A6B56" w:rsidRDefault="00C82BF2">
          <w:pPr>
            <w:pStyle w:val="TOC1"/>
            <w:tabs>
              <w:tab w:val="right" w:leader="dot" w:pos="9590"/>
            </w:tabs>
            <w:rPr>
              <w:rFonts w:asciiTheme="minorHAnsi" w:eastAsiaTheme="minorEastAsia" w:hAnsiTheme="minorHAnsi" w:cstheme="minorBidi"/>
              <w:b w:val="0"/>
              <w:bCs w:val="0"/>
              <w:noProof/>
              <w:lang w:bidi="ar-SA"/>
            </w:rPr>
          </w:pPr>
          <w:hyperlink w:anchor="_Toc58832098" w:history="1">
            <w:r w:rsidR="00C46F07" w:rsidRPr="005A6B56">
              <w:rPr>
                <w:rStyle w:val="Hyperlink"/>
                <w:noProof/>
                <w:u w:val="none"/>
              </w:rPr>
              <w:t>III.</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ROLES AND RESPONSIBILITIES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_Toc58832098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7B06365F" w14:textId="77777777" w:rsidR="00C46F07" w:rsidRPr="005A6B56" w:rsidRDefault="00C82BF2">
          <w:pPr>
            <w:pStyle w:val="TOC1"/>
            <w:tabs>
              <w:tab w:val="right" w:leader="dot" w:pos="9590"/>
            </w:tabs>
            <w:rPr>
              <w:rFonts w:asciiTheme="minorHAnsi" w:eastAsiaTheme="minorEastAsia" w:hAnsiTheme="minorHAnsi" w:cstheme="minorBidi"/>
              <w:b w:val="0"/>
              <w:bCs w:val="0"/>
              <w:noProof/>
              <w:lang w:bidi="ar-SA"/>
            </w:rPr>
          </w:pPr>
          <w:hyperlink w:anchor="_Toc58832099" w:history="1">
            <w:r w:rsidR="00C46F07" w:rsidRPr="005A6B56">
              <w:rPr>
                <w:rStyle w:val="Hyperlink"/>
                <w:noProof/>
                <w:u w:val="none"/>
              </w:rPr>
              <w:t>IV.</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TYPES OF OTHER TRANSACTION AGREEMENTS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_Toc58832099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3860E102"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00" w:history="1">
            <w:r w:rsidR="00C46F07" w:rsidRPr="005A6B56">
              <w:rPr>
                <w:rStyle w:val="Hyperlink"/>
                <w:noProof/>
                <w:spacing w:val="-1"/>
                <w:w w:val="99"/>
                <w:u w:val="none"/>
              </w:rPr>
              <w:t>A.</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Prototype Projects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_Toc58832100 \h </w:instrText>
            </w:r>
            <w:r w:rsidR="00C46F07" w:rsidRPr="005A6B56">
              <w:rPr>
                <w:noProof/>
                <w:webHidden/>
              </w:rPr>
            </w:r>
            <w:r w:rsidR="00C46F07" w:rsidRPr="005A6B56">
              <w:rPr>
                <w:noProof/>
                <w:webHidden/>
              </w:rPr>
              <w:fldChar w:fldCharType="separate"/>
            </w:r>
            <w:r w:rsidR="00551608" w:rsidRPr="005A6B56">
              <w:rPr>
                <w:noProof/>
                <w:webHidden/>
              </w:rPr>
              <w:t>2</w:t>
            </w:r>
            <w:r w:rsidR="00C46F07" w:rsidRPr="005A6B56">
              <w:rPr>
                <w:noProof/>
                <w:webHidden/>
              </w:rPr>
              <w:fldChar w:fldCharType="end"/>
            </w:r>
          </w:hyperlink>
        </w:p>
        <w:p w14:paraId="77A4E55C"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01" w:history="1">
            <w:r w:rsidR="00C46F07" w:rsidRPr="005A6B56">
              <w:rPr>
                <w:rStyle w:val="Hyperlink"/>
                <w:noProof/>
                <w:spacing w:val="-1"/>
                <w:w w:val="99"/>
                <w:u w:val="none"/>
              </w:rPr>
              <w:t>B.</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Research and</w:t>
            </w:r>
            <w:r w:rsidR="00C46F07" w:rsidRPr="005A6B56">
              <w:rPr>
                <w:rStyle w:val="Hyperlink"/>
                <w:noProof/>
                <w:spacing w:val="-1"/>
                <w:u w:val="none"/>
              </w:rPr>
              <w:t xml:space="preserve"> </w:t>
            </w:r>
            <w:r w:rsidR="00C46F07" w:rsidRPr="005A6B56">
              <w:rPr>
                <w:rStyle w:val="Hyperlink"/>
                <w:noProof/>
                <w:u w:val="none"/>
              </w:rPr>
              <w:t>Development</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_Toc58832101 \h </w:instrText>
            </w:r>
            <w:r w:rsidR="00C46F07" w:rsidRPr="005A6B56">
              <w:rPr>
                <w:noProof/>
                <w:webHidden/>
              </w:rPr>
            </w:r>
            <w:r w:rsidR="00C46F07" w:rsidRPr="005A6B56">
              <w:rPr>
                <w:noProof/>
                <w:webHidden/>
              </w:rPr>
              <w:fldChar w:fldCharType="separate"/>
            </w:r>
            <w:r w:rsidR="00551608" w:rsidRPr="005A6B56">
              <w:rPr>
                <w:noProof/>
                <w:webHidden/>
              </w:rPr>
              <w:t>2</w:t>
            </w:r>
            <w:r w:rsidR="00C46F07" w:rsidRPr="005A6B56">
              <w:rPr>
                <w:noProof/>
                <w:webHidden/>
              </w:rPr>
              <w:fldChar w:fldCharType="end"/>
            </w:r>
          </w:hyperlink>
        </w:p>
        <w:p w14:paraId="0C00003F"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02" w:history="1">
            <w:r w:rsidR="00C46F07" w:rsidRPr="005A6B56">
              <w:rPr>
                <w:rStyle w:val="Hyperlink"/>
                <w:noProof/>
                <w:spacing w:val="-1"/>
                <w:w w:val="99"/>
                <w:u w:val="none"/>
              </w:rPr>
              <w:t>C.</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Unmanned Aircraft</w:t>
            </w:r>
            <w:r w:rsidR="00C46F07" w:rsidRPr="005A6B56">
              <w:rPr>
                <w:rStyle w:val="Hyperlink"/>
                <w:noProof/>
                <w:spacing w:val="-2"/>
                <w:u w:val="none"/>
              </w:rPr>
              <w:t xml:space="preserve"> </w:t>
            </w:r>
            <w:r w:rsidR="00C46F07" w:rsidRPr="005A6B56">
              <w:rPr>
                <w:rStyle w:val="Hyperlink"/>
                <w:noProof/>
                <w:u w:val="none"/>
              </w:rPr>
              <w:t>Systems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_Toc58832102 \h </w:instrText>
            </w:r>
            <w:r w:rsidR="00C46F07" w:rsidRPr="005A6B56">
              <w:rPr>
                <w:noProof/>
                <w:webHidden/>
              </w:rPr>
            </w:r>
            <w:r w:rsidR="00C46F07" w:rsidRPr="005A6B56">
              <w:rPr>
                <w:noProof/>
                <w:webHidden/>
              </w:rPr>
              <w:fldChar w:fldCharType="separate"/>
            </w:r>
            <w:r w:rsidR="00551608" w:rsidRPr="005A6B56">
              <w:rPr>
                <w:noProof/>
                <w:webHidden/>
              </w:rPr>
              <w:t>2</w:t>
            </w:r>
            <w:r w:rsidR="00C46F07" w:rsidRPr="005A6B56">
              <w:rPr>
                <w:noProof/>
                <w:webHidden/>
              </w:rPr>
              <w:fldChar w:fldCharType="end"/>
            </w:r>
          </w:hyperlink>
        </w:p>
        <w:p w14:paraId="7716343F"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03" w:history="1">
            <w:r w:rsidR="00C46F07" w:rsidRPr="005A6B56">
              <w:rPr>
                <w:rStyle w:val="Hyperlink"/>
                <w:noProof/>
                <w:spacing w:val="-1"/>
                <w:w w:val="99"/>
                <w:u w:val="none"/>
              </w:rPr>
              <w:t>D.</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Reimbursable</w:t>
            </w:r>
            <w:r w:rsidR="00C46F07" w:rsidRPr="005A6B56">
              <w:rPr>
                <w:rStyle w:val="Hyperlink"/>
                <w:noProof/>
                <w:spacing w:val="-2"/>
                <w:u w:val="none"/>
              </w:rPr>
              <w:t xml:space="preserve"> </w:t>
            </w:r>
            <w:r w:rsidR="00C46F07" w:rsidRPr="005A6B56">
              <w:rPr>
                <w:rStyle w:val="Hyperlink"/>
                <w:noProof/>
                <w:u w:val="none"/>
              </w:rPr>
              <w:t>Agreements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_Toc58832103 \h </w:instrText>
            </w:r>
            <w:r w:rsidR="00C46F07" w:rsidRPr="005A6B56">
              <w:rPr>
                <w:noProof/>
                <w:webHidden/>
              </w:rPr>
            </w:r>
            <w:r w:rsidR="00C46F07" w:rsidRPr="005A6B56">
              <w:rPr>
                <w:noProof/>
                <w:webHidden/>
              </w:rPr>
              <w:fldChar w:fldCharType="separate"/>
            </w:r>
            <w:r w:rsidR="00551608" w:rsidRPr="005A6B56">
              <w:rPr>
                <w:noProof/>
                <w:webHidden/>
              </w:rPr>
              <w:t>2</w:t>
            </w:r>
            <w:r w:rsidR="00C46F07" w:rsidRPr="005A6B56">
              <w:rPr>
                <w:noProof/>
                <w:webHidden/>
              </w:rPr>
              <w:fldChar w:fldCharType="end"/>
            </w:r>
          </w:hyperlink>
        </w:p>
        <w:p w14:paraId="29DF3A0B"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04" w:history="1">
            <w:r w:rsidR="00C46F07" w:rsidRPr="005A6B56">
              <w:rPr>
                <w:rStyle w:val="Hyperlink"/>
                <w:noProof/>
                <w:spacing w:val="-1"/>
                <w:w w:val="99"/>
                <w:u w:val="none"/>
              </w:rPr>
              <w:t>E.</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Other Transaction</w:t>
            </w:r>
            <w:r w:rsidR="00C46F07" w:rsidRPr="005A6B56">
              <w:rPr>
                <w:rStyle w:val="Hyperlink"/>
                <w:noProof/>
                <w:spacing w:val="-2"/>
                <w:u w:val="none"/>
              </w:rPr>
              <w:t xml:space="preserve"> </w:t>
            </w:r>
            <w:r w:rsidR="00C46F07" w:rsidRPr="005A6B56">
              <w:rPr>
                <w:rStyle w:val="Hyperlink"/>
                <w:noProof/>
                <w:u w:val="none"/>
              </w:rPr>
              <w:t>Types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_Toc58832104 \h </w:instrText>
            </w:r>
            <w:r w:rsidR="00C46F07" w:rsidRPr="005A6B56">
              <w:rPr>
                <w:noProof/>
                <w:webHidden/>
              </w:rPr>
            </w:r>
            <w:r w:rsidR="00C46F07" w:rsidRPr="005A6B56">
              <w:rPr>
                <w:noProof/>
                <w:webHidden/>
              </w:rPr>
              <w:fldChar w:fldCharType="separate"/>
            </w:r>
            <w:r w:rsidR="00551608" w:rsidRPr="005A6B56">
              <w:rPr>
                <w:noProof/>
                <w:webHidden/>
              </w:rPr>
              <w:t>3</w:t>
            </w:r>
            <w:r w:rsidR="00C46F07" w:rsidRPr="005A6B56">
              <w:rPr>
                <w:noProof/>
                <w:webHidden/>
              </w:rPr>
              <w:fldChar w:fldCharType="end"/>
            </w:r>
          </w:hyperlink>
        </w:p>
        <w:p w14:paraId="73C273DC" w14:textId="77777777" w:rsidR="00C46F07" w:rsidRPr="005A6B56" w:rsidRDefault="00C82BF2">
          <w:pPr>
            <w:pStyle w:val="TOC1"/>
            <w:tabs>
              <w:tab w:val="right" w:leader="dot" w:pos="9590"/>
            </w:tabs>
            <w:rPr>
              <w:rFonts w:asciiTheme="minorHAnsi" w:eastAsiaTheme="minorEastAsia" w:hAnsiTheme="minorHAnsi" w:cstheme="minorBidi"/>
              <w:b w:val="0"/>
              <w:bCs w:val="0"/>
              <w:noProof/>
              <w:lang w:bidi="ar-SA"/>
            </w:rPr>
          </w:pPr>
          <w:hyperlink w:anchor="_Toc58832105" w:history="1">
            <w:r w:rsidR="00C46F07" w:rsidRPr="005A6B56">
              <w:rPr>
                <w:rStyle w:val="Hyperlink"/>
                <w:noProof/>
                <w:u w:val="none"/>
              </w:rPr>
              <w:t>V.</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AGREEMENT PLANNING AND ADMINISTRATION</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_Toc58832105 \h </w:instrText>
            </w:r>
            <w:r w:rsidR="00C46F07" w:rsidRPr="005A6B56">
              <w:rPr>
                <w:noProof/>
                <w:webHidden/>
              </w:rPr>
            </w:r>
            <w:r w:rsidR="00C46F07" w:rsidRPr="005A6B56">
              <w:rPr>
                <w:noProof/>
                <w:webHidden/>
              </w:rPr>
              <w:fldChar w:fldCharType="separate"/>
            </w:r>
            <w:r w:rsidR="00551608" w:rsidRPr="005A6B56">
              <w:rPr>
                <w:noProof/>
                <w:webHidden/>
              </w:rPr>
              <w:t>3</w:t>
            </w:r>
            <w:r w:rsidR="00C46F07" w:rsidRPr="005A6B56">
              <w:rPr>
                <w:noProof/>
                <w:webHidden/>
              </w:rPr>
              <w:fldChar w:fldCharType="end"/>
            </w:r>
          </w:hyperlink>
        </w:p>
        <w:p w14:paraId="05E3C426"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06" w:history="1">
            <w:r w:rsidR="00C46F07" w:rsidRPr="005A6B56">
              <w:rPr>
                <w:rStyle w:val="Hyperlink"/>
                <w:noProof/>
                <w:u w:val="none"/>
              </w:rPr>
              <w:t>A.</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Selection and Negotiation of Terms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_Toc58832106 \h </w:instrText>
            </w:r>
            <w:r w:rsidR="00C46F07" w:rsidRPr="005A6B56">
              <w:rPr>
                <w:noProof/>
                <w:webHidden/>
              </w:rPr>
            </w:r>
            <w:r w:rsidR="00C46F07" w:rsidRPr="005A6B56">
              <w:rPr>
                <w:noProof/>
                <w:webHidden/>
              </w:rPr>
              <w:fldChar w:fldCharType="separate"/>
            </w:r>
            <w:r w:rsidR="00551608" w:rsidRPr="005A6B56">
              <w:rPr>
                <w:noProof/>
                <w:webHidden/>
              </w:rPr>
              <w:t>3</w:t>
            </w:r>
            <w:r w:rsidR="00C46F07" w:rsidRPr="005A6B56">
              <w:rPr>
                <w:noProof/>
                <w:webHidden/>
              </w:rPr>
              <w:fldChar w:fldCharType="end"/>
            </w:r>
          </w:hyperlink>
        </w:p>
        <w:p w14:paraId="0DE897C9"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07" w:history="1">
            <w:r w:rsidRPr="005A6B56">
              <w:rPr>
                <w:rStyle w:val="Hyperlink"/>
                <w:noProof/>
                <w:u w:val="none"/>
              </w:rPr>
              <w:t>Price Reasonableness</w:t>
            </w:r>
            <w:r w:rsidRPr="005A6B56">
              <w:rPr>
                <w:noProof/>
                <w:webHidden/>
              </w:rPr>
              <w:tab/>
            </w:r>
            <w:r w:rsidRPr="005A6B56">
              <w:rPr>
                <w:noProof/>
                <w:webHidden/>
              </w:rPr>
              <w:fldChar w:fldCharType="begin"/>
            </w:r>
            <w:r w:rsidRPr="005A6B56">
              <w:rPr>
                <w:noProof/>
                <w:webHidden/>
              </w:rPr>
              <w:instrText xml:space="preserve"> PAGEREF _Toc58832107 \h </w:instrText>
            </w:r>
            <w:r w:rsidRPr="005A6B56">
              <w:rPr>
                <w:noProof/>
                <w:webHidden/>
              </w:rPr>
            </w:r>
            <w:r w:rsidRPr="005A6B56">
              <w:rPr>
                <w:noProof/>
                <w:webHidden/>
              </w:rPr>
              <w:fldChar w:fldCharType="separate"/>
            </w:r>
            <w:r w:rsidR="00551608" w:rsidRPr="005A6B56">
              <w:rPr>
                <w:noProof/>
                <w:webHidden/>
              </w:rPr>
              <w:t>3</w:t>
            </w:r>
            <w:r w:rsidRPr="005A6B56">
              <w:rPr>
                <w:noProof/>
                <w:webHidden/>
              </w:rPr>
              <w:fldChar w:fldCharType="end"/>
            </w:r>
          </w:hyperlink>
        </w:p>
        <w:p w14:paraId="2F13B36A"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08" w:history="1">
            <w:r w:rsidRPr="005A6B56">
              <w:rPr>
                <w:rStyle w:val="Hyperlink"/>
                <w:noProof/>
                <w:u w:val="none"/>
              </w:rPr>
              <w:t>NDAA Section 889</w:t>
            </w:r>
            <w:r w:rsidRPr="005A6B56">
              <w:rPr>
                <w:noProof/>
                <w:webHidden/>
              </w:rPr>
              <w:tab/>
            </w:r>
            <w:r w:rsidRPr="005A6B56">
              <w:rPr>
                <w:noProof/>
                <w:webHidden/>
              </w:rPr>
              <w:fldChar w:fldCharType="begin"/>
            </w:r>
            <w:r w:rsidRPr="005A6B56">
              <w:rPr>
                <w:noProof/>
                <w:webHidden/>
              </w:rPr>
              <w:instrText xml:space="preserve"> PAGEREF _Toc58832108 \h </w:instrText>
            </w:r>
            <w:r w:rsidRPr="005A6B56">
              <w:rPr>
                <w:noProof/>
                <w:webHidden/>
              </w:rPr>
            </w:r>
            <w:r w:rsidRPr="005A6B56">
              <w:rPr>
                <w:noProof/>
                <w:webHidden/>
              </w:rPr>
              <w:fldChar w:fldCharType="separate"/>
            </w:r>
            <w:r w:rsidR="00551608" w:rsidRPr="005A6B56">
              <w:rPr>
                <w:noProof/>
                <w:webHidden/>
              </w:rPr>
              <w:t>4</w:t>
            </w:r>
            <w:r w:rsidRPr="005A6B56">
              <w:rPr>
                <w:noProof/>
                <w:webHidden/>
              </w:rPr>
              <w:fldChar w:fldCharType="end"/>
            </w:r>
          </w:hyperlink>
        </w:p>
        <w:p w14:paraId="21D6C898"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09" w:history="1">
            <w:r w:rsidRPr="005A6B56">
              <w:rPr>
                <w:rStyle w:val="Hyperlink"/>
                <w:noProof/>
                <w:u w:val="none"/>
              </w:rPr>
              <w:t>Intellectual Property</w:t>
            </w:r>
            <w:r w:rsidRPr="005A6B56">
              <w:rPr>
                <w:noProof/>
                <w:webHidden/>
              </w:rPr>
              <w:tab/>
            </w:r>
            <w:r w:rsidRPr="005A6B56">
              <w:rPr>
                <w:noProof/>
                <w:webHidden/>
              </w:rPr>
              <w:fldChar w:fldCharType="begin"/>
            </w:r>
            <w:r w:rsidRPr="005A6B56">
              <w:rPr>
                <w:noProof/>
                <w:webHidden/>
              </w:rPr>
              <w:instrText xml:space="preserve"> PAGEREF _Toc58832109 \h </w:instrText>
            </w:r>
            <w:r w:rsidRPr="005A6B56">
              <w:rPr>
                <w:noProof/>
                <w:webHidden/>
              </w:rPr>
            </w:r>
            <w:r w:rsidRPr="005A6B56">
              <w:rPr>
                <w:noProof/>
                <w:webHidden/>
              </w:rPr>
              <w:fldChar w:fldCharType="separate"/>
            </w:r>
            <w:r w:rsidR="00551608" w:rsidRPr="005A6B56">
              <w:rPr>
                <w:noProof/>
                <w:webHidden/>
              </w:rPr>
              <w:t>4</w:t>
            </w:r>
            <w:r w:rsidRPr="005A6B56">
              <w:rPr>
                <w:noProof/>
                <w:webHidden/>
              </w:rPr>
              <w:fldChar w:fldCharType="end"/>
            </w:r>
          </w:hyperlink>
        </w:p>
        <w:p w14:paraId="47DA35F3"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10" w:history="1">
            <w:r w:rsidRPr="005A6B56">
              <w:rPr>
                <w:rStyle w:val="Hyperlink"/>
                <w:noProof/>
                <w:u w:val="none"/>
              </w:rPr>
              <w:t>Title to Property</w:t>
            </w:r>
            <w:r w:rsidRPr="005A6B56">
              <w:rPr>
                <w:noProof/>
                <w:webHidden/>
              </w:rPr>
              <w:tab/>
            </w:r>
            <w:r w:rsidRPr="005A6B56">
              <w:rPr>
                <w:noProof/>
                <w:webHidden/>
              </w:rPr>
              <w:fldChar w:fldCharType="begin"/>
            </w:r>
            <w:r w:rsidRPr="005A6B56">
              <w:rPr>
                <w:noProof/>
                <w:webHidden/>
              </w:rPr>
              <w:instrText xml:space="preserve"> PAGEREF _Toc58832110 \h </w:instrText>
            </w:r>
            <w:r w:rsidRPr="005A6B56">
              <w:rPr>
                <w:noProof/>
                <w:webHidden/>
              </w:rPr>
            </w:r>
            <w:r w:rsidRPr="005A6B56">
              <w:rPr>
                <w:noProof/>
                <w:webHidden/>
              </w:rPr>
              <w:fldChar w:fldCharType="separate"/>
            </w:r>
            <w:r w:rsidR="00551608" w:rsidRPr="005A6B56">
              <w:rPr>
                <w:noProof/>
                <w:webHidden/>
              </w:rPr>
              <w:t>4</w:t>
            </w:r>
            <w:r w:rsidRPr="005A6B56">
              <w:rPr>
                <w:noProof/>
                <w:webHidden/>
              </w:rPr>
              <w:fldChar w:fldCharType="end"/>
            </w:r>
          </w:hyperlink>
        </w:p>
        <w:p w14:paraId="1954971A"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11" w:history="1">
            <w:r w:rsidRPr="005A6B56">
              <w:rPr>
                <w:rStyle w:val="Hyperlink"/>
                <w:noProof/>
                <w:u w:val="none"/>
              </w:rPr>
              <w:t>Organizational Conflict of Interest</w:t>
            </w:r>
            <w:r w:rsidRPr="005A6B56">
              <w:rPr>
                <w:noProof/>
                <w:webHidden/>
              </w:rPr>
              <w:tab/>
            </w:r>
            <w:r w:rsidRPr="005A6B56">
              <w:rPr>
                <w:noProof/>
                <w:webHidden/>
              </w:rPr>
              <w:fldChar w:fldCharType="begin"/>
            </w:r>
            <w:r w:rsidRPr="005A6B56">
              <w:rPr>
                <w:noProof/>
                <w:webHidden/>
              </w:rPr>
              <w:instrText xml:space="preserve"> PAGEREF _Toc58832111 \h </w:instrText>
            </w:r>
            <w:r w:rsidRPr="005A6B56">
              <w:rPr>
                <w:noProof/>
                <w:webHidden/>
              </w:rPr>
            </w:r>
            <w:r w:rsidRPr="005A6B56">
              <w:rPr>
                <w:noProof/>
                <w:webHidden/>
              </w:rPr>
              <w:fldChar w:fldCharType="separate"/>
            </w:r>
            <w:r w:rsidR="00551608" w:rsidRPr="005A6B56">
              <w:rPr>
                <w:noProof/>
                <w:webHidden/>
              </w:rPr>
              <w:t>4</w:t>
            </w:r>
            <w:r w:rsidRPr="005A6B56">
              <w:rPr>
                <w:noProof/>
                <w:webHidden/>
              </w:rPr>
              <w:fldChar w:fldCharType="end"/>
            </w:r>
          </w:hyperlink>
        </w:p>
        <w:p w14:paraId="5D358288"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12" w:history="1">
            <w:r w:rsidRPr="005A6B56">
              <w:rPr>
                <w:rStyle w:val="Hyperlink"/>
                <w:noProof/>
                <w:u w:val="none"/>
              </w:rPr>
              <w:t>Payment</w:t>
            </w:r>
            <w:r w:rsidRPr="005A6B56">
              <w:rPr>
                <w:noProof/>
                <w:webHidden/>
              </w:rPr>
              <w:tab/>
            </w:r>
            <w:r w:rsidRPr="005A6B56">
              <w:rPr>
                <w:noProof/>
                <w:webHidden/>
              </w:rPr>
              <w:fldChar w:fldCharType="begin"/>
            </w:r>
            <w:r w:rsidRPr="005A6B56">
              <w:rPr>
                <w:noProof/>
                <w:webHidden/>
              </w:rPr>
              <w:instrText xml:space="preserve"> PAGEREF _Toc58832112 \h </w:instrText>
            </w:r>
            <w:r w:rsidRPr="005A6B56">
              <w:rPr>
                <w:noProof/>
                <w:webHidden/>
              </w:rPr>
            </w:r>
            <w:r w:rsidRPr="005A6B56">
              <w:rPr>
                <w:noProof/>
                <w:webHidden/>
              </w:rPr>
              <w:fldChar w:fldCharType="separate"/>
            </w:r>
            <w:r w:rsidR="00551608" w:rsidRPr="005A6B56">
              <w:rPr>
                <w:noProof/>
                <w:webHidden/>
              </w:rPr>
              <w:t>4</w:t>
            </w:r>
            <w:r w:rsidRPr="005A6B56">
              <w:rPr>
                <w:noProof/>
                <w:webHidden/>
              </w:rPr>
              <w:fldChar w:fldCharType="end"/>
            </w:r>
          </w:hyperlink>
        </w:p>
        <w:p w14:paraId="68DD7D2F"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1" w:history="1">
            <w:r w:rsidRPr="005A6B56">
              <w:rPr>
                <w:rStyle w:val="Hyperlink"/>
                <w:noProof/>
                <w:u w:val="none"/>
              </w:rPr>
              <w:t>Cost Sharing</w:t>
            </w:r>
            <w:r w:rsidRPr="005A6B56">
              <w:rPr>
                <w:noProof/>
                <w:webHidden/>
              </w:rPr>
              <w:tab/>
            </w:r>
            <w:r w:rsidRPr="005A6B56">
              <w:rPr>
                <w:noProof/>
                <w:webHidden/>
              </w:rPr>
              <w:fldChar w:fldCharType="begin"/>
            </w:r>
            <w:r w:rsidRPr="005A6B56">
              <w:rPr>
                <w:noProof/>
                <w:webHidden/>
              </w:rPr>
              <w:instrText xml:space="preserve"> PAGEREF _Toc58832121 \h </w:instrText>
            </w:r>
            <w:r w:rsidRPr="005A6B56">
              <w:rPr>
                <w:noProof/>
                <w:webHidden/>
              </w:rPr>
            </w:r>
            <w:r w:rsidRPr="005A6B56">
              <w:rPr>
                <w:noProof/>
                <w:webHidden/>
              </w:rPr>
              <w:fldChar w:fldCharType="separate"/>
            </w:r>
            <w:r w:rsidR="00551608" w:rsidRPr="005A6B56">
              <w:rPr>
                <w:noProof/>
                <w:webHidden/>
              </w:rPr>
              <w:t>6</w:t>
            </w:r>
            <w:r w:rsidRPr="005A6B56">
              <w:rPr>
                <w:noProof/>
                <w:webHidden/>
              </w:rPr>
              <w:fldChar w:fldCharType="end"/>
            </w:r>
          </w:hyperlink>
        </w:p>
        <w:p w14:paraId="141875DA"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2" w:history="1">
            <w:r w:rsidRPr="005A6B56">
              <w:rPr>
                <w:rStyle w:val="Hyperlink"/>
                <w:noProof/>
                <w:u w:val="none"/>
              </w:rPr>
              <w:t>Modifications</w:t>
            </w:r>
            <w:r w:rsidRPr="005A6B56">
              <w:rPr>
                <w:noProof/>
                <w:webHidden/>
              </w:rPr>
              <w:tab/>
            </w:r>
            <w:r w:rsidRPr="005A6B56">
              <w:rPr>
                <w:noProof/>
                <w:webHidden/>
              </w:rPr>
              <w:fldChar w:fldCharType="begin"/>
            </w:r>
            <w:r w:rsidRPr="005A6B56">
              <w:rPr>
                <w:noProof/>
                <w:webHidden/>
              </w:rPr>
              <w:instrText xml:space="preserve"> PAGEREF _Toc58832122 \h </w:instrText>
            </w:r>
            <w:r w:rsidRPr="005A6B56">
              <w:rPr>
                <w:noProof/>
                <w:webHidden/>
              </w:rPr>
            </w:r>
            <w:r w:rsidRPr="005A6B56">
              <w:rPr>
                <w:noProof/>
                <w:webHidden/>
              </w:rPr>
              <w:fldChar w:fldCharType="separate"/>
            </w:r>
            <w:r w:rsidR="00551608" w:rsidRPr="005A6B56">
              <w:rPr>
                <w:noProof/>
                <w:webHidden/>
              </w:rPr>
              <w:t>6</w:t>
            </w:r>
            <w:r w:rsidRPr="005A6B56">
              <w:rPr>
                <w:noProof/>
                <w:webHidden/>
              </w:rPr>
              <w:fldChar w:fldCharType="end"/>
            </w:r>
          </w:hyperlink>
        </w:p>
        <w:p w14:paraId="096DF6C1"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3" w:history="1">
            <w:r w:rsidRPr="005A6B56">
              <w:rPr>
                <w:rStyle w:val="Hyperlink"/>
                <w:noProof/>
                <w:u w:val="none"/>
              </w:rPr>
              <w:t>Disputes</w:t>
            </w:r>
            <w:r w:rsidRPr="005A6B56">
              <w:rPr>
                <w:noProof/>
                <w:webHidden/>
              </w:rPr>
              <w:tab/>
            </w:r>
            <w:r w:rsidRPr="005A6B56">
              <w:rPr>
                <w:noProof/>
                <w:webHidden/>
              </w:rPr>
              <w:fldChar w:fldCharType="begin"/>
            </w:r>
            <w:r w:rsidRPr="005A6B56">
              <w:rPr>
                <w:noProof/>
                <w:webHidden/>
              </w:rPr>
              <w:instrText xml:space="preserve"> PAGEREF _Toc58832123 \h </w:instrText>
            </w:r>
            <w:r w:rsidRPr="005A6B56">
              <w:rPr>
                <w:noProof/>
                <w:webHidden/>
              </w:rPr>
            </w:r>
            <w:r w:rsidRPr="005A6B56">
              <w:rPr>
                <w:noProof/>
                <w:webHidden/>
              </w:rPr>
              <w:fldChar w:fldCharType="separate"/>
            </w:r>
            <w:r w:rsidR="00551608" w:rsidRPr="005A6B56">
              <w:rPr>
                <w:noProof/>
                <w:webHidden/>
              </w:rPr>
              <w:t>7</w:t>
            </w:r>
            <w:r w:rsidRPr="005A6B56">
              <w:rPr>
                <w:noProof/>
                <w:webHidden/>
              </w:rPr>
              <w:fldChar w:fldCharType="end"/>
            </w:r>
          </w:hyperlink>
        </w:p>
        <w:p w14:paraId="5A9FF353"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4" w:history="1">
            <w:r w:rsidRPr="005A6B56">
              <w:rPr>
                <w:rStyle w:val="Hyperlink"/>
                <w:noProof/>
                <w:u w:val="none"/>
              </w:rPr>
              <w:t>Termination</w:t>
            </w:r>
            <w:r w:rsidRPr="005A6B56">
              <w:rPr>
                <w:noProof/>
                <w:webHidden/>
              </w:rPr>
              <w:tab/>
            </w:r>
            <w:r w:rsidRPr="005A6B56">
              <w:rPr>
                <w:noProof/>
                <w:webHidden/>
              </w:rPr>
              <w:fldChar w:fldCharType="begin"/>
            </w:r>
            <w:r w:rsidRPr="005A6B56">
              <w:rPr>
                <w:noProof/>
                <w:webHidden/>
              </w:rPr>
              <w:instrText xml:space="preserve"> PAGEREF _Toc58832124 \h </w:instrText>
            </w:r>
            <w:r w:rsidRPr="005A6B56">
              <w:rPr>
                <w:noProof/>
                <w:webHidden/>
              </w:rPr>
            </w:r>
            <w:r w:rsidRPr="005A6B56">
              <w:rPr>
                <w:noProof/>
                <w:webHidden/>
              </w:rPr>
              <w:fldChar w:fldCharType="separate"/>
            </w:r>
            <w:r w:rsidR="00551608" w:rsidRPr="005A6B56">
              <w:rPr>
                <w:noProof/>
                <w:webHidden/>
              </w:rPr>
              <w:t>7</w:t>
            </w:r>
            <w:r w:rsidRPr="005A6B56">
              <w:rPr>
                <w:noProof/>
                <w:webHidden/>
              </w:rPr>
              <w:fldChar w:fldCharType="end"/>
            </w:r>
          </w:hyperlink>
        </w:p>
        <w:p w14:paraId="45468D3F"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5" w:history="1">
            <w:r w:rsidRPr="005A6B56">
              <w:rPr>
                <w:rStyle w:val="Hyperlink"/>
                <w:noProof/>
                <w:u w:val="none"/>
              </w:rPr>
              <w:t>Remedies</w:t>
            </w:r>
            <w:r w:rsidRPr="005A6B56">
              <w:rPr>
                <w:noProof/>
                <w:webHidden/>
              </w:rPr>
              <w:tab/>
            </w:r>
            <w:r w:rsidRPr="005A6B56">
              <w:rPr>
                <w:noProof/>
                <w:webHidden/>
              </w:rPr>
              <w:fldChar w:fldCharType="begin"/>
            </w:r>
            <w:r w:rsidRPr="005A6B56">
              <w:rPr>
                <w:noProof/>
                <w:webHidden/>
              </w:rPr>
              <w:instrText xml:space="preserve"> PAGEREF _Toc58832125 \h </w:instrText>
            </w:r>
            <w:r w:rsidRPr="005A6B56">
              <w:rPr>
                <w:noProof/>
                <w:webHidden/>
              </w:rPr>
            </w:r>
            <w:r w:rsidRPr="005A6B56">
              <w:rPr>
                <w:noProof/>
                <w:webHidden/>
              </w:rPr>
              <w:fldChar w:fldCharType="separate"/>
            </w:r>
            <w:r w:rsidR="00551608" w:rsidRPr="005A6B56">
              <w:rPr>
                <w:noProof/>
                <w:webHidden/>
              </w:rPr>
              <w:t>7</w:t>
            </w:r>
            <w:r w:rsidRPr="005A6B56">
              <w:rPr>
                <w:noProof/>
                <w:webHidden/>
              </w:rPr>
              <w:fldChar w:fldCharType="end"/>
            </w:r>
          </w:hyperlink>
        </w:p>
        <w:p w14:paraId="3EA57869"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6" w:history="1">
            <w:r w:rsidRPr="005A6B56">
              <w:rPr>
                <w:rStyle w:val="Hyperlink"/>
                <w:noProof/>
                <w:u w:val="none"/>
              </w:rPr>
              <w:t>Audits</w:t>
            </w:r>
            <w:r w:rsidRPr="005A6B56">
              <w:rPr>
                <w:noProof/>
                <w:webHidden/>
              </w:rPr>
              <w:tab/>
            </w:r>
            <w:r w:rsidRPr="005A6B56">
              <w:rPr>
                <w:noProof/>
                <w:webHidden/>
              </w:rPr>
              <w:fldChar w:fldCharType="begin"/>
            </w:r>
            <w:r w:rsidRPr="005A6B56">
              <w:rPr>
                <w:noProof/>
                <w:webHidden/>
              </w:rPr>
              <w:instrText xml:space="preserve"> PAGEREF _Toc58832126 \h </w:instrText>
            </w:r>
            <w:r w:rsidRPr="005A6B56">
              <w:rPr>
                <w:noProof/>
                <w:webHidden/>
              </w:rPr>
            </w:r>
            <w:r w:rsidRPr="005A6B56">
              <w:rPr>
                <w:noProof/>
                <w:webHidden/>
              </w:rPr>
              <w:fldChar w:fldCharType="separate"/>
            </w:r>
            <w:r w:rsidR="00551608" w:rsidRPr="005A6B56">
              <w:rPr>
                <w:noProof/>
                <w:webHidden/>
              </w:rPr>
              <w:t>7</w:t>
            </w:r>
            <w:r w:rsidRPr="005A6B56">
              <w:rPr>
                <w:noProof/>
                <w:webHidden/>
              </w:rPr>
              <w:fldChar w:fldCharType="end"/>
            </w:r>
          </w:hyperlink>
        </w:p>
        <w:p w14:paraId="6D093BC5"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7" w:history="1">
            <w:r w:rsidRPr="005A6B56">
              <w:rPr>
                <w:rStyle w:val="Hyperlink"/>
                <w:noProof/>
                <w:u w:val="none"/>
              </w:rPr>
              <w:t>Warranties</w:t>
            </w:r>
            <w:r w:rsidRPr="005A6B56">
              <w:rPr>
                <w:noProof/>
                <w:webHidden/>
              </w:rPr>
              <w:tab/>
            </w:r>
            <w:r w:rsidRPr="005A6B56">
              <w:rPr>
                <w:noProof/>
                <w:webHidden/>
              </w:rPr>
              <w:fldChar w:fldCharType="begin"/>
            </w:r>
            <w:r w:rsidRPr="005A6B56">
              <w:rPr>
                <w:noProof/>
                <w:webHidden/>
              </w:rPr>
              <w:instrText xml:space="preserve"> PAGEREF _Toc58832127 \h </w:instrText>
            </w:r>
            <w:r w:rsidRPr="005A6B56">
              <w:rPr>
                <w:noProof/>
                <w:webHidden/>
              </w:rPr>
            </w:r>
            <w:r w:rsidRPr="005A6B56">
              <w:rPr>
                <w:noProof/>
                <w:webHidden/>
              </w:rPr>
              <w:fldChar w:fldCharType="separate"/>
            </w:r>
            <w:r w:rsidR="00551608" w:rsidRPr="005A6B56">
              <w:rPr>
                <w:noProof/>
                <w:webHidden/>
              </w:rPr>
              <w:t>7</w:t>
            </w:r>
            <w:r w:rsidRPr="005A6B56">
              <w:rPr>
                <w:noProof/>
                <w:webHidden/>
              </w:rPr>
              <w:fldChar w:fldCharType="end"/>
            </w:r>
          </w:hyperlink>
        </w:p>
        <w:p w14:paraId="1646D66D"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8" w:history="1">
            <w:r w:rsidRPr="005A6B56">
              <w:rPr>
                <w:rStyle w:val="Hyperlink"/>
                <w:noProof/>
                <w:u w:val="none"/>
              </w:rPr>
              <w:t>Insurance</w:t>
            </w:r>
            <w:r w:rsidRPr="005A6B56">
              <w:rPr>
                <w:noProof/>
                <w:webHidden/>
              </w:rPr>
              <w:tab/>
            </w:r>
            <w:r w:rsidRPr="005A6B56">
              <w:rPr>
                <w:noProof/>
                <w:webHidden/>
              </w:rPr>
              <w:fldChar w:fldCharType="begin"/>
            </w:r>
            <w:r w:rsidRPr="005A6B56">
              <w:rPr>
                <w:noProof/>
                <w:webHidden/>
              </w:rPr>
              <w:instrText xml:space="preserve"> PAGEREF _Toc58832128 \h </w:instrText>
            </w:r>
            <w:r w:rsidRPr="005A6B56">
              <w:rPr>
                <w:noProof/>
                <w:webHidden/>
              </w:rPr>
            </w:r>
            <w:r w:rsidRPr="005A6B56">
              <w:rPr>
                <w:noProof/>
                <w:webHidden/>
              </w:rPr>
              <w:fldChar w:fldCharType="separate"/>
            </w:r>
            <w:r w:rsidR="00551608" w:rsidRPr="005A6B56">
              <w:rPr>
                <w:noProof/>
                <w:webHidden/>
              </w:rPr>
              <w:t>8</w:t>
            </w:r>
            <w:r w:rsidRPr="005A6B56">
              <w:rPr>
                <w:noProof/>
                <w:webHidden/>
              </w:rPr>
              <w:fldChar w:fldCharType="end"/>
            </w:r>
          </w:hyperlink>
        </w:p>
        <w:p w14:paraId="369CCFC4"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29" w:history="1">
            <w:r w:rsidRPr="005A6B56">
              <w:rPr>
                <w:rStyle w:val="Hyperlink"/>
                <w:noProof/>
                <w:u w:val="none"/>
              </w:rPr>
              <w:t>Reporting Requirements</w:t>
            </w:r>
            <w:r w:rsidRPr="005A6B56">
              <w:rPr>
                <w:noProof/>
                <w:webHidden/>
              </w:rPr>
              <w:tab/>
            </w:r>
            <w:r w:rsidRPr="005A6B56">
              <w:rPr>
                <w:noProof/>
                <w:webHidden/>
              </w:rPr>
              <w:fldChar w:fldCharType="begin"/>
            </w:r>
            <w:r w:rsidRPr="005A6B56">
              <w:rPr>
                <w:noProof/>
                <w:webHidden/>
              </w:rPr>
              <w:instrText xml:space="preserve"> PAGEREF _Toc58832129 \h </w:instrText>
            </w:r>
            <w:r w:rsidRPr="005A6B56">
              <w:rPr>
                <w:noProof/>
                <w:webHidden/>
              </w:rPr>
            </w:r>
            <w:r w:rsidRPr="005A6B56">
              <w:rPr>
                <w:noProof/>
                <w:webHidden/>
              </w:rPr>
              <w:fldChar w:fldCharType="separate"/>
            </w:r>
            <w:r w:rsidR="00551608" w:rsidRPr="005A6B56">
              <w:rPr>
                <w:noProof/>
                <w:webHidden/>
              </w:rPr>
              <w:t>8</w:t>
            </w:r>
            <w:r w:rsidRPr="005A6B56">
              <w:rPr>
                <w:noProof/>
                <w:webHidden/>
              </w:rPr>
              <w:fldChar w:fldCharType="end"/>
            </w:r>
          </w:hyperlink>
        </w:p>
        <w:p w14:paraId="38DB6693" w14:textId="77777777" w:rsidR="00C46F07" w:rsidRPr="005A6B56" w:rsidRDefault="00C46F07">
          <w:pPr>
            <w:pStyle w:val="TOC2"/>
            <w:tabs>
              <w:tab w:val="right" w:leader="dot" w:pos="9590"/>
            </w:tabs>
            <w:rPr>
              <w:rFonts w:asciiTheme="minorHAnsi" w:eastAsiaTheme="minorEastAsia" w:hAnsiTheme="minorHAnsi" w:cstheme="minorBidi"/>
              <w:b w:val="0"/>
              <w:bCs w:val="0"/>
              <w:noProof/>
              <w:lang w:bidi="ar-SA"/>
            </w:rPr>
          </w:pPr>
          <w:r w:rsidRPr="005A6B56">
            <w:rPr>
              <w:rStyle w:val="Hyperlink"/>
              <w:noProof/>
              <w:u w:val="none"/>
            </w:rPr>
            <w:tab/>
          </w:r>
          <w:hyperlink w:anchor="_Toc58832130" w:history="1">
            <w:r w:rsidRPr="005A6B56">
              <w:rPr>
                <w:rStyle w:val="Hyperlink"/>
                <w:noProof/>
                <w:u w:val="none"/>
              </w:rPr>
              <w:t>Export Control</w:t>
            </w:r>
            <w:r w:rsidRPr="005A6B56">
              <w:rPr>
                <w:noProof/>
                <w:webHidden/>
              </w:rPr>
              <w:tab/>
            </w:r>
            <w:r w:rsidRPr="005A6B56">
              <w:rPr>
                <w:noProof/>
                <w:webHidden/>
              </w:rPr>
              <w:fldChar w:fldCharType="begin"/>
            </w:r>
            <w:r w:rsidRPr="005A6B56">
              <w:rPr>
                <w:noProof/>
                <w:webHidden/>
              </w:rPr>
              <w:instrText xml:space="preserve"> PAGEREF _Toc58832130 \h </w:instrText>
            </w:r>
            <w:r w:rsidRPr="005A6B56">
              <w:rPr>
                <w:noProof/>
                <w:webHidden/>
              </w:rPr>
            </w:r>
            <w:r w:rsidRPr="005A6B56">
              <w:rPr>
                <w:noProof/>
                <w:webHidden/>
              </w:rPr>
              <w:fldChar w:fldCharType="separate"/>
            </w:r>
            <w:r w:rsidR="00551608" w:rsidRPr="005A6B56">
              <w:rPr>
                <w:noProof/>
                <w:webHidden/>
              </w:rPr>
              <w:t>8</w:t>
            </w:r>
            <w:r w:rsidRPr="005A6B56">
              <w:rPr>
                <w:noProof/>
                <w:webHidden/>
              </w:rPr>
              <w:fldChar w:fldCharType="end"/>
            </w:r>
          </w:hyperlink>
        </w:p>
        <w:p w14:paraId="53FADD1C"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31" w:history="1">
            <w:r w:rsidR="00C46F07" w:rsidRPr="005A6B56">
              <w:rPr>
                <w:rStyle w:val="Hyperlink"/>
                <w:noProof/>
                <w:spacing w:val="-1"/>
                <w:w w:val="99"/>
                <w:u w:val="none"/>
              </w:rPr>
              <w:t>B.</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Negotiated Agreement and Award</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_Toc58832131 \h </w:instrText>
            </w:r>
            <w:r w:rsidR="00C46F07" w:rsidRPr="005A6B56">
              <w:rPr>
                <w:noProof/>
                <w:webHidden/>
              </w:rPr>
            </w:r>
            <w:r w:rsidR="00C46F07" w:rsidRPr="005A6B56">
              <w:rPr>
                <w:noProof/>
                <w:webHidden/>
              </w:rPr>
              <w:fldChar w:fldCharType="separate"/>
            </w:r>
            <w:r w:rsidR="00551608" w:rsidRPr="005A6B56">
              <w:rPr>
                <w:noProof/>
                <w:webHidden/>
              </w:rPr>
              <w:t>8</w:t>
            </w:r>
            <w:r w:rsidR="00C46F07" w:rsidRPr="005A6B56">
              <w:rPr>
                <w:noProof/>
                <w:webHidden/>
              </w:rPr>
              <w:fldChar w:fldCharType="end"/>
            </w:r>
          </w:hyperlink>
        </w:p>
        <w:p w14:paraId="5A014E7E"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32" w:history="1">
            <w:r w:rsidR="00C46F07" w:rsidRPr="005A6B56">
              <w:rPr>
                <w:rStyle w:val="Hyperlink"/>
                <w:noProof/>
                <w:spacing w:val="-1"/>
                <w:w w:val="99"/>
                <w:u w:val="none"/>
              </w:rPr>
              <w:t>C.</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OTA Administration Documentation</w:t>
            </w:r>
            <w:r w:rsidR="00C46F07" w:rsidRPr="005A6B56">
              <w:rPr>
                <w:rStyle w:val="Hyperlink"/>
                <w:noProof/>
                <w:spacing w:val="-2"/>
                <w:u w:val="none"/>
              </w:rPr>
              <w:t xml:space="preserve"> </w:t>
            </w:r>
            <w:r w:rsidR="00C46F07" w:rsidRPr="005A6B56">
              <w:rPr>
                <w:rStyle w:val="Hyperlink"/>
                <w:noProof/>
                <w:u w:val="none"/>
              </w:rPr>
              <w:t>Requirements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_Toc58832132 \h </w:instrText>
            </w:r>
            <w:r w:rsidR="00C46F07" w:rsidRPr="005A6B56">
              <w:rPr>
                <w:noProof/>
                <w:webHidden/>
              </w:rPr>
            </w:r>
            <w:r w:rsidR="00C46F07" w:rsidRPr="005A6B56">
              <w:rPr>
                <w:noProof/>
                <w:webHidden/>
              </w:rPr>
              <w:fldChar w:fldCharType="separate"/>
            </w:r>
            <w:r w:rsidR="00551608" w:rsidRPr="005A6B56">
              <w:rPr>
                <w:noProof/>
                <w:webHidden/>
              </w:rPr>
              <w:t>8</w:t>
            </w:r>
            <w:r w:rsidR="00C46F07" w:rsidRPr="005A6B56">
              <w:rPr>
                <w:noProof/>
                <w:webHidden/>
              </w:rPr>
              <w:fldChar w:fldCharType="end"/>
            </w:r>
          </w:hyperlink>
        </w:p>
        <w:p w14:paraId="7F2D1102" w14:textId="77777777" w:rsidR="00C46F07" w:rsidRPr="005A6B56" w:rsidRDefault="00C82BF2">
          <w:pPr>
            <w:pStyle w:val="TOC2"/>
            <w:tabs>
              <w:tab w:val="left" w:pos="780"/>
              <w:tab w:val="right" w:leader="dot" w:pos="9590"/>
            </w:tabs>
            <w:rPr>
              <w:rFonts w:asciiTheme="minorHAnsi" w:eastAsiaTheme="minorEastAsia" w:hAnsiTheme="minorHAnsi" w:cstheme="minorBidi"/>
              <w:b w:val="0"/>
              <w:bCs w:val="0"/>
              <w:noProof/>
              <w:lang w:bidi="ar-SA"/>
            </w:rPr>
          </w:pPr>
          <w:hyperlink w:anchor="_Toc58832133" w:history="1">
            <w:r w:rsidR="00C46F07" w:rsidRPr="005A6B56">
              <w:rPr>
                <w:rStyle w:val="Hyperlink"/>
                <w:noProof/>
                <w:spacing w:val="-1"/>
                <w:w w:val="99"/>
                <w:u w:val="none"/>
              </w:rPr>
              <w:t>D.</w:t>
            </w:r>
            <w:r w:rsidR="00C46F07" w:rsidRPr="005A6B56">
              <w:rPr>
                <w:rFonts w:asciiTheme="minorHAnsi" w:eastAsiaTheme="minorEastAsia" w:hAnsiTheme="minorHAnsi" w:cstheme="minorBidi"/>
                <w:b w:val="0"/>
                <w:bCs w:val="0"/>
                <w:noProof/>
                <w:lang w:bidi="ar-SA"/>
              </w:rPr>
              <w:tab/>
            </w:r>
            <w:r w:rsidR="00C46F07" w:rsidRPr="005A6B56">
              <w:rPr>
                <w:rStyle w:val="Hyperlink"/>
                <w:noProof/>
                <w:u w:val="none"/>
              </w:rPr>
              <w:t>FAA Procurement</w:t>
            </w:r>
            <w:r w:rsidR="00C46F07" w:rsidRPr="005A6B56">
              <w:rPr>
                <w:rStyle w:val="Hyperlink"/>
                <w:noProof/>
                <w:spacing w:val="1"/>
                <w:u w:val="none"/>
              </w:rPr>
              <w:t xml:space="preserve"> </w:t>
            </w:r>
            <w:r w:rsidR="00C46F07" w:rsidRPr="005A6B56">
              <w:rPr>
                <w:rStyle w:val="Hyperlink"/>
                <w:noProof/>
                <w:u w:val="none"/>
              </w:rPr>
              <w:t>Reporting</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_Toc58832133 \h </w:instrText>
            </w:r>
            <w:r w:rsidR="00C46F07" w:rsidRPr="005A6B56">
              <w:rPr>
                <w:noProof/>
                <w:webHidden/>
              </w:rPr>
            </w:r>
            <w:r w:rsidR="00C46F07" w:rsidRPr="005A6B56">
              <w:rPr>
                <w:noProof/>
                <w:webHidden/>
              </w:rPr>
              <w:fldChar w:fldCharType="separate"/>
            </w:r>
            <w:r w:rsidR="00551608" w:rsidRPr="005A6B56">
              <w:rPr>
                <w:noProof/>
                <w:webHidden/>
              </w:rPr>
              <w:t>9</w:t>
            </w:r>
            <w:r w:rsidR="00C46F07" w:rsidRPr="005A6B56">
              <w:rPr>
                <w:noProof/>
                <w:webHidden/>
              </w:rPr>
              <w:fldChar w:fldCharType="end"/>
            </w:r>
          </w:hyperlink>
        </w:p>
        <w:p w14:paraId="7EF286BD" w14:textId="77777777" w:rsidR="00C46F07" w:rsidRPr="005A6B56" w:rsidRDefault="00C82BF2">
          <w:pPr>
            <w:pStyle w:val="TOC2"/>
            <w:tabs>
              <w:tab w:val="right" w:leader="dot" w:pos="9590"/>
            </w:tabs>
            <w:rPr>
              <w:rFonts w:asciiTheme="minorHAnsi" w:eastAsiaTheme="minorEastAsia" w:hAnsiTheme="minorHAnsi" w:cstheme="minorBidi"/>
              <w:b w:val="0"/>
              <w:bCs w:val="0"/>
              <w:noProof/>
              <w:lang w:bidi="ar-SA"/>
            </w:rPr>
          </w:pPr>
          <w:hyperlink w:anchor="_Toc58832134" w:history="1">
            <w:r w:rsidR="00C46F07" w:rsidRPr="005A6B56">
              <w:rPr>
                <w:rStyle w:val="Hyperlink"/>
                <w:noProof/>
                <w:u w:val="none"/>
              </w:rPr>
              <w:t>APPENDIX 1: SAMPLE RATIONALE FOR USE OF OTHER TRANSACTION AGREEMENTS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_Toc58832134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3927FB2B" w14:textId="77777777" w:rsidR="00C46F07" w:rsidRPr="005A6B56" w:rsidRDefault="00C82BF2">
          <w:pPr>
            <w:pStyle w:val="TOC2"/>
            <w:tabs>
              <w:tab w:val="right" w:leader="dot" w:pos="9590"/>
            </w:tabs>
            <w:rPr>
              <w:rFonts w:asciiTheme="minorHAnsi" w:eastAsiaTheme="minorEastAsia" w:hAnsiTheme="minorHAnsi" w:cstheme="minorBidi"/>
              <w:b w:val="0"/>
              <w:bCs w:val="0"/>
              <w:noProof/>
              <w:lang w:bidi="ar-SA"/>
            </w:rPr>
          </w:pPr>
          <w:hyperlink w:anchor="_Toc58832135" w:history="1">
            <w:r w:rsidR="00C46F07" w:rsidRPr="005A6B56">
              <w:rPr>
                <w:rStyle w:val="Hyperlink"/>
                <w:noProof/>
                <w:u w:val="none"/>
              </w:rPr>
              <w:t>APPENDIX 2: OTA ORGANIZATION FILE CHECKLIST</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_Toc58832135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4DDB79DC" w14:textId="77777777" w:rsidR="00C46F07" w:rsidRPr="005A6B56" w:rsidRDefault="00C82BF2">
          <w:pPr>
            <w:pStyle w:val="TOC2"/>
            <w:tabs>
              <w:tab w:val="right" w:leader="dot" w:pos="9590"/>
            </w:tabs>
            <w:rPr>
              <w:rFonts w:asciiTheme="minorHAnsi" w:eastAsiaTheme="minorEastAsia" w:hAnsiTheme="minorHAnsi" w:cstheme="minorBidi"/>
              <w:b w:val="0"/>
              <w:bCs w:val="0"/>
              <w:noProof/>
              <w:lang w:bidi="ar-SA"/>
            </w:rPr>
          </w:pPr>
          <w:hyperlink w:anchor="_Toc58832136" w:history="1">
            <w:r w:rsidR="00C46F07" w:rsidRPr="005A6B56">
              <w:rPr>
                <w:rStyle w:val="Hyperlink"/>
                <w:noProof/>
                <w:u w:val="none"/>
              </w:rPr>
              <w:t>APPENDIX 3: FAA OTA Tower Construction Guide</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_Toc58832136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77DED392" w14:textId="77777777" w:rsidR="00C46F07" w:rsidRDefault="00C82BF2">
          <w:pPr>
            <w:pStyle w:val="TOC2"/>
            <w:tabs>
              <w:tab w:val="right" w:leader="dot" w:pos="9590"/>
            </w:tabs>
            <w:rPr>
              <w:rFonts w:asciiTheme="minorHAnsi" w:eastAsiaTheme="minorEastAsia" w:hAnsiTheme="minorHAnsi" w:cstheme="minorBidi"/>
              <w:b w:val="0"/>
              <w:bCs w:val="0"/>
              <w:noProof/>
              <w:lang w:bidi="ar-SA"/>
            </w:rPr>
          </w:pPr>
          <w:hyperlink w:anchor="_Toc58832141" w:history="1">
            <w:r w:rsidR="00C46F07" w:rsidRPr="005A6B56">
              <w:rPr>
                <w:rStyle w:val="Hyperlink"/>
                <w:noProof/>
                <w:u w:val="none"/>
              </w:rPr>
              <w:t>APPENDIX 4: ACCESS TO FEDERAL ASSISTANCE BROKER SUBMISSION SYSTEM (FABS)</w:t>
            </w:r>
            <w:r w:rsidR="00C46F07" w:rsidRPr="005A6B56">
              <w:rPr>
                <w:noProof/>
                <w:webHidden/>
              </w:rPr>
              <w:tab/>
            </w:r>
            <w:r w:rsidR="00C46F07" w:rsidRPr="005A6B56">
              <w:rPr>
                <w:noProof/>
                <w:webHidden/>
              </w:rPr>
              <w:fldChar w:fldCharType="begin"/>
            </w:r>
            <w:r w:rsidR="00C46F07" w:rsidRPr="005A6B56">
              <w:rPr>
                <w:noProof/>
                <w:webHidden/>
              </w:rPr>
              <w:instrText xml:space="preserve"> PAGEREF _Toc58832141 \h </w:instrText>
            </w:r>
            <w:r w:rsidR="00C46F07" w:rsidRPr="005A6B56">
              <w:rPr>
                <w:noProof/>
                <w:webHidden/>
              </w:rPr>
            </w:r>
            <w:r w:rsidR="00C46F07" w:rsidRPr="005A6B56">
              <w:rPr>
                <w:noProof/>
                <w:webHidden/>
              </w:rPr>
              <w:fldChar w:fldCharType="separate"/>
            </w:r>
            <w:r w:rsidR="00551608" w:rsidRPr="005A6B56">
              <w:rPr>
                <w:noProof/>
                <w:webHidden/>
              </w:rPr>
              <w:t>1</w:t>
            </w:r>
            <w:r w:rsidR="00C46F07" w:rsidRPr="005A6B56">
              <w:rPr>
                <w:noProof/>
                <w:webHidden/>
              </w:rPr>
              <w:fldChar w:fldCharType="end"/>
            </w:r>
          </w:hyperlink>
        </w:p>
        <w:p w14:paraId="3A678266" w14:textId="1789C257" w:rsidR="00C46F07" w:rsidRDefault="00C46F07">
          <w:r>
            <w:rPr>
              <w:b/>
              <w:bCs/>
              <w:noProof/>
            </w:rPr>
            <w:fldChar w:fldCharType="end"/>
          </w:r>
        </w:p>
      </w:sdtContent>
    </w:sdt>
    <w:p w14:paraId="30024E5C" w14:textId="77777777" w:rsidR="00551608" w:rsidRDefault="00551608" w:rsidP="006D1521">
      <w:pPr>
        <w:pStyle w:val="Heading2"/>
        <w:tabs>
          <w:tab w:val="left" w:pos="1300"/>
          <w:tab w:val="left" w:pos="1301"/>
        </w:tabs>
        <w:spacing w:before="79"/>
        <w:ind w:left="1300"/>
        <w:sectPr w:rsidR="00551608">
          <w:pgSz w:w="12240" w:h="15840"/>
          <w:pgMar w:top="1360" w:right="1320" w:bottom="1220" w:left="1320" w:header="0" w:footer="958" w:gutter="0"/>
          <w:cols w:space="720"/>
        </w:sectPr>
      </w:pPr>
    </w:p>
    <w:p w14:paraId="6384E7F3" w14:textId="77777777" w:rsidR="006D1521" w:rsidRDefault="006D1521" w:rsidP="006D1521">
      <w:pPr>
        <w:pStyle w:val="Heading2"/>
        <w:tabs>
          <w:tab w:val="left" w:pos="1300"/>
          <w:tab w:val="left" w:pos="1301"/>
        </w:tabs>
        <w:spacing w:before="79"/>
        <w:ind w:left="1300"/>
      </w:pPr>
    </w:p>
    <w:p w14:paraId="7CC34EE2" w14:textId="77777777" w:rsidR="007D19D9" w:rsidRPr="00423A6F" w:rsidRDefault="006B3032" w:rsidP="00423A6F">
      <w:pPr>
        <w:pStyle w:val="Heading1"/>
        <w:numPr>
          <w:ilvl w:val="0"/>
          <w:numId w:val="17"/>
        </w:numPr>
        <w:rPr>
          <w:sz w:val="24"/>
          <w:szCs w:val="24"/>
        </w:rPr>
      </w:pPr>
      <w:bookmarkStart w:id="1" w:name="_Toc58832096"/>
      <w:r w:rsidRPr="00423A6F">
        <w:rPr>
          <w:sz w:val="24"/>
          <w:szCs w:val="24"/>
        </w:rPr>
        <w:t>INTRODUCTION</w:t>
      </w:r>
      <w:bookmarkEnd w:id="1"/>
    </w:p>
    <w:p w14:paraId="6BB62CBC" w14:textId="77777777" w:rsidR="007D19D9" w:rsidRDefault="006B3032">
      <w:pPr>
        <w:pStyle w:val="BodyText"/>
        <w:spacing w:before="117" w:line="237" w:lineRule="auto"/>
        <w:ind w:left="120" w:right="137"/>
      </w:pPr>
      <w:r>
        <w:t xml:space="preserve">The Federal Aviation Administration (FAA) AMS defines “Other Transactions” (OT) as a transaction that is a legally binding instrument that is not a standard procurement contract, grant, or cooperative agreement. OTs are typically an agreement between the FAA and a non-Federal entity (either foreign or domestic) where the FAA's purpose is to obtain a direct benefit that advances the agency’s mission while also assisting the general public. </w:t>
      </w:r>
      <w:r w:rsidR="003D5F04">
        <w:rPr>
          <w:rStyle w:val="FootnoteReference"/>
        </w:rPr>
        <w:footnoteReference w:id="2"/>
      </w:r>
      <w:r w:rsidR="003D5F04">
        <w:t xml:space="preserve">  </w:t>
      </w:r>
      <w:r>
        <w:t>Other transaction agreements (OTAs) are distinct from procurement contracts, grants, and cooperative agreements as they are not generally subject to AMS policy and regulations.</w:t>
      </w:r>
      <w:r w:rsidR="003D5F04">
        <w:rPr>
          <w:rStyle w:val="FootnoteReference"/>
        </w:rPr>
        <w:footnoteReference w:id="3"/>
      </w:r>
      <w:r>
        <w:rPr>
          <w:position w:val="9"/>
          <w:sz w:val="16"/>
        </w:rPr>
        <w:t xml:space="preserve"> </w:t>
      </w:r>
      <w:r w:rsidR="009A77A3">
        <w:t xml:space="preserve">OTAs are subject to AMS requirements only when </w:t>
      </w:r>
      <w:r w:rsidR="00756EF5">
        <w:t>explicitly</w:t>
      </w:r>
      <w:r w:rsidR="009A77A3">
        <w:t xml:space="preserve"> stated as so by this Guide.</w:t>
      </w:r>
      <w:r w:rsidR="009A77A3">
        <w:rPr>
          <w:position w:val="9"/>
          <w:sz w:val="16"/>
        </w:rPr>
        <w:t xml:space="preserve"> </w:t>
      </w:r>
      <w:r>
        <w:t>While OTAs come with fewer restrictions than other award types, OTAs must be awarded in a manner that ensures effective stewardship of taxpayer dollars and complies with all applicable federal funding requirements.</w:t>
      </w:r>
    </w:p>
    <w:p w14:paraId="46DF1338" w14:textId="77777777" w:rsidR="007D19D9" w:rsidRDefault="007D19D9">
      <w:pPr>
        <w:pStyle w:val="BodyText"/>
        <w:spacing w:before="4"/>
        <w:rPr>
          <w:sz w:val="23"/>
        </w:rPr>
      </w:pPr>
    </w:p>
    <w:p w14:paraId="76F12CF9" w14:textId="77777777" w:rsidR="007D19D9" w:rsidRDefault="006B3032">
      <w:pPr>
        <w:pStyle w:val="BodyText"/>
        <w:ind w:left="119" w:right="268"/>
      </w:pPr>
      <w:r>
        <w:t>For this reason, the FAA Acquisition Policy Group has developed this OTA Guide document to assist the acquisition team in planning, negotiation, award, and administration of OTAs.</w:t>
      </w:r>
    </w:p>
    <w:p w14:paraId="1D57404C" w14:textId="77777777" w:rsidR="007D19D9" w:rsidRDefault="007D19D9">
      <w:pPr>
        <w:pStyle w:val="BodyText"/>
        <w:spacing w:before="5"/>
      </w:pPr>
    </w:p>
    <w:p w14:paraId="374A768E" w14:textId="77777777" w:rsidR="007D19D9" w:rsidRPr="00423A6F" w:rsidRDefault="006B3032" w:rsidP="00423A6F">
      <w:pPr>
        <w:pStyle w:val="Heading1"/>
        <w:numPr>
          <w:ilvl w:val="0"/>
          <w:numId w:val="17"/>
        </w:numPr>
        <w:rPr>
          <w:sz w:val="24"/>
          <w:szCs w:val="24"/>
        </w:rPr>
      </w:pPr>
      <w:bookmarkStart w:id="2" w:name="II._LEGAL_AUTHORITY_FOR_THE_USE_OF_OTHER"/>
      <w:bookmarkStart w:id="3" w:name="_Toc58832097"/>
      <w:bookmarkEnd w:id="2"/>
      <w:r w:rsidRPr="00423A6F">
        <w:rPr>
          <w:sz w:val="24"/>
          <w:szCs w:val="24"/>
        </w:rPr>
        <w:t>LEGAL AUTHORITY FOR THE USE OF OTHER</w:t>
      </w:r>
      <w:r w:rsidRPr="00423A6F">
        <w:rPr>
          <w:spacing w:val="-12"/>
          <w:sz w:val="24"/>
          <w:szCs w:val="24"/>
        </w:rPr>
        <w:t xml:space="preserve"> </w:t>
      </w:r>
      <w:r w:rsidRPr="00423A6F">
        <w:rPr>
          <w:sz w:val="24"/>
          <w:szCs w:val="24"/>
        </w:rPr>
        <w:t>TRANSACTIONS</w:t>
      </w:r>
      <w:bookmarkEnd w:id="3"/>
    </w:p>
    <w:p w14:paraId="3EB30259" w14:textId="77777777" w:rsidR="00451C3D" w:rsidRDefault="006B3032">
      <w:pPr>
        <w:pStyle w:val="BodyText"/>
        <w:spacing w:before="117" w:line="237" w:lineRule="auto"/>
        <w:ind w:left="119" w:right="137"/>
      </w:pPr>
      <w:r>
        <w:t>Pursuant to the FAA Reauthorization Act of 1996, 49 U.S.C. 106(l) (6),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 The Administrator’s OT authority has been further expanded to include the use of collaborative research and development agreements, to direct research related to unmanned aircraft systems, including at any test range, in coordination with the Center of Excellence for Unmanned Aircraft Systems.</w:t>
      </w:r>
      <w:r w:rsidR="003D5F04">
        <w:rPr>
          <w:rStyle w:val="FootnoteReference"/>
        </w:rPr>
        <w:footnoteReference w:id="4"/>
      </w:r>
      <w:r w:rsidR="003D5F04" w:rsidDel="003D5F04">
        <w:t xml:space="preserve"> </w:t>
      </w:r>
    </w:p>
    <w:p w14:paraId="746DE539" w14:textId="77777777" w:rsidR="007D19D9" w:rsidRDefault="007D19D9">
      <w:pPr>
        <w:pStyle w:val="BodyText"/>
        <w:spacing w:before="117" w:line="237" w:lineRule="auto"/>
        <w:ind w:left="119" w:right="137"/>
        <w:rPr>
          <w:sz w:val="16"/>
        </w:rPr>
      </w:pPr>
    </w:p>
    <w:p w14:paraId="36FFB431" w14:textId="77777777" w:rsidR="007D19D9" w:rsidRPr="00423A6F" w:rsidRDefault="006B3032" w:rsidP="00423A6F">
      <w:pPr>
        <w:pStyle w:val="Heading1"/>
        <w:numPr>
          <w:ilvl w:val="0"/>
          <w:numId w:val="17"/>
        </w:numPr>
        <w:rPr>
          <w:sz w:val="24"/>
          <w:szCs w:val="24"/>
        </w:rPr>
      </w:pPr>
      <w:bookmarkStart w:id="4" w:name="III._ROLES_AND_RESPONSIBILITIES"/>
      <w:bookmarkStart w:id="5" w:name="_Toc58832098"/>
      <w:bookmarkEnd w:id="4"/>
      <w:r w:rsidRPr="00423A6F">
        <w:rPr>
          <w:sz w:val="24"/>
          <w:szCs w:val="24"/>
        </w:rPr>
        <w:t>ROLES AND RESPONSIBILITIES</w:t>
      </w:r>
      <w:bookmarkEnd w:id="5"/>
    </w:p>
    <w:p w14:paraId="0AB098A4" w14:textId="77777777" w:rsidR="007D19D9" w:rsidRDefault="00414272">
      <w:pPr>
        <w:pStyle w:val="BodyText"/>
        <w:spacing w:before="116"/>
        <w:ind w:left="120" w:right="198"/>
      </w:pPr>
      <w:r>
        <w:t xml:space="preserve">A warranted </w:t>
      </w:r>
      <w:r w:rsidR="006B3032">
        <w:t xml:space="preserve">Contracting Officer (CO) and </w:t>
      </w:r>
      <w:r w:rsidR="00795D57">
        <w:t xml:space="preserve">only those </w:t>
      </w:r>
      <w:r w:rsidR="00671EFD">
        <w:t>qualified individual</w:t>
      </w:r>
      <w:r w:rsidR="00795D57">
        <w:t>s</w:t>
      </w:r>
      <w:r w:rsidR="00DF2322">
        <w:t xml:space="preserve"> with</w:t>
      </w:r>
      <w:r w:rsidR="006B3032">
        <w:t xml:space="preserve"> delegated</w:t>
      </w:r>
      <w:r>
        <w:t xml:space="preserve"> OTA</w:t>
      </w:r>
      <w:r w:rsidR="00671EFD">
        <w:t xml:space="preserve"> procurement authority</w:t>
      </w:r>
      <w:r w:rsidR="006B3032">
        <w:t xml:space="preserve"> by the FAA Acquisition Executive may enter into and legally bind the FAA with respect to OTAs. The CO and </w:t>
      </w:r>
      <w:r w:rsidR="00795D57">
        <w:t xml:space="preserve">those </w:t>
      </w:r>
      <w:r w:rsidR="006B3032">
        <w:t>qualified individual are responsible for legally committing the government to an OTA, and for the administrative and financial aspects of the award. Hereafter, the term “CO” will include qualified individuals with the requisite procurement authority as defined in AMS T3.1.4A.5 Procurement Authority Delegated to Other Qualified Individuals.</w:t>
      </w:r>
    </w:p>
    <w:p w14:paraId="33DC8114" w14:textId="77777777" w:rsidR="00163287" w:rsidRDefault="00163287">
      <w:pPr>
        <w:pStyle w:val="BodyText"/>
        <w:spacing w:before="116"/>
        <w:ind w:left="120" w:right="198"/>
      </w:pPr>
    </w:p>
    <w:p w14:paraId="2D50AA44" w14:textId="77777777" w:rsidR="007D19D9" w:rsidRPr="00423A6F" w:rsidRDefault="006B3032" w:rsidP="00423A6F">
      <w:pPr>
        <w:pStyle w:val="Heading1"/>
        <w:numPr>
          <w:ilvl w:val="0"/>
          <w:numId w:val="17"/>
        </w:numPr>
        <w:rPr>
          <w:sz w:val="24"/>
          <w:szCs w:val="24"/>
        </w:rPr>
      </w:pPr>
      <w:bookmarkStart w:id="6" w:name="IV._TYPES_OF_OTHER_TRANSACTION_AGREEMENT"/>
      <w:bookmarkStart w:id="7" w:name="_Toc58832099"/>
      <w:bookmarkEnd w:id="6"/>
      <w:r w:rsidRPr="00423A6F">
        <w:rPr>
          <w:sz w:val="24"/>
          <w:szCs w:val="24"/>
        </w:rPr>
        <w:t>TYPES OF OTHER TRANSACTION AGREEMENTS</w:t>
      </w:r>
      <w:bookmarkEnd w:id="7"/>
    </w:p>
    <w:p w14:paraId="0AA0CFEB" w14:textId="77777777" w:rsidR="007D19D9" w:rsidRDefault="006B3032">
      <w:pPr>
        <w:pStyle w:val="BodyText"/>
        <w:spacing w:before="74"/>
        <w:ind w:left="119" w:right="123"/>
      </w:pPr>
      <w:r>
        <w:t xml:space="preserve">OTAs can be structured in a variety of ways. The FAA OT authority is broad and allows flexibility to develop programs that meet the rapidly advancing needs of aviation research. In </w:t>
      </w:r>
      <w:r>
        <w:lastRenderedPageBreak/>
        <w:t>some cases, including multi-party transactions, an OT</w:t>
      </w:r>
      <w:r w:rsidR="003D5F04">
        <w:t>A</w:t>
      </w:r>
      <w:r>
        <w:t xml:space="preserve"> provides the flexibility to develop partnering relationships with industry in meeting agency objectives. For example, the FAA may enter into an OTA with another party to jointly develop a system that may eventually be subsequently purchased through a procurement contract by the FAA and/or purchased by airport authorities and foreign air traffic organizations. The FAA can also utilize OTAs for construction</w:t>
      </w:r>
      <w:bookmarkStart w:id="8" w:name="_bookmark4"/>
      <w:bookmarkStart w:id="9" w:name="_bookmark5"/>
      <w:bookmarkStart w:id="10" w:name="_bookmark6"/>
      <w:bookmarkEnd w:id="8"/>
      <w:bookmarkEnd w:id="9"/>
      <w:bookmarkEnd w:id="10"/>
      <w:r w:rsidR="00163287">
        <w:t xml:space="preserve"> </w:t>
      </w:r>
      <w:r>
        <w:t>of a fence or the laying of cable that would benefit the airport authority (or the general public) and the FAA facility at the airport. Like the examples cited above, OTAs allow acquisition teams to think creatively to obtain a direct benefit that advances the agency’s mission.</w:t>
      </w:r>
    </w:p>
    <w:p w14:paraId="56551C59" w14:textId="77777777" w:rsidR="007D19D9" w:rsidRDefault="006B3032">
      <w:pPr>
        <w:pStyle w:val="BodyText"/>
        <w:spacing w:before="120"/>
        <w:ind w:left="119" w:right="130"/>
      </w:pPr>
      <w:r>
        <w:t xml:space="preserve">The following is a representative list of when the FAA </w:t>
      </w:r>
      <w:r w:rsidR="000B2E99">
        <w:t xml:space="preserve">may </w:t>
      </w:r>
      <w:r>
        <w:t>use OTAs to advance the agency’s mission:</w:t>
      </w:r>
    </w:p>
    <w:p w14:paraId="1A2D6218" w14:textId="77777777" w:rsidR="007D19D9" w:rsidRDefault="006B3032">
      <w:pPr>
        <w:pStyle w:val="Heading2"/>
        <w:numPr>
          <w:ilvl w:val="0"/>
          <w:numId w:val="13"/>
        </w:numPr>
        <w:tabs>
          <w:tab w:val="left" w:pos="840"/>
        </w:tabs>
      </w:pPr>
      <w:bookmarkStart w:id="11" w:name="A._Prototype_Projects"/>
      <w:bookmarkStart w:id="12" w:name="_Toc58832100"/>
      <w:bookmarkEnd w:id="11"/>
      <w:r>
        <w:t>Prototype Projects</w:t>
      </w:r>
      <w:bookmarkEnd w:id="12"/>
    </w:p>
    <w:p w14:paraId="5A18EB70" w14:textId="77777777" w:rsidR="007D19D9" w:rsidRDefault="00566A79" w:rsidP="005B6D76">
      <w:pPr>
        <w:pStyle w:val="BodyText"/>
        <w:spacing w:before="115"/>
        <w:ind w:left="119" w:right="148"/>
      </w:pPr>
      <w:r>
        <w:t xml:space="preserve">The FAA has the flexibility under its OT authority to acquire prototype capabilities </w:t>
      </w:r>
      <w:r w:rsidR="00FA4818">
        <w:t>and allow</w:t>
      </w:r>
      <w:r>
        <w:t xml:space="preserve"> for those prototypes to transition into </w:t>
      </w:r>
      <w:r w:rsidR="00FA4818">
        <w:t xml:space="preserve">a non-competitive follow on </w:t>
      </w:r>
      <w:r>
        <w:t xml:space="preserve">production OTA. </w:t>
      </w:r>
      <w:r w:rsidR="00FA4818">
        <w:t xml:space="preserve">If the FAA elects to pursue a prototype project with follow on production capabilities, the original prototype OTA must </w:t>
      </w:r>
      <w:r w:rsidR="005B6D76">
        <w:t>use competitive procedures as outlined by the AMS to the maximum extent possible a</w:t>
      </w:r>
      <w:r w:rsidR="00FA4818">
        <w:t xml:space="preserve">nd include notice that a follow on production OTA is possible.  </w:t>
      </w:r>
      <w:r w:rsidR="006B3032">
        <w:t>Prototype OT</w:t>
      </w:r>
      <w:r w:rsidR="005B6D76">
        <w:t>A</w:t>
      </w:r>
      <w:r w:rsidR="006B3032">
        <w:t>s offer a streamlined method for transitioning into follow-on production</w:t>
      </w:r>
      <w:r w:rsidR="005B6D76">
        <w:t xml:space="preserve"> without competition</w:t>
      </w:r>
      <w:r w:rsidR="005C0D89">
        <w:t>.</w:t>
      </w:r>
      <w:r w:rsidR="005B6D76">
        <w:t xml:space="preserve"> By </w:t>
      </w:r>
      <w:r w:rsidR="006B3032">
        <w:t xml:space="preserve">using this OT structure, </w:t>
      </w:r>
      <w:r w:rsidR="005B6D76">
        <w:t>t</w:t>
      </w:r>
      <w:r w:rsidR="006B3032">
        <w:t>he FAA</w:t>
      </w:r>
      <w:r w:rsidR="005B6D76">
        <w:t xml:space="preserve"> is able</w:t>
      </w:r>
      <w:r w:rsidR="006B3032">
        <w:t xml:space="preserve"> to leverage production efforts without re-competing the</w:t>
      </w:r>
      <w:r w:rsidR="006B3032">
        <w:rPr>
          <w:spacing w:val="-6"/>
        </w:rPr>
        <w:t xml:space="preserve"> </w:t>
      </w:r>
      <w:r w:rsidR="006B3032">
        <w:t>effort.</w:t>
      </w:r>
    </w:p>
    <w:p w14:paraId="090D14C9" w14:textId="77777777" w:rsidR="007D19D9" w:rsidRDefault="006B3032">
      <w:pPr>
        <w:pStyle w:val="Heading2"/>
        <w:numPr>
          <w:ilvl w:val="0"/>
          <w:numId w:val="13"/>
        </w:numPr>
        <w:tabs>
          <w:tab w:val="left" w:pos="840"/>
        </w:tabs>
      </w:pPr>
      <w:bookmarkStart w:id="13" w:name="B._Research_and_Development"/>
      <w:bookmarkStart w:id="14" w:name="_Toc58832101"/>
      <w:bookmarkEnd w:id="13"/>
      <w:r>
        <w:t>Research and</w:t>
      </w:r>
      <w:r>
        <w:rPr>
          <w:spacing w:val="-1"/>
        </w:rPr>
        <w:t xml:space="preserve"> </w:t>
      </w:r>
      <w:r>
        <w:t>Development</w:t>
      </w:r>
      <w:bookmarkEnd w:id="14"/>
    </w:p>
    <w:p w14:paraId="55E3287A" w14:textId="77777777" w:rsidR="007D19D9" w:rsidRDefault="006B3032">
      <w:pPr>
        <w:pStyle w:val="BodyText"/>
        <w:spacing w:before="115"/>
        <w:ind w:left="119" w:right="137"/>
      </w:pPr>
      <w:r>
        <w:t>The FAA AMS and certain federal procurement statutes do not apply to OTAs, which allows the FAA the flexibility needed to enter into research and development (R&amp;D) OTAs. For example, R&amp;D OTAs permit the FAA to obtain cutting edge aviation research without burdening commercial partners with FAA regulatory overhead. Relieving industry partners from regulatory overhead allows industry to remain competitive in the commercial sector while partnering with the FAA.</w:t>
      </w:r>
    </w:p>
    <w:p w14:paraId="0694B8C6" w14:textId="77777777" w:rsidR="007D19D9" w:rsidRDefault="006B3032">
      <w:pPr>
        <w:pStyle w:val="Heading2"/>
        <w:numPr>
          <w:ilvl w:val="0"/>
          <w:numId w:val="13"/>
        </w:numPr>
        <w:tabs>
          <w:tab w:val="left" w:pos="840"/>
        </w:tabs>
      </w:pPr>
      <w:bookmarkStart w:id="15" w:name="C._Unmanned_Aircraft_Systems"/>
      <w:bookmarkStart w:id="16" w:name="_Toc58832102"/>
      <w:bookmarkEnd w:id="15"/>
      <w:r>
        <w:t>Unmanned Aircraft</w:t>
      </w:r>
      <w:r>
        <w:rPr>
          <w:spacing w:val="-2"/>
        </w:rPr>
        <w:t xml:space="preserve"> </w:t>
      </w:r>
      <w:r>
        <w:t>Systems</w:t>
      </w:r>
      <w:bookmarkEnd w:id="16"/>
    </w:p>
    <w:p w14:paraId="12813F5A" w14:textId="77777777" w:rsidR="007D19D9" w:rsidRDefault="006B3032">
      <w:pPr>
        <w:pStyle w:val="BodyText"/>
        <w:spacing w:before="115"/>
        <w:ind w:left="119"/>
      </w:pPr>
      <w:r>
        <w:t>OTA’s can also be utilized for the purpose of directing research related to unmanned aircraft systems, including at any test range, and in coordination with the Center of Excellence for Unmanned Aircraft Systems (UAS). The FAA established the Center of Excellence for UAS to collaborate with the nation’s academic community and its affiliates for the purpose of fostering cooperative research and developing intellectual capabilities of prima</w:t>
      </w:r>
      <w:r w:rsidR="005C0D89">
        <w:t>ry inter</w:t>
      </w:r>
      <w:r>
        <w:t>est to the FAA and UAS community.</w:t>
      </w:r>
    </w:p>
    <w:p w14:paraId="036814C0" w14:textId="77777777" w:rsidR="007D19D9" w:rsidRDefault="006B3032">
      <w:pPr>
        <w:pStyle w:val="Heading2"/>
        <w:numPr>
          <w:ilvl w:val="0"/>
          <w:numId w:val="13"/>
        </w:numPr>
        <w:tabs>
          <w:tab w:val="left" w:pos="840"/>
        </w:tabs>
      </w:pPr>
      <w:bookmarkStart w:id="17" w:name="D._Reimbursable_Agreements"/>
      <w:bookmarkStart w:id="18" w:name="_Toc58832103"/>
      <w:bookmarkEnd w:id="17"/>
      <w:r>
        <w:t>Reimbursable</w:t>
      </w:r>
      <w:r>
        <w:rPr>
          <w:spacing w:val="-2"/>
        </w:rPr>
        <w:t xml:space="preserve"> </w:t>
      </w:r>
      <w:r>
        <w:t>Agreements</w:t>
      </w:r>
      <w:bookmarkEnd w:id="18"/>
    </w:p>
    <w:p w14:paraId="4AF0ADF1" w14:textId="77777777" w:rsidR="007D19D9" w:rsidRDefault="006B3032">
      <w:pPr>
        <w:pStyle w:val="BodyText"/>
        <w:spacing w:before="120" w:line="235" w:lineRule="auto"/>
        <w:ind w:left="119"/>
      </w:pPr>
      <w:r>
        <w:t>OTA’s can be used as reimbursable agreements with a non-federal entity where the FAA is essentially a Contractor and subject to the terms and conditions of the non-federal entity. If using an OTA reimbursable agreement for the transaction, the CO must follow AMS Guidance T3.8.1A.5, FAA Financial Manual, Vol. 6 Chapter 6,</w:t>
      </w:r>
      <w:r w:rsidR="00073FDA">
        <w:t xml:space="preserve"> </w:t>
      </w:r>
      <w:r>
        <w:t xml:space="preserve"> </w:t>
      </w:r>
      <w:r w:rsidR="00073FDA">
        <w:rPr>
          <w:rStyle w:val="FootnoteReference"/>
        </w:rPr>
        <w:footnoteReference w:id="5"/>
      </w:r>
      <w:r>
        <w:rPr>
          <w:position w:val="9"/>
          <w:sz w:val="16"/>
        </w:rPr>
        <w:t xml:space="preserve"> </w:t>
      </w:r>
      <w:r>
        <w:t xml:space="preserve">and Reimbursable Agreement Standard Operating Procedure (SOP) “Creating, Executing, and Implementing Reimbursable Agreements” </w:t>
      </w:r>
      <w:r w:rsidR="00CE3853">
        <w:rPr>
          <w:rStyle w:val="FootnoteReference"/>
          <w:position w:val="9"/>
          <w:sz w:val="16"/>
        </w:rPr>
        <w:footnoteReference w:id="6"/>
      </w:r>
      <w:r>
        <w:t>for reimbursable agreements and approved templates.</w:t>
      </w:r>
    </w:p>
    <w:p w14:paraId="0E4DC621" w14:textId="77777777" w:rsidR="007D19D9" w:rsidRDefault="006B3032">
      <w:pPr>
        <w:pStyle w:val="Heading2"/>
        <w:numPr>
          <w:ilvl w:val="0"/>
          <w:numId w:val="13"/>
        </w:numPr>
        <w:tabs>
          <w:tab w:val="left" w:pos="840"/>
        </w:tabs>
        <w:spacing w:before="123"/>
      </w:pPr>
      <w:bookmarkStart w:id="19" w:name="E._Other_Transaction_Types"/>
      <w:bookmarkStart w:id="20" w:name="_Toc58832104"/>
      <w:bookmarkEnd w:id="19"/>
      <w:r>
        <w:lastRenderedPageBreak/>
        <w:t>Other Transaction</w:t>
      </w:r>
      <w:r>
        <w:rPr>
          <w:spacing w:val="-2"/>
        </w:rPr>
        <w:t xml:space="preserve"> </w:t>
      </w:r>
      <w:r>
        <w:t>Types</w:t>
      </w:r>
      <w:bookmarkEnd w:id="20"/>
    </w:p>
    <w:p w14:paraId="58B68FB7" w14:textId="77777777" w:rsidR="007D19D9" w:rsidRDefault="006B3032">
      <w:pPr>
        <w:pStyle w:val="BodyText"/>
        <w:spacing w:before="115"/>
        <w:ind w:left="120" w:right="655"/>
      </w:pPr>
      <w:r>
        <w:t>The FAA also has the flexibility beyond those cited above to create OTAs for the following purposes:</w:t>
      </w:r>
    </w:p>
    <w:p w14:paraId="6EB4545E" w14:textId="77777777" w:rsidR="007D19D9" w:rsidRDefault="006B3032" w:rsidP="00DF2322">
      <w:pPr>
        <w:pStyle w:val="ListParagraph"/>
        <w:numPr>
          <w:ilvl w:val="0"/>
          <w:numId w:val="12"/>
        </w:numPr>
        <w:tabs>
          <w:tab w:val="left" w:pos="839"/>
          <w:tab w:val="left" w:pos="840"/>
        </w:tabs>
        <w:spacing w:before="120"/>
        <w:ind w:right="188"/>
        <w:rPr>
          <w:sz w:val="24"/>
        </w:rPr>
      </w:pPr>
      <w:r w:rsidRPr="00073FDA">
        <w:rPr>
          <w:sz w:val="24"/>
        </w:rPr>
        <w:t>To enter into agreements with state and local governments and nonprofit organizations</w:t>
      </w:r>
      <w:r w:rsidRPr="00073FDA">
        <w:rPr>
          <w:spacing w:val="-20"/>
          <w:sz w:val="24"/>
        </w:rPr>
        <w:t xml:space="preserve"> </w:t>
      </w:r>
      <w:r w:rsidRPr="00073FDA">
        <w:rPr>
          <w:sz w:val="24"/>
        </w:rPr>
        <w:t>in support of the FAA’s mission, e.g., construction of air traffic</w:t>
      </w:r>
      <w:r w:rsidRPr="00640883">
        <w:rPr>
          <w:spacing w:val="-6"/>
          <w:sz w:val="24"/>
        </w:rPr>
        <w:t xml:space="preserve"> </w:t>
      </w:r>
      <w:r w:rsidRPr="00640883">
        <w:rPr>
          <w:sz w:val="24"/>
        </w:rPr>
        <w:t>towers.</w:t>
      </w:r>
      <w:r w:rsidR="00073FDA" w:rsidRPr="00640883">
        <w:rPr>
          <w:sz w:val="24"/>
        </w:rPr>
        <w:t xml:space="preserve">  </w:t>
      </w:r>
    </w:p>
    <w:p w14:paraId="171581C7" w14:textId="77777777" w:rsidR="007D19D9" w:rsidRDefault="006B3032">
      <w:pPr>
        <w:pStyle w:val="ListParagraph"/>
        <w:numPr>
          <w:ilvl w:val="0"/>
          <w:numId w:val="12"/>
        </w:numPr>
        <w:tabs>
          <w:tab w:val="left" w:pos="839"/>
          <w:tab w:val="left" w:pos="840"/>
        </w:tabs>
        <w:spacing w:before="81" w:line="232" w:lineRule="auto"/>
        <w:ind w:right="132"/>
        <w:rPr>
          <w:sz w:val="16"/>
        </w:rPr>
      </w:pPr>
      <w:bookmarkStart w:id="21" w:name="_bookmark12"/>
      <w:bookmarkStart w:id="22" w:name="_bookmark13"/>
      <w:bookmarkEnd w:id="21"/>
      <w:bookmarkEnd w:id="22"/>
      <w:r>
        <w:rPr>
          <w:sz w:val="24"/>
        </w:rPr>
        <w:t>To create diverse and highly variable business structures such as consortiums that harness disparate types of organizations to maximize the advantages of each and minimize/mitigate the disadvantages of each in facilitating</w:t>
      </w:r>
      <w:r>
        <w:rPr>
          <w:spacing w:val="-7"/>
          <w:sz w:val="24"/>
        </w:rPr>
        <w:t xml:space="preserve"> </w:t>
      </w:r>
      <w:r>
        <w:rPr>
          <w:sz w:val="24"/>
        </w:rPr>
        <w:t>innovation.</w:t>
      </w:r>
      <w:r w:rsidR="00CE3853">
        <w:rPr>
          <w:rStyle w:val="FootnoteReference"/>
          <w:sz w:val="24"/>
        </w:rPr>
        <w:footnoteReference w:id="7"/>
      </w:r>
      <w:hyperlink w:anchor="_bookmark17" w:history="1">
        <w:r>
          <w:rPr>
            <w:position w:val="9"/>
            <w:sz w:val="16"/>
          </w:rPr>
          <w:t>6</w:t>
        </w:r>
      </w:hyperlink>
    </w:p>
    <w:p w14:paraId="2F206ADD" w14:textId="77777777" w:rsidR="007D19D9" w:rsidRDefault="006B3032">
      <w:pPr>
        <w:pStyle w:val="ListParagraph"/>
        <w:numPr>
          <w:ilvl w:val="0"/>
          <w:numId w:val="12"/>
        </w:numPr>
        <w:tabs>
          <w:tab w:val="left" w:pos="839"/>
          <w:tab w:val="left" w:pos="840"/>
        </w:tabs>
        <w:spacing w:before="122"/>
        <w:ind w:right="202"/>
        <w:rPr>
          <w:sz w:val="24"/>
        </w:rPr>
      </w:pPr>
      <w:r>
        <w:rPr>
          <w:sz w:val="24"/>
        </w:rPr>
        <w:t>To enter into arrangements with foreign entities in support of the FAA’s mission, e.g.,</w:t>
      </w:r>
      <w:r>
        <w:rPr>
          <w:spacing w:val="-24"/>
          <w:sz w:val="24"/>
        </w:rPr>
        <w:t xml:space="preserve"> </w:t>
      </w:r>
      <w:r>
        <w:rPr>
          <w:sz w:val="24"/>
        </w:rPr>
        <w:t>an OTA to provide training for air traffic controllers in</w:t>
      </w:r>
      <w:r>
        <w:rPr>
          <w:spacing w:val="-6"/>
          <w:sz w:val="24"/>
        </w:rPr>
        <w:t xml:space="preserve"> </w:t>
      </w:r>
      <w:r>
        <w:rPr>
          <w:sz w:val="24"/>
        </w:rPr>
        <w:t>Afghanistan</w:t>
      </w:r>
    </w:p>
    <w:p w14:paraId="09B06346" w14:textId="77777777" w:rsidR="007D19D9" w:rsidRDefault="006B3032">
      <w:pPr>
        <w:pStyle w:val="ListParagraph"/>
        <w:numPr>
          <w:ilvl w:val="0"/>
          <w:numId w:val="12"/>
        </w:numPr>
        <w:tabs>
          <w:tab w:val="left" w:pos="839"/>
          <w:tab w:val="left" w:pos="840"/>
        </w:tabs>
        <w:spacing w:before="118"/>
        <w:ind w:right="209"/>
        <w:rPr>
          <w:sz w:val="24"/>
        </w:rPr>
      </w:pPr>
      <w:r>
        <w:rPr>
          <w:sz w:val="24"/>
        </w:rPr>
        <w:t>To structure business arrangements to address specific aviation needs and</w:t>
      </w:r>
      <w:r>
        <w:rPr>
          <w:spacing w:val="-18"/>
          <w:sz w:val="24"/>
        </w:rPr>
        <w:t xml:space="preserve"> </w:t>
      </w:r>
      <w:r>
        <w:rPr>
          <w:sz w:val="24"/>
        </w:rPr>
        <w:t>circumstances, e.g., where a private airport retains title to a MALSR and the FAA is responsible for maintenance of the MALSR equipment, construction of a fence, or the laying of cable that would benefit the airport authority (or the general public) and the FAA facility at</w:t>
      </w:r>
      <w:r>
        <w:rPr>
          <w:spacing w:val="-23"/>
          <w:sz w:val="24"/>
        </w:rPr>
        <w:t xml:space="preserve"> </w:t>
      </w:r>
      <w:r>
        <w:rPr>
          <w:sz w:val="24"/>
        </w:rPr>
        <w:t>the airport.</w:t>
      </w:r>
    </w:p>
    <w:p w14:paraId="4EDD36BE" w14:textId="77777777" w:rsidR="007D19D9" w:rsidRDefault="006B3032">
      <w:pPr>
        <w:pStyle w:val="ListParagraph"/>
        <w:numPr>
          <w:ilvl w:val="0"/>
          <w:numId w:val="12"/>
        </w:numPr>
        <w:tabs>
          <w:tab w:val="left" w:pos="839"/>
          <w:tab w:val="left" w:pos="840"/>
        </w:tabs>
        <w:spacing w:before="119"/>
        <w:rPr>
          <w:sz w:val="24"/>
        </w:rPr>
      </w:pPr>
      <w:r>
        <w:rPr>
          <w:sz w:val="24"/>
        </w:rPr>
        <w:t>To leverage commercial industry investment in technology</w:t>
      </w:r>
      <w:r>
        <w:rPr>
          <w:spacing w:val="-11"/>
          <w:sz w:val="24"/>
        </w:rPr>
        <w:t xml:space="preserve"> </w:t>
      </w:r>
      <w:r>
        <w:rPr>
          <w:sz w:val="24"/>
        </w:rPr>
        <w:t>developments.</w:t>
      </w:r>
    </w:p>
    <w:p w14:paraId="1789E759" w14:textId="77777777" w:rsidR="007D19D9" w:rsidRDefault="006B3032">
      <w:pPr>
        <w:pStyle w:val="ListParagraph"/>
        <w:numPr>
          <w:ilvl w:val="0"/>
          <w:numId w:val="12"/>
        </w:numPr>
        <w:tabs>
          <w:tab w:val="left" w:pos="839"/>
          <w:tab w:val="left" w:pos="840"/>
        </w:tabs>
        <w:spacing w:before="121"/>
        <w:ind w:right="231"/>
        <w:rPr>
          <w:sz w:val="24"/>
        </w:rPr>
      </w:pPr>
      <w:r>
        <w:rPr>
          <w:sz w:val="24"/>
        </w:rPr>
        <w:t>To partner with industry to ensure FAA current and future requirements are</w:t>
      </w:r>
      <w:r>
        <w:rPr>
          <w:spacing w:val="-21"/>
          <w:sz w:val="24"/>
        </w:rPr>
        <w:t xml:space="preserve"> </w:t>
      </w:r>
      <w:r>
        <w:rPr>
          <w:sz w:val="24"/>
        </w:rPr>
        <w:t>incorporated into future technology or products that carry out the mission of the</w:t>
      </w:r>
      <w:r>
        <w:rPr>
          <w:spacing w:val="-15"/>
          <w:sz w:val="24"/>
        </w:rPr>
        <w:t xml:space="preserve"> </w:t>
      </w:r>
      <w:r>
        <w:rPr>
          <w:sz w:val="24"/>
        </w:rPr>
        <w:t>agency.</w:t>
      </w:r>
    </w:p>
    <w:p w14:paraId="207D1062" w14:textId="77777777" w:rsidR="00163287" w:rsidRDefault="00163287" w:rsidP="00423A6F">
      <w:pPr>
        <w:pStyle w:val="Heading2"/>
        <w:tabs>
          <w:tab w:val="left" w:pos="1300"/>
          <w:tab w:val="left" w:pos="1301"/>
        </w:tabs>
        <w:spacing w:before="124"/>
        <w:ind w:left="1300"/>
      </w:pPr>
      <w:bookmarkStart w:id="23" w:name="V._AGREEMENT_PLANNING_AND_ADMINISTRATION"/>
      <w:bookmarkEnd w:id="23"/>
    </w:p>
    <w:p w14:paraId="78EA4B47" w14:textId="77777777" w:rsidR="007D19D9" w:rsidRPr="00423A6F" w:rsidRDefault="006B3032" w:rsidP="00423A6F">
      <w:pPr>
        <w:pStyle w:val="Heading1"/>
        <w:numPr>
          <w:ilvl w:val="0"/>
          <w:numId w:val="17"/>
        </w:numPr>
        <w:rPr>
          <w:sz w:val="24"/>
          <w:szCs w:val="24"/>
        </w:rPr>
      </w:pPr>
      <w:bookmarkStart w:id="24" w:name="_Toc58832105"/>
      <w:r w:rsidRPr="00423A6F">
        <w:rPr>
          <w:sz w:val="24"/>
          <w:szCs w:val="24"/>
        </w:rPr>
        <w:t>AGREEMENT PLANNING AND ADMINISTRATION</w:t>
      </w:r>
      <w:bookmarkEnd w:id="24"/>
    </w:p>
    <w:p w14:paraId="4F56CE2A" w14:textId="77777777" w:rsidR="007D19D9" w:rsidRDefault="006B3032" w:rsidP="00423A6F">
      <w:pPr>
        <w:pStyle w:val="Heading2"/>
        <w:numPr>
          <w:ilvl w:val="0"/>
          <w:numId w:val="18"/>
        </w:numPr>
        <w:spacing w:before="120"/>
      </w:pPr>
      <w:bookmarkStart w:id="25" w:name="A._Selection_and_Negotiation_of_Terms"/>
      <w:bookmarkStart w:id="26" w:name="_Toc58832106"/>
      <w:bookmarkEnd w:id="25"/>
      <w:r>
        <w:t>Selection and Negotiation of Terms</w:t>
      </w:r>
      <w:bookmarkEnd w:id="26"/>
    </w:p>
    <w:p w14:paraId="50300656" w14:textId="77777777" w:rsidR="007D19D9" w:rsidRDefault="006B3032">
      <w:pPr>
        <w:pStyle w:val="BodyText"/>
        <w:spacing w:before="116"/>
        <w:ind w:left="119" w:right="283"/>
      </w:pPr>
      <w:r>
        <w:t>OT authority provides the FAA with the flexibility to negotiate terms and conditions as the AMS, and other federal procurement laws do not apply to these types of agreements. With such flexibility, COs have to ensure appropriate safeguards are included in OTAs to protect the government’s interest. For example, CO’s have to avoid violating the Anti-Deficiency Act and be cognizant not to create an inadvertent joint venture.</w:t>
      </w:r>
    </w:p>
    <w:p w14:paraId="5D6FEC5B" w14:textId="77777777" w:rsidR="007D19D9" w:rsidRDefault="006B3032">
      <w:pPr>
        <w:pStyle w:val="BodyText"/>
        <w:spacing w:before="120"/>
        <w:ind w:left="119"/>
      </w:pPr>
      <w:r>
        <w:t>To assist the COs in drafting and negotiating terms, the following is a list of terms to consider:</w:t>
      </w:r>
    </w:p>
    <w:p w14:paraId="29CB341B" w14:textId="77777777" w:rsidR="007D19D9" w:rsidRDefault="006B3032">
      <w:pPr>
        <w:pStyle w:val="Heading2"/>
      </w:pPr>
      <w:bookmarkStart w:id="27" w:name="_Toc58832107"/>
      <w:r>
        <w:rPr>
          <w:u w:val="thick"/>
        </w:rPr>
        <w:t>Price Reasonableness</w:t>
      </w:r>
      <w:bookmarkEnd w:id="27"/>
    </w:p>
    <w:p w14:paraId="739AA980" w14:textId="6F45C109" w:rsidR="007D19D9" w:rsidRDefault="006B3032">
      <w:pPr>
        <w:pStyle w:val="BodyText"/>
        <w:spacing w:before="115"/>
        <w:ind w:left="120" w:right="128"/>
      </w:pPr>
      <w:r>
        <w:t>The CO will determine the price reasonableness for all efforts exercised under an OTA. Transactions over $</w:t>
      </w:r>
      <w:r w:rsidR="005D569E">
        <w:t>micro-purchase threshold</w:t>
      </w:r>
      <w:r>
        <w:t xml:space="preserve"> must be supported by a written determination by the CO that the price is fair and reasonable. When possible, this determination can be based on competition. When awards are made without competition or when only a single offer is received, the CO must use other price analysis techniques to determine if the price is reasonable.</w:t>
      </w:r>
    </w:p>
    <w:p w14:paraId="0F658E76" w14:textId="77777777" w:rsidR="007D19D9" w:rsidRDefault="006B3032">
      <w:pPr>
        <w:pStyle w:val="BodyText"/>
        <w:spacing w:before="120"/>
        <w:ind w:left="120" w:right="137"/>
      </w:pPr>
      <w:r>
        <w:t xml:space="preserve">One of several techniques in determining price reasonableness is the comparison of the proposed prices with an independent government cost estimate (IGCE). At the CO’s discretion, the CO may require that the program office prepare an IGCE to provide the CO with an unbiased, realistic cost estimate for the proposed project. The IGCE complexity will vary based on the nature of the requirement and anticipated dollar value. If an IGCE is not suitable for the transaction, the CO may also use commercial pricing data, historical data, market data, </w:t>
      </w:r>
      <w:r>
        <w:lastRenderedPageBreak/>
        <w:t>parametric, or cost information to determine price reasonableness.</w:t>
      </w:r>
    </w:p>
    <w:p w14:paraId="4616FB31" w14:textId="77777777" w:rsidR="0086554C" w:rsidRDefault="0046451C" w:rsidP="0086554C">
      <w:pPr>
        <w:pStyle w:val="Heading2"/>
      </w:pPr>
      <w:bookmarkStart w:id="28" w:name="_Toc58832108"/>
      <w:r>
        <w:rPr>
          <w:u w:val="thick"/>
        </w:rPr>
        <w:t>NDAA Section 889</w:t>
      </w:r>
      <w:bookmarkEnd w:id="28"/>
    </w:p>
    <w:p w14:paraId="7AAF54B9" w14:textId="77777777" w:rsidR="0086554C" w:rsidRDefault="00C6649B" w:rsidP="0086554C">
      <w:pPr>
        <w:pStyle w:val="BodyText"/>
        <w:spacing w:before="120"/>
        <w:ind w:left="120" w:right="137"/>
      </w:pPr>
      <w:r>
        <w:t>T</w:t>
      </w:r>
      <w:r w:rsidR="006F2755">
        <w:t>he FAA uses its discretion in applying Section 889 of the John S. McCain National Defense Authorization Act (NDAA) for Fiscal Year 2019 (Pub. L. 115-232)</w:t>
      </w:r>
      <w:r w:rsidR="00BD1700">
        <w:t xml:space="preserve"> to OTAs</w:t>
      </w:r>
      <w:r w:rsidR="006F2755">
        <w:t>. In developing an OTA the CO should use business judgment to determine if</w:t>
      </w:r>
      <w:r>
        <w:t>, based upon the scope of the agreement,</w:t>
      </w:r>
      <w:r w:rsidR="00BD1700">
        <w:t xml:space="preserve"> it is in</w:t>
      </w:r>
      <w:r w:rsidR="00AC36A8">
        <w:t xml:space="preserve"> the best interest of the FAA that </w:t>
      </w:r>
      <w:r w:rsidR="006F2755">
        <w:t>Section 889</w:t>
      </w:r>
      <w:r w:rsidR="00AC36A8">
        <w:t xml:space="preserve"> related </w:t>
      </w:r>
      <w:r w:rsidR="00F051BB">
        <w:t>clauses and provision</w:t>
      </w:r>
      <w:r w:rsidR="00AC36A8">
        <w:t xml:space="preserve"> are included as part of the OTA’s terms and conditions</w:t>
      </w:r>
      <w:r w:rsidR="00BD1700">
        <w:t>. If the CO determines</w:t>
      </w:r>
      <w:r w:rsidR="00AC36A8">
        <w:t xml:space="preserve"> Section 889’s inclusion is appropriate, the CO should </w:t>
      </w:r>
      <w:r w:rsidR="00B9572F">
        <w:t>incorporate</w:t>
      </w:r>
      <w:r w:rsidR="00F051BB">
        <w:t xml:space="preserve"> AMS Provision 3.6.4-22 (INTERIM), AMS Clause 3.6.4-23 (INTERIM)</w:t>
      </w:r>
      <w:r w:rsidR="00C4267F">
        <w:t xml:space="preserve"> and AMS Provision 3.6.4-24 (INTERIM).</w:t>
      </w:r>
      <w:r w:rsidR="00F051BB">
        <w:t xml:space="preserve"> </w:t>
      </w:r>
      <w:r w:rsidR="00B9572F">
        <w:t xml:space="preserve"> </w:t>
      </w:r>
      <w:r w:rsidR="00AC36A8">
        <w:t xml:space="preserve"> </w:t>
      </w:r>
      <w:r w:rsidR="00BD1700">
        <w:t xml:space="preserve"> </w:t>
      </w:r>
    </w:p>
    <w:p w14:paraId="335239D0" w14:textId="77777777" w:rsidR="007D19D9" w:rsidRDefault="006B3032" w:rsidP="0086554C">
      <w:pPr>
        <w:pStyle w:val="Heading2"/>
      </w:pPr>
      <w:bookmarkStart w:id="29" w:name="Intellectual_Property"/>
      <w:bookmarkStart w:id="30" w:name="_Toc58832109"/>
      <w:bookmarkEnd w:id="29"/>
      <w:r>
        <w:rPr>
          <w:u w:val="thick"/>
        </w:rPr>
        <w:t>Intellectual Property</w:t>
      </w:r>
      <w:bookmarkEnd w:id="30"/>
    </w:p>
    <w:p w14:paraId="7480BD19" w14:textId="77777777" w:rsidR="007D19D9" w:rsidRDefault="006B3032">
      <w:pPr>
        <w:pStyle w:val="BodyText"/>
        <w:spacing w:before="74"/>
        <w:ind w:left="120" w:right="549"/>
      </w:pPr>
      <w:r>
        <w:t>In developing an OTA, the CO should work with the program office and legal to assess the impacts of any associated intellectual property (IP) rights concerning the transaction. In analyzing IP rights, the FAA should consider the project goals, including the likely commercialization of the intended research or prototype that results from the transaction. It also</w:t>
      </w:r>
      <w:r w:rsidR="00CE3853">
        <w:t xml:space="preserve"> </w:t>
      </w:r>
      <w:r w:rsidR="003F561F">
        <w:rPr>
          <w:noProof/>
          <w:lang w:bidi="ar-SA"/>
        </w:rPr>
        <mc:AlternateContent>
          <mc:Choice Requires="wps">
            <w:drawing>
              <wp:anchor distT="0" distB="0" distL="0" distR="0" simplePos="0" relativeHeight="251652608" behindDoc="1" locked="0" layoutInCell="1" allowOverlap="1" wp14:anchorId="7A0C76F2" wp14:editId="4B3C2710">
                <wp:simplePos x="0" y="0"/>
                <wp:positionH relativeFrom="page">
                  <wp:posOffset>914400</wp:posOffset>
                </wp:positionH>
                <wp:positionV relativeFrom="paragraph">
                  <wp:posOffset>128905</wp:posOffset>
                </wp:positionV>
                <wp:extent cx="1828800" cy="0"/>
                <wp:effectExtent l="9525" t="10160" r="9525" b="8890"/>
                <wp:wrapTopAndBottom/>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66FDC" id="Line 5"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15pt" to="3in,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2oHQIAAEIEAAAOAAAAZHJzL2Uyb0RvYy54bWysU8GO2jAQvVfqP1i+QxKapS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" strokeweight=".72pt">
                <w10:wrap type="topAndBottom" anchorx="page"/>
              </v:line>
            </w:pict>
          </mc:Fallback>
        </mc:AlternateContent>
      </w:r>
      <w:bookmarkStart w:id="31" w:name="_bookmark17"/>
      <w:bookmarkEnd w:id="31"/>
      <w:r>
        <w:t>should formulate IP clauses relative to the investments and risks borne by the parties in the development and maintenance of the technology. Any negotiated intellectual property clause should strike a balance between the relative investments and risks borne by the parties.</w:t>
      </w:r>
    </w:p>
    <w:p w14:paraId="09E34E70" w14:textId="77777777" w:rsidR="007D19D9" w:rsidRDefault="006B3032">
      <w:pPr>
        <w:pStyle w:val="Heading2"/>
      </w:pPr>
      <w:bookmarkStart w:id="32" w:name="Title_to_Property"/>
      <w:bookmarkStart w:id="33" w:name="_Toc58832110"/>
      <w:bookmarkEnd w:id="32"/>
      <w:r>
        <w:rPr>
          <w:u w:val="thick"/>
        </w:rPr>
        <w:t>Title to Property</w:t>
      </w:r>
      <w:bookmarkEnd w:id="33"/>
    </w:p>
    <w:p w14:paraId="7044D6F5" w14:textId="77777777" w:rsidR="007D19D9" w:rsidRDefault="006B3032">
      <w:pPr>
        <w:pStyle w:val="BodyText"/>
        <w:tabs>
          <w:tab w:val="left" w:pos="8464"/>
        </w:tabs>
        <w:spacing w:before="115"/>
        <w:ind w:left="120" w:right="175"/>
      </w:pPr>
      <w:r>
        <w:t>The FAA is not required to take title to the property (not including IP) acquired or produced by</w:t>
      </w:r>
      <w:r>
        <w:rPr>
          <w:spacing w:val="-23"/>
        </w:rPr>
        <w:t xml:space="preserve"> </w:t>
      </w:r>
      <w:r>
        <w:t xml:space="preserve">a private party signatory to an OTA, except property the agreement identifies as a deliverable. </w:t>
      </w:r>
      <w:r>
        <w:rPr>
          <w:spacing w:val="-4"/>
        </w:rPr>
        <w:t xml:space="preserve">In </w:t>
      </w:r>
      <w:r>
        <w:t>deciding whether or not to take title to the property under an OT, the FAA should evaluate whether known or future efforts may be fostered by FAA ownership of</w:t>
      </w:r>
      <w:r>
        <w:rPr>
          <w:spacing w:val="-19"/>
        </w:rPr>
        <w:t xml:space="preserve"> </w:t>
      </w:r>
      <w:r>
        <w:t>the property.</w:t>
      </w:r>
      <w:r>
        <w:tab/>
        <w:t>If the FAA takes title to the property or furnishes Government property, then the property should incorporate AMS Clause 3.10.3-2 Government Property (April 2019) in the</w:t>
      </w:r>
      <w:r>
        <w:rPr>
          <w:spacing w:val="-10"/>
        </w:rPr>
        <w:t xml:space="preserve"> </w:t>
      </w:r>
      <w:r>
        <w:t>agreement.</w:t>
      </w:r>
    </w:p>
    <w:p w14:paraId="1BF75EA8" w14:textId="77777777" w:rsidR="007D19D9" w:rsidRDefault="006B3032">
      <w:pPr>
        <w:pStyle w:val="Heading2"/>
      </w:pPr>
      <w:bookmarkStart w:id="34" w:name="Organizational_Conflict_of_Interest"/>
      <w:bookmarkStart w:id="35" w:name="_Toc58832111"/>
      <w:bookmarkEnd w:id="34"/>
      <w:r>
        <w:rPr>
          <w:u w:val="thick"/>
        </w:rPr>
        <w:t>Organizational Conflict of Interest</w:t>
      </w:r>
      <w:bookmarkEnd w:id="35"/>
    </w:p>
    <w:p w14:paraId="7BF70B00" w14:textId="77777777" w:rsidR="007D19D9" w:rsidRDefault="006B3032">
      <w:pPr>
        <w:pStyle w:val="BodyText"/>
        <w:spacing w:before="115"/>
        <w:ind w:left="119" w:right="229"/>
      </w:pPr>
      <w:r>
        <w:t>In negotiating the agreement, the CO should consider any potential organizational conflict of interest (OCI) situations that may arise concerning the transaction. The CO should incorporate AMS Clause 3.1.7-2 Organizational Conflicts of Interest (July 2018) and 3.1.7-4 Organizational Conflict of Interest – Mitigation Plan Required (October 2019) to ensure that the Contractor discloses any actual or potential OCI that is discovered after the agreement has been executed. By including the OCI clauses, the FAA can properly monitor and check OTAs for actual or potential OCIs.</w:t>
      </w:r>
    </w:p>
    <w:p w14:paraId="4F6DF323" w14:textId="77777777" w:rsidR="007D19D9" w:rsidRDefault="006B3032">
      <w:pPr>
        <w:pStyle w:val="Heading2"/>
      </w:pPr>
      <w:bookmarkStart w:id="36" w:name="Payment"/>
      <w:bookmarkStart w:id="37" w:name="_Toc58832112"/>
      <w:bookmarkEnd w:id="36"/>
      <w:r>
        <w:rPr>
          <w:u w:val="thick"/>
        </w:rPr>
        <w:t>Payment</w:t>
      </w:r>
      <w:bookmarkEnd w:id="37"/>
    </w:p>
    <w:p w14:paraId="48157489" w14:textId="77777777" w:rsidR="007D19D9" w:rsidRDefault="006B3032">
      <w:pPr>
        <w:pStyle w:val="BodyText"/>
        <w:spacing w:before="115"/>
        <w:ind w:left="120" w:right="268"/>
      </w:pPr>
      <w:bookmarkStart w:id="38" w:name="The_payment_structures_under_OTAs_are_ne"/>
      <w:bookmarkEnd w:id="38"/>
      <w:r>
        <w:t>The payment structures under OTAs are negotiable. The agreement must clearly identify the basis and procedures for payment. The CO should consider the following payment structures:</w:t>
      </w:r>
    </w:p>
    <w:p w14:paraId="7A24780B" w14:textId="77777777" w:rsidR="00073FDA" w:rsidRDefault="006B3032" w:rsidP="00423A6F">
      <w:pPr>
        <w:pStyle w:val="Heading2"/>
        <w:numPr>
          <w:ilvl w:val="0"/>
          <w:numId w:val="20"/>
        </w:numPr>
        <w:spacing w:before="120"/>
      </w:pPr>
      <w:bookmarkStart w:id="39" w:name="_Toc58832113"/>
      <w:r>
        <w:t>Payable</w:t>
      </w:r>
      <w:r w:rsidRPr="00423A6F">
        <w:t xml:space="preserve"> </w:t>
      </w:r>
      <w:r>
        <w:t>Milestones</w:t>
      </w:r>
      <w:bookmarkStart w:id="40" w:name="_Toc58832114"/>
      <w:bookmarkEnd w:id="39"/>
      <w:bookmarkEnd w:id="40"/>
    </w:p>
    <w:p w14:paraId="641E3AC0" w14:textId="77777777" w:rsidR="00C46F07" w:rsidRDefault="00C46F07">
      <w:pPr>
        <w:pStyle w:val="BodyText"/>
        <w:ind w:left="120" w:right="123"/>
      </w:pPr>
    </w:p>
    <w:p w14:paraId="76C0C238" w14:textId="77777777" w:rsidR="007D19D9" w:rsidRDefault="006B3032">
      <w:pPr>
        <w:pStyle w:val="BodyText"/>
        <w:ind w:left="120" w:right="123"/>
      </w:pPr>
      <w:r>
        <w:t xml:space="preserve">Payable milestones can serve the dual purpose of meeting cash flow needs of the performer and as a management tool to verify observable achievements on the critical path to project success. There are three primary payable milestone options available for OTAs: fixed, adjustable (cost reimbursable), and a hybrid approach that combines these two options. The agreement must </w:t>
      </w:r>
      <w:r>
        <w:lastRenderedPageBreak/>
        <w:t>identify clearly the basis and procedures for payment. It is important to note that optional milestones do not become part of the project agreement terms unless exercised and funded by the Government.</w:t>
      </w:r>
      <w:r w:rsidR="002F7BC5">
        <w:br/>
      </w:r>
    </w:p>
    <w:p w14:paraId="5BE7E2D1" w14:textId="77777777" w:rsidR="007D19D9" w:rsidRDefault="006B3032" w:rsidP="00423A6F">
      <w:pPr>
        <w:pStyle w:val="Heading2"/>
        <w:numPr>
          <w:ilvl w:val="0"/>
          <w:numId w:val="20"/>
        </w:numPr>
        <w:spacing w:before="120"/>
      </w:pPr>
      <w:bookmarkStart w:id="41" w:name="_Toc58832115"/>
      <w:r>
        <w:t>Advance</w:t>
      </w:r>
      <w:r w:rsidRPr="00423A6F">
        <w:t xml:space="preserve"> </w:t>
      </w:r>
      <w:r>
        <w:t>Payments</w:t>
      </w:r>
      <w:bookmarkEnd w:id="41"/>
    </w:p>
    <w:p w14:paraId="69F54B28" w14:textId="77777777" w:rsidR="00073FDA" w:rsidRDefault="00073FDA">
      <w:pPr>
        <w:pStyle w:val="BodyText"/>
        <w:spacing w:line="254" w:lineRule="auto"/>
        <w:ind w:left="119" w:right="198"/>
      </w:pPr>
    </w:p>
    <w:p w14:paraId="02513891" w14:textId="77777777" w:rsidR="007D19D9" w:rsidRDefault="006B3032">
      <w:pPr>
        <w:pStyle w:val="BodyText"/>
        <w:spacing w:line="254" w:lineRule="auto"/>
        <w:ind w:left="119" w:right="198"/>
      </w:pPr>
      <w:r>
        <w:t>Advance payments are advances of money by the government to a prime Contractor before, in anticipation of, and for the purpose of complete performance under an OTA. They are expected to be liquidated from payments due to the Contractor incident to performance of the agreement.</w:t>
      </w:r>
      <w:r w:rsidR="00DF2322">
        <w:rPr>
          <w:rStyle w:val="FootnoteReference"/>
        </w:rPr>
        <w:footnoteReference w:id="8"/>
      </w:r>
      <w:r w:rsidR="00DF2322">
        <w:t xml:space="preserve">  </w:t>
      </w:r>
      <w:r>
        <w:t>The government acquisition team should exercise business judgment when determining when to allow advance payments as advance payment is the least preferred method of contract financing.</w:t>
      </w:r>
    </w:p>
    <w:p w14:paraId="00F3CFE5" w14:textId="77777777" w:rsidR="007D19D9" w:rsidRDefault="006B3032">
      <w:pPr>
        <w:pStyle w:val="BodyText"/>
        <w:spacing w:before="168" w:line="259" w:lineRule="auto"/>
        <w:ind w:left="119" w:right="317"/>
      </w:pPr>
      <w:r>
        <w:t>Some instances in which advance payments may be beneficial include reducing financing costs for large, up-front construction expenditures and ensuring sufficient cash flow for small companies.</w:t>
      </w:r>
    </w:p>
    <w:p w14:paraId="247B4708" w14:textId="77777777" w:rsidR="00DF2322" w:rsidRDefault="006B3032">
      <w:pPr>
        <w:pStyle w:val="BodyText"/>
        <w:spacing w:before="160"/>
        <w:ind w:left="119"/>
        <w:rPr>
          <w:sz w:val="22"/>
          <w:szCs w:val="22"/>
        </w:rPr>
      </w:pPr>
      <w:r>
        <w:t>When utilizing advance payments, the CO should adhere to the following procedures:</w:t>
      </w:r>
      <w:r w:rsidR="00DF2322">
        <w:t xml:space="preserve"> </w:t>
      </w:r>
    </w:p>
    <w:p w14:paraId="2860C948" w14:textId="77777777" w:rsidR="00C46F07" w:rsidRDefault="00C46F07" w:rsidP="00423A6F">
      <w:pPr>
        <w:pStyle w:val="Heading3"/>
        <w:spacing w:before="79" w:line="259" w:lineRule="auto"/>
        <w:ind w:left="0" w:right="699"/>
      </w:pPr>
      <w:bookmarkStart w:id="42" w:name="_bookmark21"/>
      <w:bookmarkEnd w:id="42"/>
    </w:p>
    <w:p w14:paraId="24168B83" w14:textId="77777777" w:rsidR="007D19D9" w:rsidRDefault="006B3032" w:rsidP="00423A6F">
      <w:pPr>
        <w:pStyle w:val="Heading3"/>
        <w:spacing w:before="79" w:line="259" w:lineRule="auto"/>
        <w:ind w:left="0" w:right="699"/>
      </w:pPr>
      <w:bookmarkStart w:id="43" w:name="_Toc58832116"/>
      <w:r>
        <w:t>What does the Contractor need to provide the CO to initiate Advance Payments under an OTA?</w:t>
      </w:r>
      <w:bookmarkEnd w:id="43"/>
    </w:p>
    <w:p w14:paraId="0FF2F334" w14:textId="77777777" w:rsidR="007D19D9" w:rsidRDefault="006B3032">
      <w:pPr>
        <w:pStyle w:val="BodyText"/>
        <w:spacing w:before="155" w:line="259" w:lineRule="auto"/>
        <w:ind w:left="120" w:right="596"/>
      </w:pPr>
      <w:r>
        <w:t>If advanced payments are being considered for the transaction, the Contractor must submit a written request for advanced payments to the CO with the following information:</w:t>
      </w:r>
    </w:p>
    <w:p w14:paraId="7668BC1C" w14:textId="77777777" w:rsidR="007D19D9" w:rsidRDefault="006B3032" w:rsidP="00423A6F">
      <w:pPr>
        <w:pStyle w:val="ListParagraph"/>
        <w:numPr>
          <w:ilvl w:val="1"/>
          <w:numId w:val="19"/>
        </w:numPr>
        <w:tabs>
          <w:tab w:val="left" w:pos="1473"/>
          <w:tab w:val="left" w:pos="1474"/>
        </w:tabs>
        <w:spacing w:before="160"/>
        <w:ind w:hanging="374"/>
        <w:rPr>
          <w:sz w:val="24"/>
        </w:rPr>
      </w:pPr>
      <w:r>
        <w:rPr>
          <w:sz w:val="24"/>
        </w:rPr>
        <w:t>A reference to the proposed</w:t>
      </w:r>
      <w:r>
        <w:rPr>
          <w:spacing w:val="-4"/>
          <w:sz w:val="24"/>
        </w:rPr>
        <w:t xml:space="preserve"> </w:t>
      </w:r>
      <w:r>
        <w:rPr>
          <w:sz w:val="24"/>
        </w:rPr>
        <w:t>transaction.</w:t>
      </w:r>
    </w:p>
    <w:p w14:paraId="2B0578CB" w14:textId="77777777" w:rsidR="007D19D9" w:rsidRDefault="006B3032" w:rsidP="00423A6F">
      <w:pPr>
        <w:pStyle w:val="ListParagraph"/>
        <w:numPr>
          <w:ilvl w:val="1"/>
          <w:numId w:val="19"/>
        </w:numPr>
        <w:tabs>
          <w:tab w:val="left" w:pos="1474"/>
        </w:tabs>
        <w:ind w:right="279" w:hanging="374"/>
        <w:rPr>
          <w:sz w:val="24"/>
        </w:rPr>
      </w:pPr>
      <w:r>
        <w:rPr>
          <w:sz w:val="24"/>
        </w:rPr>
        <w:t>A cash flow forecast showing estimated disbursements and receipts for the period of the</w:t>
      </w:r>
      <w:r>
        <w:rPr>
          <w:spacing w:val="-3"/>
          <w:sz w:val="24"/>
        </w:rPr>
        <w:t xml:space="preserve"> </w:t>
      </w:r>
      <w:r>
        <w:rPr>
          <w:sz w:val="24"/>
        </w:rPr>
        <w:t>agreement.</w:t>
      </w:r>
    </w:p>
    <w:p w14:paraId="0BF7D44C" w14:textId="77777777" w:rsidR="007D19D9" w:rsidRDefault="006B3032" w:rsidP="00423A6F">
      <w:pPr>
        <w:pStyle w:val="ListParagraph"/>
        <w:numPr>
          <w:ilvl w:val="1"/>
          <w:numId w:val="19"/>
        </w:numPr>
        <w:tabs>
          <w:tab w:val="left" w:pos="1473"/>
          <w:tab w:val="left" w:pos="1474"/>
        </w:tabs>
        <w:ind w:right="282" w:hanging="374"/>
        <w:rPr>
          <w:sz w:val="24"/>
        </w:rPr>
      </w:pPr>
      <w:r>
        <w:rPr>
          <w:sz w:val="24"/>
        </w:rPr>
        <w:t>Proposed total amount of advance payments and method and schedule of</w:t>
      </w:r>
      <w:r>
        <w:rPr>
          <w:spacing w:val="-14"/>
          <w:sz w:val="24"/>
        </w:rPr>
        <w:t xml:space="preserve"> </w:t>
      </w:r>
      <w:r>
        <w:rPr>
          <w:sz w:val="24"/>
        </w:rPr>
        <w:t>advance payment</w:t>
      </w:r>
      <w:r>
        <w:rPr>
          <w:spacing w:val="-1"/>
          <w:sz w:val="24"/>
        </w:rPr>
        <w:t xml:space="preserve"> </w:t>
      </w:r>
      <w:r>
        <w:rPr>
          <w:sz w:val="24"/>
        </w:rPr>
        <w:t>liquidation</w:t>
      </w:r>
    </w:p>
    <w:p w14:paraId="3D982533" w14:textId="77777777" w:rsidR="007D19D9" w:rsidRDefault="006B3032" w:rsidP="00423A6F">
      <w:pPr>
        <w:pStyle w:val="ListParagraph"/>
        <w:numPr>
          <w:ilvl w:val="1"/>
          <w:numId w:val="19"/>
        </w:numPr>
        <w:tabs>
          <w:tab w:val="left" w:pos="1474"/>
        </w:tabs>
        <w:ind w:right="341" w:hanging="374"/>
        <w:rPr>
          <w:sz w:val="24"/>
        </w:rPr>
      </w:pPr>
      <w:r>
        <w:rPr>
          <w:sz w:val="24"/>
        </w:rPr>
        <w:t>The name and address of the financial institution at which the Contractor</w:t>
      </w:r>
      <w:r>
        <w:rPr>
          <w:spacing w:val="-16"/>
          <w:sz w:val="24"/>
        </w:rPr>
        <w:t xml:space="preserve"> </w:t>
      </w:r>
      <w:r>
        <w:rPr>
          <w:sz w:val="24"/>
        </w:rPr>
        <w:t>expects to establish a special account as depository for the advance</w:t>
      </w:r>
      <w:r>
        <w:rPr>
          <w:spacing w:val="-9"/>
          <w:sz w:val="24"/>
        </w:rPr>
        <w:t xml:space="preserve"> </w:t>
      </w:r>
      <w:r>
        <w:rPr>
          <w:sz w:val="24"/>
        </w:rPr>
        <w:t>payments.</w:t>
      </w:r>
    </w:p>
    <w:p w14:paraId="10D7FB35" w14:textId="77777777" w:rsidR="007D19D9" w:rsidRDefault="006B3032" w:rsidP="00423A6F">
      <w:pPr>
        <w:pStyle w:val="ListParagraph"/>
        <w:numPr>
          <w:ilvl w:val="1"/>
          <w:numId w:val="19"/>
        </w:numPr>
        <w:tabs>
          <w:tab w:val="left" w:pos="1473"/>
          <w:tab w:val="left" w:pos="1474"/>
        </w:tabs>
        <w:ind w:right="134" w:hanging="374"/>
        <w:rPr>
          <w:sz w:val="24"/>
        </w:rPr>
      </w:pPr>
      <w:r>
        <w:rPr>
          <w:sz w:val="24"/>
        </w:rPr>
        <w:t>Other information appropriate to an understanding of (i) the Contractor’s financial condition and need, (ii) the Contractor’s ability to perform the contract without loss to the FAA, and (iii) financial safeguards needed to protect the FAA’s</w:t>
      </w:r>
      <w:r>
        <w:rPr>
          <w:spacing w:val="-21"/>
          <w:sz w:val="24"/>
        </w:rPr>
        <w:t xml:space="preserve"> </w:t>
      </w:r>
      <w:r>
        <w:rPr>
          <w:sz w:val="24"/>
        </w:rPr>
        <w:t>interest.</w:t>
      </w:r>
    </w:p>
    <w:p w14:paraId="48CCE663" w14:textId="77777777" w:rsidR="007D19D9" w:rsidRDefault="007D19D9">
      <w:pPr>
        <w:pStyle w:val="BodyText"/>
        <w:spacing w:before="3"/>
        <w:rPr>
          <w:sz w:val="21"/>
        </w:rPr>
      </w:pPr>
    </w:p>
    <w:p w14:paraId="77AF3E66" w14:textId="77777777" w:rsidR="007D19D9" w:rsidRDefault="006B3032">
      <w:pPr>
        <w:pStyle w:val="Heading3"/>
      </w:pPr>
      <w:bookmarkStart w:id="44" w:name="_Toc58832117"/>
      <w:r>
        <w:t>How will advanced payments be processed under an OTA?</w:t>
      </w:r>
      <w:bookmarkEnd w:id="44"/>
    </w:p>
    <w:p w14:paraId="18F9D87A" w14:textId="77777777" w:rsidR="007D19D9" w:rsidRDefault="007D19D9">
      <w:pPr>
        <w:pStyle w:val="BodyText"/>
        <w:spacing w:before="9"/>
        <w:rPr>
          <w:b/>
          <w:i/>
          <w:sz w:val="23"/>
        </w:rPr>
      </w:pPr>
    </w:p>
    <w:p w14:paraId="43F278E4" w14:textId="77777777" w:rsidR="007D19D9" w:rsidRDefault="006B3032">
      <w:pPr>
        <w:pStyle w:val="BodyText"/>
        <w:spacing w:before="1"/>
        <w:ind w:left="120"/>
      </w:pPr>
      <w:r>
        <w:t>After analysis of the Contractor’s request, the CO shall recommend approval or disapproval. If approved, advance payments will be processed as follows:</w:t>
      </w:r>
    </w:p>
    <w:p w14:paraId="4814A1FD" w14:textId="77777777" w:rsidR="007D19D9" w:rsidRDefault="007D19D9">
      <w:pPr>
        <w:pStyle w:val="BodyText"/>
        <w:spacing w:before="4"/>
      </w:pPr>
    </w:p>
    <w:p w14:paraId="5A97349C" w14:textId="77777777" w:rsidR="007D19D9" w:rsidRDefault="006B3032">
      <w:pPr>
        <w:pStyle w:val="ListParagraph"/>
        <w:numPr>
          <w:ilvl w:val="0"/>
          <w:numId w:val="11"/>
        </w:numPr>
        <w:tabs>
          <w:tab w:val="left" w:pos="444"/>
        </w:tabs>
        <w:ind w:right="267" w:firstLine="0"/>
        <w:rPr>
          <w:sz w:val="24"/>
        </w:rPr>
      </w:pPr>
      <w:r>
        <w:rPr>
          <w:sz w:val="24"/>
        </w:rPr>
        <w:t>30-Day Advance: The Contractor is authorized to request, in writing, FAA funds in amounts needed to cover its own disbursements of cash in the next 30 calendar days for contract performance. The Contractor's request typically requires 30 calendar days for processing. The 30-day advance is the preferred method of providing advance funds to a Contractor;</w:t>
      </w:r>
      <w:r>
        <w:rPr>
          <w:spacing w:val="-14"/>
          <w:sz w:val="24"/>
        </w:rPr>
        <w:t xml:space="preserve"> </w:t>
      </w:r>
      <w:r>
        <w:rPr>
          <w:sz w:val="24"/>
        </w:rPr>
        <w:t>or</w:t>
      </w:r>
    </w:p>
    <w:p w14:paraId="75CA2C5F" w14:textId="77777777" w:rsidR="007D19D9" w:rsidRDefault="007D19D9">
      <w:pPr>
        <w:pStyle w:val="BodyText"/>
        <w:spacing w:before="5"/>
      </w:pPr>
    </w:p>
    <w:p w14:paraId="68152156" w14:textId="77777777" w:rsidR="007D19D9" w:rsidRDefault="006B3032">
      <w:pPr>
        <w:pStyle w:val="ListParagraph"/>
        <w:numPr>
          <w:ilvl w:val="0"/>
          <w:numId w:val="11"/>
        </w:numPr>
        <w:tabs>
          <w:tab w:val="left" w:pos="459"/>
        </w:tabs>
        <w:ind w:right="176" w:firstLine="0"/>
        <w:rPr>
          <w:sz w:val="24"/>
        </w:rPr>
      </w:pPr>
      <w:r>
        <w:rPr>
          <w:sz w:val="24"/>
        </w:rPr>
        <w:t>3-Day Advance: The Contractor is authorized to request FAA funds in amounts needed to cover its own disbursements of cash in the next 3 working days for contract performance. When this payment method is selected, FAA will deposit funds in the Contractor's designated account within 3 working days after receipt of the request by the FAA accounting office. This method of providing advance funds to a Contractor is the least preferred method and will be used</w:t>
      </w:r>
      <w:r>
        <w:rPr>
          <w:spacing w:val="-20"/>
          <w:sz w:val="24"/>
        </w:rPr>
        <w:t xml:space="preserve"> </w:t>
      </w:r>
      <w:r>
        <w:rPr>
          <w:sz w:val="24"/>
        </w:rPr>
        <w:t>sparingly.</w:t>
      </w:r>
    </w:p>
    <w:p w14:paraId="0DACBE95" w14:textId="77777777" w:rsidR="007D19D9" w:rsidRDefault="007D19D9">
      <w:pPr>
        <w:pStyle w:val="BodyText"/>
        <w:spacing w:before="7"/>
      </w:pPr>
    </w:p>
    <w:p w14:paraId="3718018B" w14:textId="77777777" w:rsidR="007D19D9" w:rsidRDefault="006B3032">
      <w:pPr>
        <w:pStyle w:val="Heading3"/>
        <w:spacing w:before="1"/>
      </w:pPr>
      <w:bookmarkStart w:id="45" w:name="_Toc58832118"/>
      <w:r>
        <w:t>Is interest allowable for unliquidated advance payments?</w:t>
      </w:r>
      <w:bookmarkEnd w:id="45"/>
    </w:p>
    <w:p w14:paraId="2EFFF9CE" w14:textId="77777777" w:rsidR="007D19D9" w:rsidRDefault="007D19D9">
      <w:pPr>
        <w:pStyle w:val="BodyText"/>
        <w:spacing w:before="2"/>
        <w:rPr>
          <w:b/>
          <w:i/>
        </w:rPr>
      </w:pPr>
    </w:p>
    <w:p w14:paraId="2D1F122E" w14:textId="77777777" w:rsidR="007D19D9" w:rsidRDefault="006B3032">
      <w:pPr>
        <w:pStyle w:val="BodyText"/>
        <w:spacing w:line="237" w:lineRule="auto"/>
        <w:ind w:left="120" w:right="469"/>
        <w:rPr>
          <w:sz w:val="15"/>
        </w:rPr>
      </w:pPr>
      <w:r>
        <w:t>For any unliquidated advance payments, the Contractor shall pay the FAA interest, except for awards made to state FAAs, or instrumentalities thereof. The interest will be charged at the Department of Treasury current value of funds rate. The COCO may authorize advance payments without interest if in FAA's interest.</w:t>
      </w:r>
      <w:r w:rsidR="00DF2322">
        <w:rPr>
          <w:rStyle w:val="FootnoteReference"/>
        </w:rPr>
        <w:footnoteReference w:id="9"/>
      </w:r>
      <w:r w:rsidR="00DF2322" w:rsidDel="00DF2322">
        <w:t xml:space="preserve"> </w:t>
      </w:r>
    </w:p>
    <w:p w14:paraId="1C0926FC" w14:textId="77777777" w:rsidR="007D19D9" w:rsidRDefault="007D19D9" w:rsidP="00423A6F">
      <w:pPr>
        <w:pStyle w:val="BodyText"/>
        <w:spacing w:line="237" w:lineRule="auto"/>
        <w:ind w:left="120" w:right="469"/>
      </w:pPr>
    </w:p>
    <w:p w14:paraId="262954D6" w14:textId="77777777" w:rsidR="007D19D9" w:rsidRDefault="006B3032">
      <w:pPr>
        <w:pStyle w:val="Heading3"/>
      </w:pPr>
      <w:bookmarkStart w:id="46" w:name="_Toc58832119"/>
      <w:r>
        <w:t>How will the FAA recoup unliquidated advance payments under an OTA?</w:t>
      </w:r>
      <w:bookmarkEnd w:id="46"/>
    </w:p>
    <w:p w14:paraId="1AA84D91" w14:textId="77777777" w:rsidR="007D19D9" w:rsidRDefault="007D19D9">
      <w:pPr>
        <w:pStyle w:val="BodyText"/>
        <w:rPr>
          <w:b/>
          <w:i/>
        </w:rPr>
      </w:pPr>
    </w:p>
    <w:p w14:paraId="45B47384" w14:textId="77777777" w:rsidR="007D19D9" w:rsidRDefault="006B3032">
      <w:pPr>
        <w:pStyle w:val="BodyText"/>
        <w:spacing w:before="74"/>
        <w:ind w:left="120" w:right="137"/>
      </w:pPr>
      <w:r>
        <w:t>At any time, the Contractor may repay all or any part of the funds advanced by the FAA. The Contractor shall repay to the FAA any part of unliquidated advance payments considered by the CO to exceed the Contractor’s current requirements. If the Contractor fails to repay the amount</w:t>
      </w:r>
      <w:r w:rsidR="00DF2322">
        <w:t xml:space="preserve"> </w:t>
      </w:r>
      <w:bookmarkStart w:id="47" w:name="_bookmark22"/>
      <w:bookmarkEnd w:id="47"/>
      <w:r>
        <w:t>requested by the CO, all or any part of the unliquidated advance payments may be withdrawn from the special account by check signed by only the countersigning agent and applied to reduction of the unliquidated advance payments under this contract. On completion or termination of the OTA, the FAA shall deduct from the amount due to the Contractor all unliquidated advance payments and all interest charges payable. If previous payments to the Contractor exceed the amount due, the excess amount shall be paid to the FAA on demand.</w:t>
      </w:r>
    </w:p>
    <w:p w14:paraId="36C05F80" w14:textId="77777777" w:rsidR="007D19D9" w:rsidRDefault="007D19D9">
      <w:pPr>
        <w:pStyle w:val="BodyText"/>
        <w:spacing w:before="10"/>
      </w:pPr>
    </w:p>
    <w:p w14:paraId="0D1C9575" w14:textId="77777777" w:rsidR="007D19D9" w:rsidRDefault="006B3032" w:rsidP="00423A6F">
      <w:pPr>
        <w:pStyle w:val="Heading2"/>
        <w:numPr>
          <w:ilvl w:val="0"/>
          <w:numId w:val="19"/>
        </w:numPr>
        <w:tabs>
          <w:tab w:val="left" w:pos="840"/>
        </w:tabs>
        <w:spacing w:before="0" w:line="274" w:lineRule="exact"/>
      </w:pPr>
      <w:bookmarkStart w:id="48" w:name="_Toc58832120"/>
      <w:r>
        <w:t>Provisional Indirect Rates on Interim</w:t>
      </w:r>
      <w:r>
        <w:rPr>
          <w:spacing w:val="-3"/>
        </w:rPr>
        <w:t xml:space="preserve"> </w:t>
      </w:r>
      <w:r>
        <w:t>Payments</w:t>
      </w:r>
      <w:bookmarkEnd w:id="48"/>
    </w:p>
    <w:p w14:paraId="1C9E68D2" w14:textId="77777777" w:rsidR="00C46F07" w:rsidRDefault="00C46F07">
      <w:pPr>
        <w:pStyle w:val="BodyText"/>
        <w:spacing w:line="259" w:lineRule="auto"/>
        <w:ind w:left="120" w:right="343"/>
      </w:pPr>
    </w:p>
    <w:p w14:paraId="0428066D" w14:textId="77777777" w:rsidR="007D19D9" w:rsidRDefault="006B3032">
      <w:pPr>
        <w:pStyle w:val="BodyText"/>
        <w:spacing w:line="259" w:lineRule="auto"/>
        <w:ind w:left="120" w:right="343"/>
      </w:pPr>
      <w:r>
        <w:t>When the agreement provides for interim reimbursement based on amounts generated from the awardee’s financial or cost records, any indirect rates used for the purpose of that interim reimbursement should be no higher than the awardee’s provisionally approved indirect rates, when such rates are available.</w:t>
      </w:r>
    </w:p>
    <w:p w14:paraId="0E8B37AD" w14:textId="77777777" w:rsidR="007D19D9" w:rsidRDefault="006B3032">
      <w:pPr>
        <w:pStyle w:val="Heading2"/>
        <w:spacing w:before="161"/>
      </w:pPr>
      <w:bookmarkStart w:id="49" w:name="Cost_Sharing"/>
      <w:bookmarkStart w:id="50" w:name="_Toc58832121"/>
      <w:bookmarkEnd w:id="49"/>
      <w:r>
        <w:rPr>
          <w:u w:val="thick"/>
        </w:rPr>
        <w:t>Cost Sharing</w:t>
      </w:r>
      <w:bookmarkEnd w:id="50"/>
    </w:p>
    <w:p w14:paraId="0DE3A48B" w14:textId="77777777" w:rsidR="007D19D9" w:rsidRDefault="006B3032">
      <w:pPr>
        <w:pStyle w:val="BodyText"/>
        <w:spacing w:before="115"/>
        <w:ind w:left="119" w:right="154"/>
      </w:pPr>
      <w:r>
        <w:t xml:space="preserve">Cost sharing may be an option for the parties entering into an OTA. When the parties to the FAA enter into a cost sharing arrangement, it must be documented in the agreement. The two types of cost sharing arrangements are “cash” or “in-kind” contributions. </w:t>
      </w:r>
      <w:r>
        <w:rPr>
          <w:spacing w:val="-3"/>
        </w:rPr>
        <w:t xml:space="preserve">If </w:t>
      </w:r>
      <w:r>
        <w:t>cash, the agreement must include how each party plans to provide funding to support the project. For in-kind contributions, the agreement must include the value of equipment, materials, or other property used in the performance of the work. In-kind contributions are calculated at reasonable fair market value and the burden of proof is with</w:t>
      </w:r>
      <w:r>
        <w:rPr>
          <w:spacing w:val="-4"/>
        </w:rPr>
        <w:t xml:space="preserve"> </w:t>
      </w:r>
      <w:r>
        <w:t>industry.</w:t>
      </w:r>
    </w:p>
    <w:p w14:paraId="712C20EA" w14:textId="77777777" w:rsidR="007D19D9" w:rsidRDefault="006B3032">
      <w:pPr>
        <w:pStyle w:val="Heading2"/>
      </w:pPr>
      <w:bookmarkStart w:id="51" w:name="Modifications"/>
      <w:bookmarkStart w:id="52" w:name="_Toc58832122"/>
      <w:bookmarkEnd w:id="51"/>
      <w:r>
        <w:rPr>
          <w:u w:val="thick"/>
        </w:rPr>
        <w:t>Modifications</w:t>
      </w:r>
      <w:bookmarkEnd w:id="52"/>
    </w:p>
    <w:p w14:paraId="44F7A898" w14:textId="77777777" w:rsidR="007D19D9" w:rsidRDefault="006B3032">
      <w:pPr>
        <w:pStyle w:val="BodyText"/>
        <w:spacing w:before="116"/>
        <w:ind w:left="120" w:right="110"/>
      </w:pPr>
      <w:r>
        <w:t xml:space="preserve">The OTA should address how changes will be handled. The parties to the agreement will need to </w:t>
      </w:r>
      <w:r>
        <w:lastRenderedPageBreak/>
        <w:t>determine if both unilateral and bilateral changes will be permitted in the agreement. There may be situations that arise where the FAA needs to make unilateral changes to the agreement to ensure that critical requirements of the agreement are being met. Unilateral changes are also beneficial to include in the agreement when there are changes to the availability of funding slated for the project. In determining whether to grant a modification, the CO should apply their business acumen and make modifications that enable successful project outcomes.</w:t>
      </w:r>
    </w:p>
    <w:p w14:paraId="6C0BA529" w14:textId="77777777" w:rsidR="007D19D9" w:rsidRDefault="006B3032">
      <w:pPr>
        <w:pStyle w:val="Heading2"/>
        <w:spacing w:before="122"/>
      </w:pPr>
      <w:bookmarkStart w:id="53" w:name="Disputes"/>
      <w:bookmarkStart w:id="54" w:name="_Toc58832123"/>
      <w:bookmarkEnd w:id="53"/>
      <w:r>
        <w:rPr>
          <w:u w:val="thick"/>
        </w:rPr>
        <w:t>Disputes</w:t>
      </w:r>
      <w:bookmarkEnd w:id="54"/>
    </w:p>
    <w:p w14:paraId="15CBFCD9" w14:textId="77777777" w:rsidR="007D19D9" w:rsidRDefault="006B3032">
      <w:pPr>
        <w:pStyle w:val="BodyText"/>
        <w:spacing w:before="115"/>
        <w:ind w:left="120" w:right="162"/>
      </w:pPr>
      <w:bookmarkStart w:id="55" w:name="COs_should_ensure_each_OTA_addresses_the"/>
      <w:bookmarkEnd w:id="55"/>
      <w:r>
        <w:t>COs should ensure each OTA addresses the procedures for resolving disputes. Where possible, the parties should try to resolve disputes informally through discussions. To the extent that disputes cannot be resolved informally, the CO should try to negotiate a disputes clause whereby the parties engage the services of the Office of Dispute Resolution for Acquisitions (ODRA) to provide mediation and other ADR services before initiating costly litigation.</w:t>
      </w:r>
    </w:p>
    <w:p w14:paraId="4DAFDA7C" w14:textId="77777777" w:rsidR="007D19D9" w:rsidRDefault="006B3032">
      <w:pPr>
        <w:pStyle w:val="Heading2"/>
      </w:pPr>
      <w:bookmarkStart w:id="56" w:name="Termination"/>
      <w:bookmarkStart w:id="57" w:name="_Toc58832124"/>
      <w:bookmarkEnd w:id="56"/>
      <w:r>
        <w:rPr>
          <w:u w:val="thick"/>
        </w:rPr>
        <w:t>Termination</w:t>
      </w:r>
      <w:bookmarkEnd w:id="57"/>
    </w:p>
    <w:p w14:paraId="6E5DB617" w14:textId="77777777" w:rsidR="007D19D9" w:rsidRDefault="006B3032">
      <w:pPr>
        <w:pStyle w:val="BodyText"/>
        <w:spacing w:before="116"/>
        <w:ind w:left="120" w:right="323"/>
      </w:pPr>
      <w:r>
        <w:t>The CO should consider termination clauses (both convenience and for default) in light of the circumstances of the particular transaction. In cases where risk is allocated between the parties, and the transaction involves cost-sharing, it may be appropriate for the awardee to have termination rights as well. Termination by the awardee may arise in situations where the awardee discovers that the expected commercial value of the technology does not justify the continued investment, or the FAA fails to provide funding in accordance with the agreement. Termination clauses should identify the conditions that would warrant termination and include procedures for notification requirements and termination settlements.</w:t>
      </w:r>
    </w:p>
    <w:p w14:paraId="1C1F718A" w14:textId="77777777" w:rsidR="007D19D9" w:rsidRDefault="006B3032">
      <w:pPr>
        <w:pStyle w:val="Heading2"/>
        <w:spacing w:before="79"/>
      </w:pPr>
      <w:bookmarkStart w:id="58" w:name="Remedies"/>
      <w:bookmarkStart w:id="59" w:name="_Toc58832125"/>
      <w:bookmarkEnd w:id="58"/>
      <w:r>
        <w:rPr>
          <w:u w:val="thick"/>
        </w:rPr>
        <w:t>Remedies</w:t>
      </w:r>
      <w:bookmarkEnd w:id="59"/>
    </w:p>
    <w:p w14:paraId="7D53853C" w14:textId="77777777" w:rsidR="007D19D9" w:rsidRDefault="006B3032">
      <w:pPr>
        <w:pStyle w:val="BodyText"/>
        <w:spacing w:before="115"/>
        <w:ind w:left="119" w:right="269"/>
      </w:pPr>
      <w:r>
        <w:t>If the OTA provides a clause whereby the FAA has the right to terminate for default or provide the awardee with the right to terminate, the OTA must also address what remedies are available to the FAA. For example, it may be appropriate to require recoupment of the FAA’s investment or to obtain unlimited, or FAA purpose license rights to IP created during the performance that are necessary to continue a prototype of the project.</w:t>
      </w:r>
    </w:p>
    <w:p w14:paraId="082B414B" w14:textId="77777777" w:rsidR="007D19D9" w:rsidRDefault="006B3032">
      <w:pPr>
        <w:pStyle w:val="Heading2"/>
      </w:pPr>
      <w:bookmarkStart w:id="60" w:name="Audits"/>
      <w:bookmarkStart w:id="61" w:name="_Toc58832126"/>
      <w:bookmarkEnd w:id="60"/>
      <w:r>
        <w:rPr>
          <w:u w:val="thick"/>
        </w:rPr>
        <w:t>Audits</w:t>
      </w:r>
      <w:bookmarkEnd w:id="61"/>
    </w:p>
    <w:p w14:paraId="7E747C56" w14:textId="77777777" w:rsidR="007D19D9" w:rsidRDefault="006B3032">
      <w:pPr>
        <w:pStyle w:val="BodyText"/>
        <w:spacing w:before="115"/>
        <w:ind w:left="119" w:right="197"/>
      </w:pPr>
      <w:r>
        <w:t>Audits and access to financial records are subject to negotiation between the parties. Where appropriate, COs should include audit access clauses in the agreement. In most instances, fixed price OTAs should not require an audit clause. However, if the agreement is a cost-reimbursable transaction, the FAA may determine that an audit is necessary. If an audit is necessary, the CO should negotiate an audit clause that explicitly states the frequency of the audit and allows the FAA flexibility to use independent auditors.</w:t>
      </w:r>
    </w:p>
    <w:p w14:paraId="55D2E1E2" w14:textId="77777777" w:rsidR="007D19D9" w:rsidRDefault="006B3032">
      <w:pPr>
        <w:pStyle w:val="BodyText"/>
        <w:spacing w:before="120"/>
        <w:ind w:left="119" w:right="195"/>
      </w:pPr>
      <w:r>
        <w:t>When negotiating an audit clause for an OTA awardee that is a state or local FAA, or nonprofit organization, the CO should incorporate provisions of the Single Audit Amendment Act of 1996 (31 U.S.C. 7501 et seq.) into the agreement. The Single Audit Act is intended to minimize duplication of audit activity and provides for the use of independent public accountants to conduct annual audits of state or local FAAs and educational or other nonprofit institutions.</w:t>
      </w:r>
    </w:p>
    <w:p w14:paraId="163071A6" w14:textId="77777777" w:rsidR="007D19D9" w:rsidRDefault="006B3032">
      <w:pPr>
        <w:pStyle w:val="Heading2"/>
      </w:pPr>
      <w:bookmarkStart w:id="62" w:name="Warranties"/>
      <w:bookmarkStart w:id="63" w:name="_Toc58832127"/>
      <w:bookmarkEnd w:id="62"/>
      <w:r>
        <w:rPr>
          <w:u w:val="thick"/>
        </w:rPr>
        <w:t>Warranties</w:t>
      </w:r>
      <w:bookmarkEnd w:id="63"/>
    </w:p>
    <w:p w14:paraId="5B8498E9" w14:textId="77777777" w:rsidR="007D19D9" w:rsidRDefault="006B3032">
      <w:pPr>
        <w:pStyle w:val="BodyText"/>
        <w:spacing w:before="115"/>
        <w:ind w:left="120" w:right="109"/>
      </w:pPr>
      <w:r>
        <w:t xml:space="preserve">The OTA should also include a warranties clause where the FAA makes no express or implied warranties as to any matter arising under the OTA, or as to the ownership, merchantability, or fitness for a particular purpose of any property, including any equipment, device, or software that </w:t>
      </w:r>
      <w:r>
        <w:lastRenderedPageBreak/>
        <w:t>may be provided under an OTA.</w:t>
      </w:r>
    </w:p>
    <w:p w14:paraId="08EB17E9" w14:textId="77777777" w:rsidR="007D19D9" w:rsidRDefault="006B3032">
      <w:pPr>
        <w:pStyle w:val="Heading2"/>
      </w:pPr>
      <w:bookmarkStart w:id="64" w:name="Insurance"/>
      <w:bookmarkStart w:id="65" w:name="_Toc58832128"/>
      <w:bookmarkEnd w:id="64"/>
      <w:r>
        <w:rPr>
          <w:u w:val="thick"/>
        </w:rPr>
        <w:t>Insurance</w:t>
      </w:r>
      <w:bookmarkEnd w:id="65"/>
    </w:p>
    <w:p w14:paraId="3E010363" w14:textId="77777777" w:rsidR="007D19D9" w:rsidRDefault="006B3032">
      <w:pPr>
        <w:pStyle w:val="BodyText"/>
        <w:spacing w:before="116"/>
        <w:ind w:left="119" w:right="136"/>
      </w:pPr>
      <w:r>
        <w:t>The CO should negotiate an insurance clause where the OTA awardee must provide insurance or otherwise offer full protection of FAA from and against all liability to third parties arising out of, or related to, its performance of this Agreement. The FAA must assumes no liability under OTA for any losses arising out of any action or inaction by the OTA awardee, its employees, or Contractors, or any third party acting on its behalf. The OTA awardee must agree to hold the United States harmless against any claim by third persons for injury, death or property damage arising out of or in connection with its performance under the OTA.</w:t>
      </w:r>
    </w:p>
    <w:p w14:paraId="47EBBA37" w14:textId="77777777" w:rsidR="007D19D9" w:rsidRDefault="006B3032" w:rsidP="00423A6F">
      <w:pPr>
        <w:pStyle w:val="Heading2"/>
        <w:ind w:left="0" w:firstLine="119"/>
      </w:pPr>
      <w:bookmarkStart w:id="66" w:name="Reporting_Requirements"/>
      <w:bookmarkStart w:id="67" w:name="_Toc58832129"/>
      <w:bookmarkEnd w:id="66"/>
      <w:r>
        <w:rPr>
          <w:u w:val="thick"/>
        </w:rPr>
        <w:t>Reporting Requirements</w:t>
      </w:r>
      <w:bookmarkEnd w:id="67"/>
    </w:p>
    <w:p w14:paraId="3953B43C" w14:textId="77777777" w:rsidR="007D19D9" w:rsidRDefault="006B3032">
      <w:pPr>
        <w:pStyle w:val="BodyText"/>
        <w:spacing w:before="115"/>
        <w:ind w:left="120" w:right="137"/>
      </w:pPr>
      <w:r>
        <w:t>The CO should consider including performance reporting in the agreement. Effective performance reporting includes cost, schedule, and technical progress reporting. The agreement should also identify the frequency and type of reports necessary to support the effective management of the agreement.</w:t>
      </w:r>
    </w:p>
    <w:p w14:paraId="5B363CFC" w14:textId="77777777" w:rsidR="007D19D9" w:rsidRDefault="006B3032" w:rsidP="00423A6F">
      <w:pPr>
        <w:pStyle w:val="Heading2"/>
        <w:ind w:left="0" w:firstLine="120"/>
      </w:pPr>
      <w:bookmarkStart w:id="68" w:name="_Toc58832130"/>
      <w:r>
        <w:rPr>
          <w:u w:val="thick"/>
        </w:rPr>
        <w:t>Export Control</w:t>
      </w:r>
      <w:bookmarkEnd w:id="68"/>
    </w:p>
    <w:p w14:paraId="4ACE6B8F" w14:textId="77777777" w:rsidR="007D19D9" w:rsidRDefault="006B3032" w:rsidP="00795D57">
      <w:pPr>
        <w:pStyle w:val="BodyText"/>
        <w:spacing w:before="74"/>
        <w:ind w:left="120" w:right="402"/>
      </w:pPr>
      <w:r>
        <w:t>The FAA team must determine if the item, services or information to be provided under the</w:t>
      </w:r>
      <w:r w:rsidRPr="00423A6F">
        <w:t xml:space="preserve"> </w:t>
      </w:r>
      <w:r>
        <w:t xml:space="preserve">OTA is export controlled. Examples of export controlled items include FAA equipment, parts and maintenance services delivered outside the United States even for FAA purposes.  </w:t>
      </w:r>
      <w:r w:rsidRPr="00423A6F">
        <w:t xml:space="preserve">It </w:t>
      </w:r>
      <w:r>
        <w:t>also includes giving or sending items such as documents, CDs, key fobs, thump drives, etc., to</w:t>
      </w:r>
      <w:r w:rsidR="00A124B7">
        <w:t xml:space="preserve"> </w:t>
      </w:r>
      <w:r>
        <w:t>foreign entity or foreign national. If the items under the OTA are determined to be export controlled, then a formal Export Control Review is required and the CO must include the appropriate export clauses in the OTA. Please see AMS Guidance T3.6.4.A.14 Export Control for more details on the Export Control Review Process.</w:t>
      </w:r>
    </w:p>
    <w:p w14:paraId="6C0128E2" w14:textId="77777777" w:rsidR="007D19D9" w:rsidRDefault="007D19D9">
      <w:pPr>
        <w:pStyle w:val="BodyText"/>
        <w:rPr>
          <w:sz w:val="28"/>
        </w:rPr>
      </w:pPr>
    </w:p>
    <w:p w14:paraId="038A6170" w14:textId="77777777" w:rsidR="007D19D9" w:rsidRDefault="006B3032">
      <w:pPr>
        <w:pStyle w:val="Heading2"/>
        <w:numPr>
          <w:ilvl w:val="0"/>
          <w:numId w:val="10"/>
        </w:numPr>
        <w:tabs>
          <w:tab w:val="left" w:pos="840"/>
        </w:tabs>
        <w:spacing w:before="0"/>
      </w:pPr>
      <w:bookmarkStart w:id="69" w:name="B._Negotiated_Agreement_and_Award"/>
      <w:bookmarkStart w:id="70" w:name="_Toc58832131"/>
      <w:bookmarkEnd w:id="69"/>
      <w:r>
        <w:t>Negotiated Agreement and Award</w:t>
      </w:r>
      <w:bookmarkEnd w:id="70"/>
    </w:p>
    <w:p w14:paraId="6EC8B890" w14:textId="77777777" w:rsidR="007D19D9" w:rsidRDefault="006B3032">
      <w:pPr>
        <w:pStyle w:val="BodyText"/>
        <w:spacing w:before="115"/>
        <w:ind w:left="120" w:right="163"/>
      </w:pPr>
      <w:r>
        <w:t>Prior to issuing an OTA, the CO must document its rationale for using an OTA, as opposed to other award types (e.g. procurement contracts, grants, cooperative agreements, etc.). Appendix 1 provides a sample template that CO’s can use in documenting their rationale.  Appendix 1 Article IV cites examples that CO’s can use as support to document their rational basis for the use of</w:t>
      </w:r>
      <w:r>
        <w:rPr>
          <w:spacing w:val="-3"/>
        </w:rPr>
        <w:t xml:space="preserve"> </w:t>
      </w:r>
      <w:r>
        <w:t>OTAs.</w:t>
      </w:r>
    </w:p>
    <w:p w14:paraId="255D52F7" w14:textId="77777777" w:rsidR="007D19D9" w:rsidRDefault="006B3032">
      <w:pPr>
        <w:pStyle w:val="Heading2"/>
        <w:numPr>
          <w:ilvl w:val="0"/>
          <w:numId w:val="10"/>
        </w:numPr>
        <w:tabs>
          <w:tab w:val="left" w:pos="840"/>
        </w:tabs>
      </w:pPr>
      <w:bookmarkStart w:id="71" w:name="C._OTA_Administration_Documentation_Requ"/>
      <w:bookmarkStart w:id="72" w:name="_Toc58832132"/>
      <w:bookmarkEnd w:id="71"/>
      <w:r>
        <w:t>OTA Administration Documentation</w:t>
      </w:r>
      <w:r>
        <w:rPr>
          <w:spacing w:val="-2"/>
        </w:rPr>
        <w:t xml:space="preserve"> </w:t>
      </w:r>
      <w:r>
        <w:t>Requirements</w:t>
      </w:r>
      <w:bookmarkEnd w:id="72"/>
    </w:p>
    <w:p w14:paraId="0844A1E1" w14:textId="77777777" w:rsidR="007D19D9" w:rsidRDefault="006B3032">
      <w:pPr>
        <w:pStyle w:val="BodyText"/>
        <w:spacing w:before="115"/>
        <w:ind w:left="120" w:right="265"/>
        <w:jc w:val="both"/>
      </w:pPr>
      <w:r>
        <w:t>The files containing records of all OT actions should be maintained by the person administering the contract. Documentation in the files should provide a complete history of the transaction to include but not limited to, the following:</w:t>
      </w:r>
    </w:p>
    <w:p w14:paraId="4C02E78A" w14:textId="77777777" w:rsidR="007D19D9" w:rsidRDefault="006B3032">
      <w:pPr>
        <w:pStyle w:val="ListParagraph"/>
        <w:numPr>
          <w:ilvl w:val="0"/>
          <w:numId w:val="9"/>
        </w:numPr>
        <w:tabs>
          <w:tab w:val="left" w:pos="840"/>
        </w:tabs>
        <w:spacing w:before="120"/>
        <w:ind w:right="341"/>
        <w:rPr>
          <w:sz w:val="24"/>
        </w:rPr>
      </w:pPr>
      <w:r>
        <w:rPr>
          <w:sz w:val="24"/>
        </w:rPr>
        <w:t>Complete background as a basis for informed decisions at each stages in the</w:t>
      </w:r>
      <w:r>
        <w:rPr>
          <w:spacing w:val="-18"/>
          <w:sz w:val="24"/>
        </w:rPr>
        <w:t xml:space="preserve"> </w:t>
      </w:r>
      <w:r>
        <w:rPr>
          <w:sz w:val="24"/>
        </w:rPr>
        <w:t>acquisition process;</w:t>
      </w:r>
    </w:p>
    <w:p w14:paraId="267978D1" w14:textId="77777777" w:rsidR="007D19D9" w:rsidRDefault="006B3032">
      <w:pPr>
        <w:pStyle w:val="ListParagraph"/>
        <w:numPr>
          <w:ilvl w:val="0"/>
          <w:numId w:val="9"/>
        </w:numPr>
        <w:tabs>
          <w:tab w:val="left" w:pos="840"/>
        </w:tabs>
        <w:spacing w:before="120"/>
        <w:rPr>
          <w:sz w:val="24"/>
        </w:rPr>
      </w:pPr>
      <w:r>
        <w:rPr>
          <w:sz w:val="24"/>
        </w:rPr>
        <w:t>Support actions</w:t>
      </w:r>
      <w:r>
        <w:rPr>
          <w:spacing w:val="-1"/>
          <w:sz w:val="24"/>
        </w:rPr>
        <w:t xml:space="preserve"> </w:t>
      </w:r>
      <w:r>
        <w:rPr>
          <w:sz w:val="24"/>
        </w:rPr>
        <w:t>taken</w:t>
      </w:r>
    </w:p>
    <w:p w14:paraId="1D1CC20B" w14:textId="77777777" w:rsidR="007D19D9" w:rsidRDefault="006B3032">
      <w:pPr>
        <w:pStyle w:val="ListParagraph"/>
        <w:numPr>
          <w:ilvl w:val="0"/>
          <w:numId w:val="9"/>
        </w:numPr>
        <w:tabs>
          <w:tab w:val="left" w:pos="840"/>
        </w:tabs>
        <w:spacing w:before="118"/>
        <w:rPr>
          <w:sz w:val="24"/>
        </w:rPr>
      </w:pPr>
      <w:r>
        <w:rPr>
          <w:sz w:val="24"/>
        </w:rPr>
        <w:t>Information for reviews and investigations;</w:t>
      </w:r>
      <w:r>
        <w:rPr>
          <w:spacing w:val="1"/>
          <w:sz w:val="24"/>
        </w:rPr>
        <w:t xml:space="preserve"> </w:t>
      </w:r>
      <w:r>
        <w:rPr>
          <w:sz w:val="24"/>
        </w:rPr>
        <w:t>and</w:t>
      </w:r>
    </w:p>
    <w:p w14:paraId="734CEAD9" w14:textId="77777777" w:rsidR="007D19D9" w:rsidRDefault="006B3032">
      <w:pPr>
        <w:pStyle w:val="ListParagraph"/>
        <w:numPr>
          <w:ilvl w:val="0"/>
          <w:numId w:val="9"/>
        </w:numPr>
        <w:tabs>
          <w:tab w:val="left" w:pos="840"/>
        </w:tabs>
        <w:spacing w:before="120"/>
        <w:rPr>
          <w:sz w:val="24"/>
        </w:rPr>
      </w:pPr>
      <w:r>
        <w:rPr>
          <w:sz w:val="24"/>
        </w:rPr>
        <w:t>Essential facts in the event of litigation or Congressional</w:t>
      </w:r>
      <w:r>
        <w:rPr>
          <w:spacing w:val="-6"/>
          <w:sz w:val="24"/>
        </w:rPr>
        <w:t xml:space="preserve"> </w:t>
      </w:r>
      <w:r>
        <w:rPr>
          <w:sz w:val="24"/>
        </w:rPr>
        <w:t>inquiries.</w:t>
      </w:r>
    </w:p>
    <w:p w14:paraId="68DA7247" w14:textId="77777777" w:rsidR="007D19D9" w:rsidRDefault="006B3032">
      <w:pPr>
        <w:pStyle w:val="BodyText"/>
        <w:spacing w:before="120"/>
        <w:ind w:left="119" w:right="468"/>
      </w:pPr>
      <w:r>
        <w:t>The OTA File Contract Checklist attached in Appendix 2 to this document will assist CO’s in organizing the OTA file and ensure all required documents are properly filed.</w:t>
      </w:r>
    </w:p>
    <w:p w14:paraId="1F5EF9EB" w14:textId="77777777" w:rsidR="007D19D9" w:rsidRDefault="006B3032">
      <w:pPr>
        <w:pStyle w:val="Heading2"/>
        <w:numPr>
          <w:ilvl w:val="0"/>
          <w:numId w:val="10"/>
        </w:numPr>
        <w:tabs>
          <w:tab w:val="left" w:pos="840"/>
        </w:tabs>
      </w:pPr>
      <w:bookmarkStart w:id="73" w:name="D._FAA_Procurement_Reporting"/>
      <w:bookmarkStart w:id="74" w:name="_Toc58832133"/>
      <w:bookmarkEnd w:id="73"/>
      <w:r>
        <w:lastRenderedPageBreak/>
        <w:t>FAA Procurement</w:t>
      </w:r>
      <w:r>
        <w:rPr>
          <w:spacing w:val="1"/>
        </w:rPr>
        <w:t xml:space="preserve"> </w:t>
      </w:r>
      <w:r>
        <w:t>Reporting</w:t>
      </w:r>
      <w:bookmarkEnd w:id="74"/>
    </w:p>
    <w:p w14:paraId="19A663F8" w14:textId="620B7472" w:rsidR="009C02AE" w:rsidRDefault="006B3032" w:rsidP="006D1521">
      <w:pPr>
        <w:pStyle w:val="BodyText"/>
        <w:spacing w:before="115"/>
        <w:ind w:left="119" w:right="150"/>
        <w:rPr>
          <w:szCs w:val="22"/>
        </w:rPr>
      </w:pPr>
      <w:r>
        <w:t xml:space="preserve">The Federal Funding Accountability Transparency Act requires FAA to make procurement award data publicly available. </w:t>
      </w:r>
      <w:r w:rsidR="007B3684" w:rsidRPr="007E7BB1">
        <w:t xml:space="preserve">Financial Assistance Other Transaction Agreements (OTAs) over </w:t>
      </w:r>
      <w:r w:rsidR="005D569E">
        <w:t>micro-purchase threshold</w:t>
      </w:r>
      <w:r w:rsidR="007B3684" w:rsidRPr="007E7BB1">
        <w:t xml:space="preserve"> are required to be entered into the Financial Assistance Broker system.</w:t>
      </w:r>
      <w:r w:rsidR="00127671">
        <w:t xml:space="preserve"> All </w:t>
      </w:r>
      <w:r w:rsidR="00127671" w:rsidRPr="003C70D0">
        <w:rPr>
          <w:szCs w:val="22"/>
        </w:rPr>
        <w:t>Department of Defense (DoD) and Department of Homeland Security (DHS</w:t>
      </w:r>
      <w:r w:rsidR="00127671">
        <w:t>)</w:t>
      </w:r>
      <w:r w:rsidR="00127671">
        <w:rPr>
          <w:szCs w:val="22"/>
        </w:rPr>
        <w:t xml:space="preserve"> funded OTAs must be reported to </w:t>
      </w:r>
      <w:r w:rsidR="00127671" w:rsidRPr="003C70D0">
        <w:rPr>
          <w:szCs w:val="22"/>
        </w:rPr>
        <w:t>USASpending.gov via FPDS</w:t>
      </w:r>
      <w:r w:rsidR="00DC7AA7">
        <w:rPr>
          <w:szCs w:val="22"/>
        </w:rPr>
        <w:t>.</w:t>
      </w:r>
      <w:r w:rsidR="00127671" w:rsidRPr="003C70D0">
        <w:rPr>
          <w:szCs w:val="22"/>
        </w:rPr>
        <w:t xml:space="preserve">  </w:t>
      </w:r>
    </w:p>
    <w:p w14:paraId="1F55F265" w14:textId="77777777" w:rsidR="00F40970" w:rsidRDefault="00F40970" w:rsidP="006D1521">
      <w:pPr>
        <w:pStyle w:val="BodyText"/>
        <w:spacing w:before="115"/>
        <w:ind w:left="119" w:right="150"/>
        <w:rPr>
          <w:szCs w:val="22"/>
        </w:rPr>
      </w:pPr>
    </w:p>
    <w:p w14:paraId="3F40C33D" w14:textId="77777777" w:rsidR="00F40970" w:rsidRDefault="00F40970" w:rsidP="006D1521">
      <w:pPr>
        <w:pStyle w:val="BodyText"/>
        <w:spacing w:before="115"/>
        <w:ind w:left="119" w:right="150"/>
        <w:sectPr w:rsidR="00F40970" w:rsidSect="00423A6F">
          <w:footerReference w:type="default" r:id="rId18"/>
          <w:pgSz w:w="12240" w:h="15840"/>
          <w:pgMar w:top="1360" w:right="1320" w:bottom="1220" w:left="1320" w:header="0" w:footer="958" w:gutter="0"/>
          <w:pgNumType w:start="1"/>
          <w:cols w:space="720"/>
        </w:sectPr>
      </w:pPr>
    </w:p>
    <w:p w14:paraId="328EDDFE" w14:textId="77777777" w:rsidR="007D19D9" w:rsidRDefault="006B3032">
      <w:pPr>
        <w:pStyle w:val="Heading2"/>
        <w:spacing w:before="79"/>
        <w:ind w:right="1139"/>
      </w:pPr>
      <w:bookmarkStart w:id="75" w:name="_Toc58832134"/>
      <w:r>
        <w:rPr>
          <w:color w:val="231F20"/>
        </w:rPr>
        <w:lastRenderedPageBreak/>
        <w:t>APPENDIX 1: SAMPLE RATIONALE FOR USE OF OTHER TRANSACTION AGREEMENTS</w:t>
      </w:r>
      <w:bookmarkEnd w:id="75"/>
    </w:p>
    <w:p w14:paraId="2DE72327" w14:textId="77777777" w:rsidR="007D19D9" w:rsidRDefault="006B3032">
      <w:pPr>
        <w:pStyle w:val="ListParagraph"/>
        <w:numPr>
          <w:ilvl w:val="1"/>
          <w:numId w:val="10"/>
        </w:numPr>
        <w:tabs>
          <w:tab w:val="left" w:pos="1024"/>
          <w:tab w:val="left" w:pos="1025"/>
        </w:tabs>
        <w:spacing w:before="199"/>
        <w:rPr>
          <w:b/>
        </w:rPr>
      </w:pPr>
      <w:r>
        <w:rPr>
          <w:b/>
          <w:color w:val="231F20"/>
        </w:rPr>
        <w:t>Contracting</w:t>
      </w:r>
      <w:r>
        <w:rPr>
          <w:b/>
          <w:color w:val="231F20"/>
          <w:spacing w:val="-1"/>
        </w:rPr>
        <w:t xml:space="preserve"> </w:t>
      </w:r>
      <w:r>
        <w:rPr>
          <w:b/>
          <w:color w:val="231F20"/>
        </w:rPr>
        <w:t>Organization:</w:t>
      </w:r>
    </w:p>
    <w:p w14:paraId="173C6CC2" w14:textId="77777777" w:rsidR="007D19D9" w:rsidRDefault="006B3032">
      <w:pPr>
        <w:pStyle w:val="ListParagraph"/>
        <w:numPr>
          <w:ilvl w:val="1"/>
          <w:numId w:val="10"/>
        </w:numPr>
        <w:tabs>
          <w:tab w:val="left" w:pos="1027"/>
          <w:tab w:val="left" w:pos="1028"/>
        </w:tabs>
        <w:spacing w:before="121"/>
        <w:ind w:left="1027" w:hanging="447"/>
        <w:rPr>
          <w:b/>
        </w:rPr>
      </w:pPr>
      <w:r>
        <w:rPr>
          <w:b/>
          <w:color w:val="231F20"/>
        </w:rPr>
        <w:t>Description of Supplies/Services within the scope of the</w:t>
      </w:r>
      <w:r>
        <w:rPr>
          <w:b/>
          <w:color w:val="231F20"/>
          <w:spacing w:val="-16"/>
        </w:rPr>
        <w:t xml:space="preserve"> </w:t>
      </w:r>
      <w:r>
        <w:rPr>
          <w:b/>
          <w:color w:val="231F20"/>
        </w:rPr>
        <w:t>agreement;</w:t>
      </w:r>
    </w:p>
    <w:p w14:paraId="0424FCF0" w14:textId="77777777" w:rsidR="007D19D9" w:rsidRDefault="006B3032">
      <w:pPr>
        <w:spacing w:before="120" w:line="256" w:lineRule="auto"/>
        <w:ind w:left="839" w:right="410"/>
        <w:rPr>
          <w:rFonts w:ascii="Calibri"/>
        </w:rPr>
      </w:pPr>
      <w:r>
        <w:rPr>
          <w:rFonts w:ascii="Calibri"/>
        </w:rPr>
        <w:t>Authority: (Cite the applicable Other Transaction Agreement (OTA) authority as referenced in the Agreement Type Guidelines Document)</w:t>
      </w:r>
    </w:p>
    <w:p w14:paraId="1A0827FB" w14:textId="77777777" w:rsidR="007D19D9" w:rsidRDefault="006B3032">
      <w:pPr>
        <w:pStyle w:val="ListParagraph"/>
        <w:numPr>
          <w:ilvl w:val="1"/>
          <w:numId w:val="10"/>
        </w:numPr>
        <w:tabs>
          <w:tab w:val="left" w:pos="1061"/>
        </w:tabs>
        <w:spacing w:before="163"/>
        <w:ind w:left="1060" w:hanging="480"/>
        <w:rPr>
          <w:b/>
        </w:rPr>
      </w:pPr>
      <w:bookmarkStart w:id="76" w:name="III._Applicability_of_Authority:"/>
      <w:bookmarkEnd w:id="76"/>
      <w:r>
        <w:rPr>
          <w:b/>
          <w:color w:val="231F20"/>
        </w:rPr>
        <w:t>Applicability of</w:t>
      </w:r>
      <w:r>
        <w:rPr>
          <w:b/>
          <w:color w:val="231F20"/>
          <w:spacing w:val="-1"/>
        </w:rPr>
        <w:t xml:space="preserve"> </w:t>
      </w:r>
      <w:r>
        <w:rPr>
          <w:b/>
          <w:color w:val="231F20"/>
        </w:rPr>
        <w:t>Authority:</w:t>
      </w:r>
    </w:p>
    <w:p w14:paraId="45F282C7" w14:textId="77777777" w:rsidR="007D19D9" w:rsidRDefault="006B3032">
      <w:pPr>
        <w:spacing w:before="117"/>
        <w:ind w:left="580" w:right="116" w:hanging="3"/>
        <w:jc w:val="both"/>
      </w:pPr>
      <w:r>
        <w:rPr>
          <w:color w:val="231F20"/>
        </w:rPr>
        <w:t>The</w:t>
      </w:r>
      <w:r>
        <w:rPr>
          <w:color w:val="231F20"/>
          <w:spacing w:val="-6"/>
        </w:rPr>
        <w:t xml:space="preserve"> </w:t>
      </w:r>
      <w:r>
        <w:rPr>
          <w:color w:val="231F20"/>
        </w:rPr>
        <w:t>CO</w:t>
      </w:r>
      <w:r>
        <w:rPr>
          <w:color w:val="231F20"/>
          <w:spacing w:val="-5"/>
        </w:rPr>
        <w:t xml:space="preserve"> </w:t>
      </w:r>
      <w:r>
        <w:rPr>
          <w:color w:val="231F20"/>
        </w:rPr>
        <w:t>alongside</w:t>
      </w:r>
      <w:r>
        <w:rPr>
          <w:color w:val="231F20"/>
          <w:spacing w:val="-3"/>
        </w:rPr>
        <w:t xml:space="preserve"> </w:t>
      </w:r>
      <w:r>
        <w:rPr>
          <w:color w:val="231F20"/>
        </w:rPr>
        <w:t>with</w:t>
      </w:r>
      <w:r>
        <w:rPr>
          <w:color w:val="231F20"/>
          <w:spacing w:val="-6"/>
        </w:rPr>
        <w:t xml:space="preserve"> </w:t>
      </w:r>
      <w:r>
        <w:rPr>
          <w:color w:val="231F20"/>
        </w:rPr>
        <w:t>the</w:t>
      </w:r>
      <w:r>
        <w:rPr>
          <w:color w:val="231F20"/>
          <w:spacing w:val="-6"/>
        </w:rPr>
        <w:t xml:space="preserve"> </w:t>
      </w:r>
      <w:r>
        <w:rPr>
          <w:color w:val="231F20"/>
        </w:rPr>
        <w:t>Program</w:t>
      </w:r>
      <w:r>
        <w:rPr>
          <w:color w:val="231F20"/>
          <w:spacing w:val="-7"/>
        </w:rPr>
        <w:t xml:space="preserve"> </w:t>
      </w:r>
      <w:r>
        <w:rPr>
          <w:color w:val="231F20"/>
        </w:rPr>
        <w:t>Office</w:t>
      </w:r>
      <w:r>
        <w:rPr>
          <w:color w:val="231F20"/>
          <w:spacing w:val="-6"/>
        </w:rPr>
        <w:t xml:space="preserve"> </w:t>
      </w:r>
      <w:r>
        <w:rPr>
          <w:color w:val="231F20"/>
        </w:rPr>
        <w:t>must</w:t>
      </w:r>
      <w:r>
        <w:rPr>
          <w:color w:val="231F20"/>
          <w:spacing w:val="-3"/>
        </w:rPr>
        <w:t xml:space="preserve"> </w:t>
      </w:r>
      <w:r>
        <w:rPr>
          <w:color w:val="231F20"/>
        </w:rPr>
        <w:t>determine</w:t>
      </w:r>
      <w:r>
        <w:rPr>
          <w:color w:val="231F20"/>
          <w:spacing w:val="-3"/>
        </w:rPr>
        <w:t xml:space="preserve"> </w:t>
      </w:r>
      <w:r>
        <w:rPr>
          <w:color w:val="231F20"/>
        </w:rPr>
        <w:t>that</w:t>
      </w:r>
      <w:r>
        <w:rPr>
          <w:color w:val="231F20"/>
          <w:spacing w:val="-4"/>
        </w:rPr>
        <w:t xml:space="preserve"> </w:t>
      </w:r>
      <w:r>
        <w:rPr>
          <w:color w:val="231F20"/>
        </w:rPr>
        <w:t>an</w:t>
      </w:r>
      <w:r>
        <w:rPr>
          <w:color w:val="231F20"/>
          <w:spacing w:val="-4"/>
        </w:rPr>
        <w:t xml:space="preserve"> </w:t>
      </w:r>
      <w:r>
        <w:rPr>
          <w:color w:val="231F20"/>
        </w:rPr>
        <w:t>OTA</w:t>
      </w:r>
      <w:r>
        <w:rPr>
          <w:color w:val="231F20"/>
          <w:spacing w:val="-7"/>
        </w:rPr>
        <w:t xml:space="preserve"> </w:t>
      </w:r>
      <w:r>
        <w:rPr>
          <w:color w:val="231F20"/>
        </w:rPr>
        <w:t>is</w:t>
      </w:r>
      <w:r>
        <w:rPr>
          <w:color w:val="231F20"/>
          <w:spacing w:val="-3"/>
        </w:rPr>
        <w:t xml:space="preserve"> </w:t>
      </w:r>
      <w:r>
        <w:rPr>
          <w:color w:val="231F20"/>
        </w:rPr>
        <w:t>more</w:t>
      </w:r>
      <w:r>
        <w:rPr>
          <w:color w:val="231F20"/>
          <w:spacing w:val="-3"/>
        </w:rPr>
        <w:t xml:space="preserve"> </w:t>
      </w:r>
      <w:r>
        <w:rPr>
          <w:color w:val="231F20"/>
        </w:rPr>
        <w:t>beneficial</w:t>
      </w:r>
      <w:r>
        <w:rPr>
          <w:color w:val="231F20"/>
          <w:spacing w:val="-5"/>
        </w:rPr>
        <w:t xml:space="preserve"> </w:t>
      </w:r>
      <w:r>
        <w:rPr>
          <w:color w:val="231F20"/>
        </w:rPr>
        <w:t>than</w:t>
      </w:r>
      <w:r>
        <w:rPr>
          <w:color w:val="231F20"/>
          <w:spacing w:val="-4"/>
        </w:rPr>
        <w:t xml:space="preserve"> </w:t>
      </w:r>
      <w:r>
        <w:rPr>
          <w:color w:val="231F20"/>
        </w:rPr>
        <w:t>other types of agreements. In conjunction with the Program Office, the CO must justify this decision and may consider the benefits noted</w:t>
      </w:r>
      <w:r>
        <w:rPr>
          <w:color w:val="231F20"/>
          <w:spacing w:val="-3"/>
        </w:rPr>
        <w:t xml:space="preserve"> </w:t>
      </w:r>
      <w:r>
        <w:rPr>
          <w:color w:val="231F20"/>
        </w:rPr>
        <w:t>below:</w:t>
      </w:r>
    </w:p>
    <w:p w14:paraId="038FE7C9" w14:textId="77777777" w:rsidR="007D19D9" w:rsidRDefault="006B3032">
      <w:pPr>
        <w:pStyle w:val="ListParagraph"/>
        <w:numPr>
          <w:ilvl w:val="0"/>
          <w:numId w:val="8"/>
        </w:numPr>
        <w:tabs>
          <w:tab w:val="left" w:pos="938"/>
          <w:tab w:val="left" w:pos="939"/>
        </w:tabs>
        <w:spacing w:before="136" w:line="223" w:lineRule="auto"/>
        <w:ind w:right="452" w:hanging="360"/>
        <w:rPr>
          <w:i/>
        </w:rPr>
      </w:pPr>
      <w:r>
        <w:rPr>
          <w:i/>
          <w:color w:val="231F20"/>
        </w:rPr>
        <w:t>What is a specific technology or research methodology that would be available with an OTA, but unavailable via another agreement</w:t>
      </w:r>
      <w:r>
        <w:rPr>
          <w:i/>
          <w:color w:val="231F20"/>
          <w:spacing w:val="-6"/>
        </w:rPr>
        <w:t xml:space="preserve"> </w:t>
      </w:r>
      <w:r>
        <w:rPr>
          <w:i/>
          <w:color w:val="231F20"/>
        </w:rPr>
        <w:t>type?</w:t>
      </w:r>
    </w:p>
    <w:p w14:paraId="42BBB52E" w14:textId="77777777" w:rsidR="007D19D9" w:rsidRDefault="006B3032">
      <w:pPr>
        <w:pStyle w:val="ListParagraph"/>
        <w:numPr>
          <w:ilvl w:val="0"/>
          <w:numId w:val="8"/>
        </w:numPr>
        <w:tabs>
          <w:tab w:val="left" w:pos="938"/>
          <w:tab w:val="left" w:pos="939"/>
        </w:tabs>
        <w:spacing w:before="132" w:line="232" w:lineRule="auto"/>
        <w:ind w:left="938" w:right="119"/>
        <w:rPr>
          <w:i/>
        </w:rPr>
      </w:pPr>
      <w:r>
        <w:rPr>
          <w:i/>
          <w:color w:val="231F20"/>
        </w:rPr>
        <w:t>Would prospective vendor(s) not participate if an agreement other than an OTA was used? Identify the ways the OTA minimizes these barriers to nontraditional participation, including but not limited</w:t>
      </w:r>
      <w:r>
        <w:rPr>
          <w:i/>
          <w:color w:val="231F20"/>
          <w:spacing w:val="-14"/>
        </w:rPr>
        <w:t xml:space="preserve"> </w:t>
      </w:r>
      <w:r>
        <w:rPr>
          <w:i/>
          <w:color w:val="231F20"/>
        </w:rPr>
        <w:t>to;</w:t>
      </w:r>
    </w:p>
    <w:p w14:paraId="3622712A" w14:textId="77777777" w:rsidR="007D19D9" w:rsidRDefault="006B3032">
      <w:pPr>
        <w:pStyle w:val="ListParagraph"/>
        <w:numPr>
          <w:ilvl w:val="1"/>
          <w:numId w:val="8"/>
        </w:numPr>
        <w:tabs>
          <w:tab w:val="left" w:pos="2018"/>
          <w:tab w:val="left" w:pos="2019"/>
        </w:tabs>
        <w:spacing w:before="122" w:line="237" w:lineRule="auto"/>
        <w:ind w:right="189" w:hanging="360"/>
        <w:rPr>
          <w:i/>
        </w:rPr>
      </w:pPr>
      <w:r>
        <w:rPr>
          <w:i/>
          <w:color w:val="231F20"/>
        </w:rPr>
        <w:t>Consortia comprised of the entities above who collaborate as peers with the FAA to manage the project and share its</w:t>
      </w:r>
      <w:r>
        <w:rPr>
          <w:i/>
          <w:color w:val="231F20"/>
          <w:spacing w:val="-7"/>
        </w:rPr>
        <w:t xml:space="preserve"> </w:t>
      </w:r>
      <w:r>
        <w:rPr>
          <w:i/>
          <w:color w:val="231F20"/>
        </w:rPr>
        <w:t>costs;</w:t>
      </w:r>
    </w:p>
    <w:p w14:paraId="625C2EB9" w14:textId="77777777" w:rsidR="007D19D9" w:rsidRDefault="006B3032">
      <w:pPr>
        <w:pStyle w:val="ListParagraph"/>
        <w:numPr>
          <w:ilvl w:val="1"/>
          <w:numId w:val="8"/>
        </w:numPr>
        <w:tabs>
          <w:tab w:val="left" w:pos="2018"/>
          <w:tab w:val="left" w:pos="2019"/>
        </w:tabs>
        <w:spacing w:before="118"/>
        <w:ind w:left="2018"/>
        <w:rPr>
          <w:i/>
        </w:rPr>
      </w:pPr>
      <w:r>
        <w:rPr>
          <w:i/>
          <w:color w:val="231F20"/>
        </w:rPr>
        <w:t>Non-profit entities that have an interest in the goals of the OTA program;</w:t>
      </w:r>
      <w:r>
        <w:rPr>
          <w:i/>
          <w:color w:val="231F20"/>
          <w:spacing w:val="-9"/>
        </w:rPr>
        <w:t xml:space="preserve"> </w:t>
      </w:r>
      <w:r>
        <w:rPr>
          <w:i/>
          <w:color w:val="231F20"/>
        </w:rPr>
        <w:t>and</w:t>
      </w:r>
    </w:p>
    <w:p w14:paraId="05796094" w14:textId="77777777" w:rsidR="007D19D9" w:rsidRDefault="006B3032">
      <w:pPr>
        <w:pStyle w:val="ListParagraph"/>
        <w:numPr>
          <w:ilvl w:val="1"/>
          <w:numId w:val="8"/>
        </w:numPr>
        <w:tabs>
          <w:tab w:val="left" w:pos="2018"/>
          <w:tab w:val="left" w:pos="2019"/>
        </w:tabs>
        <w:spacing w:before="114"/>
        <w:ind w:left="2018"/>
        <w:rPr>
          <w:i/>
        </w:rPr>
      </w:pPr>
      <w:r>
        <w:rPr>
          <w:i/>
          <w:color w:val="231F20"/>
        </w:rPr>
        <w:t>Individuals.</w:t>
      </w:r>
    </w:p>
    <w:p w14:paraId="1C7ABA6D" w14:textId="77777777" w:rsidR="007D19D9" w:rsidRDefault="006B3032">
      <w:pPr>
        <w:pStyle w:val="ListParagraph"/>
        <w:numPr>
          <w:ilvl w:val="0"/>
          <w:numId w:val="8"/>
        </w:numPr>
        <w:tabs>
          <w:tab w:val="left" w:pos="938"/>
          <w:tab w:val="left" w:pos="939"/>
        </w:tabs>
        <w:spacing w:before="127" w:line="230" w:lineRule="auto"/>
        <w:ind w:left="938" w:right="153"/>
        <w:rPr>
          <w:i/>
        </w:rPr>
      </w:pPr>
      <w:r>
        <w:rPr>
          <w:i/>
          <w:color w:val="231F20"/>
        </w:rPr>
        <w:t>Do the program requirements require direct research related to unmanned aircraft systems, including at any test range in coordination with the Center of Excellence for Unmanned Aircraft Systems?</w:t>
      </w:r>
    </w:p>
    <w:p w14:paraId="2B4EA4F7" w14:textId="77777777" w:rsidR="007D19D9" w:rsidRDefault="006B3032">
      <w:pPr>
        <w:pStyle w:val="ListParagraph"/>
        <w:numPr>
          <w:ilvl w:val="0"/>
          <w:numId w:val="8"/>
        </w:numPr>
        <w:tabs>
          <w:tab w:val="left" w:pos="938"/>
          <w:tab w:val="left" w:pos="939"/>
        </w:tabs>
        <w:spacing w:before="135" w:line="230" w:lineRule="auto"/>
        <w:ind w:left="938" w:right="181"/>
        <w:rPr>
          <w:i/>
        </w:rPr>
      </w:pPr>
      <w:r>
        <w:rPr>
          <w:i/>
          <w:color w:val="231F20"/>
        </w:rPr>
        <w:t>What program needs require fluid implementation of a program - awards need to begin quickly on a small scale, with additional funds added later if milestones are met, or awards may need to be downsized or</w:t>
      </w:r>
      <w:r>
        <w:rPr>
          <w:i/>
          <w:color w:val="231F20"/>
          <w:spacing w:val="-1"/>
        </w:rPr>
        <w:t xml:space="preserve"> </w:t>
      </w:r>
      <w:r>
        <w:rPr>
          <w:i/>
          <w:color w:val="231F20"/>
        </w:rPr>
        <w:t>discontinued?</w:t>
      </w:r>
    </w:p>
    <w:p w14:paraId="031B6882" w14:textId="77777777" w:rsidR="007D19D9" w:rsidRDefault="006B3032">
      <w:pPr>
        <w:pStyle w:val="ListParagraph"/>
        <w:numPr>
          <w:ilvl w:val="0"/>
          <w:numId w:val="8"/>
        </w:numPr>
        <w:tabs>
          <w:tab w:val="left" w:pos="938"/>
          <w:tab w:val="left" w:pos="939"/>
        </w:tabs>
        <w:spacing w:before="131" w:line="232" w:lineRule="auto"/>
        <w:ind w:left="938" w:right="167"/>
        <w:rPr>
          <w:i/>
        </w:rPr>
      </w:pPr>
      <w:r>
        <w:rPr>
          <w:i/>
          <w:color w:val="231F20"/>
        </w:rPr>
        <w:t>What nontraditional review and award management practices are needed because the science is expected to be highly evolving, with requirements for additional aims or expertise added to, or removed from, the project throughout the award</w:t>
      </w:r>
      <w:r>
        <w:rPr>
          <w:i/>
          <w:color w:val="231F20"/>
          <w:spacing w:val="-10"/>
        </w:rPr>
        <w:t xml:space="preserve"> </w:t>
      </w:r>
      <w:r>
        <w:rPr>
          <w:i/>
          <w:color w:val="231F20"/>
        </w:rPr>
        <w:t>period?</w:t>
      </w:r>
    </w:p>
    <w:p w14:paraId="4D84EF5C" w14:textId="77777777" w:rsidR="007D19D9" w:rsidRDefault="006B3032">
      <w:pPr>
        <w:pStyle w:val="ListParagraph"/>
        <w:numPr>
          <w:ilvl w:val="0"/>
          <w:numId w:val="8"/>
        </w:numPr>
        <w:tabs>
          <w:tab w:val="left" w:pos="938"/>
          <w:tab w:val="left" w:pos="939"/>
        </w:tabs>
        <w:spacing w:before="125" w:line="235" w:lineRule="auto"/>
        <w:ind w:left="938" w:right="196"/>
        <w:rPr>
          <w:i/>
        </w:rPr>
      </w:pPr>
      <w:r>
        <w:rPr>
          <w:i/>
          <w:color w:val="231F20"/>
        </w:rPr>
        <w:t>What program requirements cause a need for collaborative involvement by the FAA in the technical direction and oversight of the research, which can be akin to partnering? Examples of involvement can include participation in progress reviews and decisions on future efforts or direction. The FAA may also be a voting or non- voting member of the</w:t>
      </w:r>
      <w:r>
        <w:rPr>
          <w:i/>
          <w:color w:val="231F20"/>
          <w:spacing w:val="-10"/>
        </w:rPr>
        <w:t xml:space="preserve"> </w:t>
      </w:r>
      <w:r>
        <w:rPr>
          <w:i/>
          <w:color w:val="231F20"/>
        </w:rPr>
        <w:t>consortium.</w:t>
      </w:r>
    </w:p>
    <w:p w14:paraId="7FDF75BC" w14:textId="77777777" w:rsidR="007D19D9" w:rsidRDefault="006B3032">
      <w:pPr>
        <w:pStyle w:val="ListParagraph"/>
        <w:numPr>
          <w:ilvl w:val="1"/>
          <w:numId w:val="10"/>
        </w:numPr>
        <w:tabs>
          <w:tab w:val="left" w:pos="1559"/>
          <w:tab w:val="left" w:pos="1560"/>
        </w:tabs>
        <w:spacing w:before="125"/>
        <w:ind w:left="1560" w:hanging="980"/>
        <w:rPr>
          <w:b/>
        </w:rPr>
      </w:pPr>
      <w:bookmarkStart w:id="77" w:name="IV._Approval"/>
      <w:bookmarkEnd w:id="77"/>
      <w:r>
        <w:rPr>
          <w:b/>
          <w:color w:val="231F20"/>
        </w:rPr>
        <w:t>Approval</w:t>
      </w:r>
    </w:p>
    <w:p w14:paraId="3AB4B1EC" w14:textId="77777777" w:rsidR="007D19D9" w:rsidRDefault="006B3032">
      <w:pPr>
        <w:spacing w:before="114"/>
        <w:ind w:left="119" w:right="309"/>
      </w:pPr>
      <w:r>
        <w:t>Based on the review and analysis herein, the CO has determined that awarding the OTA is in the best of interest to carry out the functions the FAA.</w:t>
      </w:r>
    </w:p>
    <w:p w14:paraId="411A71B1" w14:textId="77777777" w:rsidR="007D19D9" w:rsidRDefault="003F561F">
      <w:pPr>
        <w:pStyle w:val="BodyText"/>
        <w:spacing w:before="3"/>
        <w:rPr>
          <w:sz w:val="28"/>
        </w:rPr>
      </w:pPr>
      <w:r>
        <w:rPr>
          <w:noProof/>
          <w:lang w:bidi="ar-SA"/>
        </w:rPr>
        <mc:AlternateContent>
          <mc:Choice Requires="wps">
            <w:drawing>
              <wp:anchor distT="0" distB="0" distL="0" distR="0" simplePos="0" relativeHeight="251660800" behindDoc="1" locked="0" layoutInCell="1" allowOverlap="1" wp14:anchorId="5DB3621C" wp14:editId="45C7A915">
                <wp:simplePos x="0" y="0"/>
                <wp:positionH relativeFrom="page">
                  <wp:posOffset>914400</wp:posOffset>
                </wp:positionH>
                <wp:positionV relativeFrom="paragraph">
                  <wp:posOffset>234950</wp:posOffset>
                </wp:positionV>
                <wp:extent cx="2026920" cy="0"/>
                <wp:effectExtent l="9525" t="9525" r="11430" b="9525"/>
                <wp:wrapTopAndBottom/>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92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70A86" id="Line 3"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8.5pt" to="231.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" strokeweight=".15578mm">
                <w10:wrap type="topAndBottom" anchorx="page"/>
              </v:line>
            </w:pict>
          </mc:Fallback>
        </mc:AlternateContent>
      </w:r>
      <w:r>
        <w:rPr>
          <w:noProof/>
          <w:lang w:bidi="ar-SA"/>
        </w:rPr>
        <mc:AlternateContent>
          <mc:Choice Requires="wps">
            <w:drawing>
              <wp:anchor distT="0" distB="0" distL="0" distR="0" simplePos="0" relativeHeight="251664896" behindDoc="1" locked="0" layoutInCell="1" allowOverlap="1" wp14:anchorId="17AE6D76" wp14:editId="19AA11C0">
                <wp:simplePos x="0" y="0"/>
                <wp:positionH relativeFrom="page">
                  <wp:posOffset>3200400</wp:posOffset>
                </wp:positionH>
                <wp:positionV relativeFrom="paragraph">
                  <wp:posOffset>234950</wp:posOffset>
                </wp:positionV>
                <wp:extent cx="1537970" cy="0"/>
                <wp:effectExtent l="9525" t="9525" r="5080" b="9525"/>
                <wp:wrapTopAndBottom/>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797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D07C8" id="Line 2"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52pt,18.5pt" to="373.1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" strokeweight=".15578mm">
                <w10:wrap type="topAndBottom" anchorx="page"/>
              </v:line>
            </w:pict>
          </mc:Fallback>
        </mc:AlternateContent>
      </w:r>
    </w:p>
    <w:p w14:paraId="2E886DAA" w14:textId="77777777" w:rsidR="007D19D9" w:rsidRDefault="006B3032">
      <w:pPr>
        <w:tabs>
          <w:tab w:val="left" w:pos="3720"/>
        </w:tabs>
        <w:spacing w:before="89"/>
        <w:ind w:left="120"/>
      </w:pPr>
      <w:r>
        <w:t>Contracting</w:t>
      </w:r>
      <w:r>
        <w:rPr>
          <w:spacing w:val="-5"/>
        </w:rPr>
        <w:t xml:space="preserve"> </w:t>
      </w:r>
      <w:r>
        <w:t>Officer</w:t>
      </w:r>
      <w:r>
        <w:tab/>
        <w:t>Date</w:t>
      </w:r>
    </w:p>
    <w:p w14:paraId="42E3EED8" w14:textId="43F39B2E" w:rsidR="00DE0EE3" w:rsidRDefault="00DE0EE3">
      <w:pPr>
        <w:rPr>
          <w:b/>
          <w:bCs/>
          <w:color w:val="231F20"/>
          <w:sz w:val="24"/>
          <w:szCs w:val="24"/>
        </w:rPr>
      </w:pPr>
      <w:bookmarkStart w:id="78" w:name="_Toc58832135"/>
      <w:r>
        <w:rPr>
          <w:color w:val="231F20"/>
        </w:rPr>
        <w:br w:type="page"/>
      </w:r>
    </w:p>
    <w:p w14:paraId="34A09425" w14:textId="719A2445" w:rsidR="00F40970" w:rsidRDefault="00DE0EE3" w:rsidP="00205106">
      <w:pPr>
        <w:ind w:hanging="990"/>
        <w:rPr>
          <w:color w:val="231F20"/>
        </w:rPr>
      </w:pPr>
      <w:r>
        <w:rPr>
          <w:b/>
          <w:bCs/>
          <w:color w:val="231F20"/>
          <w:sz w:val="24"/>
          <w:szCs w:val="24"/>
        </w:rPr>
        <w:lastRenderedPageBreak/>
        <w:t xml:space="preserve">APPENDIX </w:t>
      </w:r>
      <w:r w:rsidR="00064E99">
        <w:rPr>
          <w:b/>
          <w:bCs/>
          <w:color w:val="231F20"/>
          <w:sz w:val="24"/>
          <w:szCs w:val="24"/>
        </w:rPr>
        <w:t>2: OTA Checklist</w:t>
      </w:r>
    </w:p>
    <w:p w14:paraId="0D6AA62B" w14:textId="24B01949" w:rsidR="00CB6210" w:rsidRDefault="00CB6210" w:rsidP="00205106">
      <w:pPr>
        <w:ind w:hanging="990"/>
        <w:rPr>
          <w:color w:val="231F20"/>
        </w:rPr>
      </w:pPr>
    </w:p>
    <w:tbl>
      <w:tblPr>
        <w:tblStyle w:val="TableGrid"/>
        <w:tblW w:w="11412" w:type="dxa"/>
        <w:tblInd w:w="-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2"/>
        <w:gridCol w:w="2640"/>
        <w:gridCol w:w="2820"/>
        <w:gridCol w:w="2820"/>
      </w:tblGrid>
      <w:tr w:rsidR="00064E99" w14:paraId="11C39281" w14:textId="77777777" w:rsidTr="00205106">
        <w:tc>
          <w:tcPr>
            <w:tcW w:w="3132" w:type="dxa"/>
            <w:vAlign w:val="center"/>
          </w:tcPr>
          <w:p w14:paraId="39D5AFC8" w14:textId="77777777" w:rsidR="00064E99" w:rsidRDefault="00064E99" w:rsidP="00C25FC5">
            <w:pPr>
              <w:rPr>
                <w:b/>
                <w:bCs/>
                <w:color w:val="231F20"/>
                <w:sz w:val="24"/>
                <w:szCs w:val="24"/>
              </w:rPr>
            </w:pPr>
            <w:r>
              <w:rPr>
                <w:b/>
                <w:bCs/>
                <w:color w:val="231F20"/>
                <w:sz w:val="24"/>
                <w:szCs w:val="24"/>
              </w:rPr>
              <w:t>Contract Number</w:t>
            </w:r>
          </w:p>
        </w:tc>
        <w:tc>
          <w:tcPr>
            <w:tcW w:w="2640" w:type="dxa"/>
            <w:shd w:val="clear" w:color="auto" w:fill="DBE5F1" w:themeFill="accent1" w:themeFillTint="33"/>
          </w:tcPr>
          <w:p w14:paraId="5FCB6D9C" w14:textId="1BD79E04" w:rsidR="00064E99" w:rsidRDefault="00064E99" w:rsidP="00C25FC5">
            <w:pPr>
              <w:rPr>
                <w:b/>
                <w:bCs/>
                <w:color w:val="231F20"/>
                <w:sz w:val="24"/>
                <w:szCs w:val="24"/>
              </w:rPr>
            </w:pPr>
          </w:p>
        </w:tc>
        <w:tc>
          <w:tcPr>
            <w:tcW w:w="2820" w:type="dxa"/>
            <w:vAlign w:val="center"/>
          </w:tcPr>
          <w:p w14:paraId="1DB91F52" w14:textId="77777777" w:rsidR="00064E99" w:rsidRDefault="00064E99" w:rsidP="00C25FC5">
            <w:pPr>
              <w:rPr>
                <w:b/>
                <w:bCs/>
                <w:color w:val="231F20"/>
                <w:sz w:val="24"/>
                <w:szCs w:val="24"/>
              </w:rPr>
            </w:pPr>
            <w:r>
              <w:rPr>
                <w:b/>
                <w:bCs/>
                <w:color w:val="231F20"/>
                <w:sz w:val="24"/>
                <w:szCs w:val="24"/>
              </w:rPr>
              <w:t>Contract Point of Contact</w:t>
            </w:r>
          </w:p>
        </w:tc>
        <w:tc>
          <w:tcPr>
            <w:tcW w:w="2820" w:type="dxa"/>
            <w:shd w:val="clear" w:color="auto" w:fill="DBE5F1" w:themeFill="accent1" w:themeFillTint="33"/>
            <w:vAlign w:val="center"/>
          </w:tcPr>
          <w:p w14:paraId="1A38D802" w14:textId="608D09AD" w:rsidR="00064E99" w:rsidRDefault="00064E99" w:rsidP="00C25FC5">
            <w:pPr>
              <w:rPr>
                <w:b/>
                <w:bCs/>
                <w:color w:val="231F20"/>
                <w:sz w:val="24"/>
                <w:szCs w:val="24"/>
              </w:rPr>
            </w:pPr>
          </w:p>
        </w:tc>
      </w:tr>
      <w:tr w:rsidR="00064E99" w14:paraId="3497D7E3" w14:textId="77777777" w:rsidTr="00205106">
        <w:trPr>
          <w:trHeight w:hRule="exact" w:val="144"/>
        </w:trPr>
        <w:tc>
          <w:tcPr>
            <w:tcW w:w="3132" w:type="dxa"/>
            <w:vAlign w:val="center"/>
          </w:tcPr>
          <w:p w14:paraId="1CA07BA9" w14:textId="77777777" w:rsidR="00064E99" w:rsidRPr="00205106" w:rsidRDefault="00064E99" w:rsidP="00C25FC5">
            <w:pPr>
              <w:rPr>
                <w:b/>
                <w:bCs/>
                <w:color w:val="231F20"/>
                <w:sz w:val="12"/>
                <w:szCs w:val="24"/>
              </w:rPr>
            </w:pPr>
          </w:p>
        </w:tc>
        <w:tc>
          <w:tcPr>
            <w:tcW w:w="2640" w:type="dxa"/>
          </w:tcPr>
          <w:p w14:paraId="53B4B74B" w14:textId="77777777" w:rsidR="00064E99" w:rsidRDefault="00064E99" w:rsidP="00C25FC5">
            <w:pPr>
              <w:rPr>
                <w:b/>
                <w:bCs/>
                <w:color w:val="231F20"/>
                <w:sz w:val="24"/>
                <w:szCs w:val="24"/>
              </w:rPr>
            </w:pPr>
          </w:p>
        </w:tc>
        <w:tc>
          <w:tcPr>
            <w:tcW w:w="5640" w:type="dxa"/>
            <w:gridSpan w:val="2"/>
            <w:vAlign w:val="center"/>
          </w:tcPr>
          <w:p w14:paraId="56E89B3A" w14:textId="77777777" w:rsidR="00064E99" w:rsidRDefault="00064E99" w:rsidP="00C25FC5">
            <w:pPr>
              <w:rPr>
                <w:b/>
                <w:bCs/>
                <w:color w:val="231F20"/>
                <w:sz w:val="24"/>
                <w:szCs w:val="24"/>
              </w:rPr>
            </w:pPr>
          </w:p>
        </w:tc>
      </w:tr>
      <w:tr w:rsidR="00064E99" w14:paraId="6D652BC9" w14:textId="77777777" w:rsidTr="00205106">
        <w:tc>
          <w:tcPr>
            <w:tcW w:w="3132" w:type="dxa"/>
            <w:vAlign w:val="center"/>
          </w:tcPr>
          <w:p w14:paraId="1AA28946" w14:textId="77777777" w:rsidR="00064E99" w:rsidRDefault="00064E99" w:rsidP="00C25FC5">
            <w:pPr>
              <w:rPr>
                <w:b/>
                <w:bCs/>
                <w:color w:val="231F20"/>
                <w:sz w:val="24"/>
                <w:szCs w:val="24"/>
              </w:rPr>
            </w:pPr>
            <w:r>
              <w:rPr>
                <w:b/>
                <w:bCs/>
                <w:color w:val="231F20"/>
                <w:sz w:val="24"/>
                <w:szCs w:val="24"/>
              </w:rPr>
              <w:t>Award Date</w:t>
            </w:r>
          </w:p>
        </w:tc>
        <w:tc>
          <w:tcPr>
            <w:tcW w:w="2640" w:type="dxa"/>
            <w:shd w:val="clear" w:color="auto" w:fill="DBE5F1" w:themeFill="accent1" w:themeFillTint="33"/>
          </w:tcPr>
          <w:p w14:paraId="16D8272C" w14:textId="6B619BCA" w:rsidR="00064E99" w:rsidRDefault="00064E99" w:rsidP="00C25FC5">
            <w:pPr>
              <w:rPr>
                <w:b/>
                <w:bCs/>
                <w:color w:val="231F20"/>
                <w:sz w:val="24"/>
                <w:szCs w:val="24"/>
              </w:rPr>
            </w:pPr>
          </w:p>
        </w:tc>
        <w:tc>
          <w:tcPr>
            <w:tcW w:w="2820" w:type="dxa"/>
            <w:vAlign w:val="center"/>
          </w:tcPr>
          <w:p w14:paraId="3BCAE2EA" w14:textId="77777777" w:rsidR="00064E99" w:rsidRDefault="00064E99" w:rsidP="00C25FC5">
            <w:pPr>
              <w:rPr>
                <w:b/>
                <w:bCs/>
                <w:color w:val="231F20"/>
                <w:sz w:val="24"/>
                <w:szCs w:val="24"/>
              </w:rPr>
            </w:pPr>
            <w:r>
              <w:rPr>
                <w:b/>
                <w:bCs/>
                <w:color w:val="231F20"/>
                <w:sz w:val="24"/>
                <w:szCs w:val="24"/>
              </w:rPr>
              <w:t xml:space="preserve">Contracting Officer: </w:t>
            </w:r>
          </w:p>
        </w:tc>
        <w:tc>
          <w:tcPr>
            <w:tcW w:w="2820" w:type="dxa"/>
            <w:shd w:val="clear" w:color="auto" w:fill="DBE5F1" w:themeFill="accent1" w:themeFillTint="33"/>
            <w:vAlign w:val="center"/>
          </w:tcPr>
          <w:p w14:paraId="7D638152" w14:textId="3906251F" w:rsidR="00064E99" w:rsidRDefault="00064E99" w:rsidP="00C25FC5">
            <w:pPr>
              <w:rPr>
                <w:b/>
                <w:bCs/>
                <w:color w:val="231F20"/>
                <w:sz w:val="24"/>
                <w:szCs w:val="24"/>
              </w:rPr>
            </w:pPr>
          </w:p>
        </w:tc>
      </w:tr>
      <w:tr w:rsidR="00064E99" w14:paraId="6DE16DD1" w14:textId="77777777" w:rsidTr="00205106">
        <w:trPr>
          <w:trHeight w:hRule="exact" w:val="144"/>
        </w:trPr>
        <w:tc>
          <w:tcPr>
            <w:tcW w:w="3132" w:type="dxa"/>
            <w:vAlign w:val="center"/>
          </w:tcPr>
          <w:p w14:paraId="79508612" w14:textId="77777777" w:rsidR="00064E99" w:rsidRDefault="00064E99" w:rsidP="00C25FC5">
            <w:pPr>
              <w:rPr>
                <w:b/>
                <w:bCs/>
                <w:color w:val="231F20"/>
                <w:sz w:val="24"/>
                <w:szCs w:val="24"/>
              </w:rPr>
            </w:pPr>
          </w:p>
        </w:tc>
        <w:tc>
          <w:tcPr>
            <w:tcW w:w="2640" w:type="dxa"/>
          </w:tcPr>
          <w:p w14:paraId="21344984" w14:textId="77777777" w:rsidR="00064E99" w:rsidRDefault="00064E99" w:rsidP="00C25FC5">
            <w:pPr>
              <w:rPr>
                <w:b/>
                <w:bCs/>
                <w:color w:val="231F20"/>
                <w:sz w:val="24"/>
                <w:szCs w:val="24"/>
              </w:rPr>
            </w:pPr>
          </w:p>
        </w:tc>
        <w:tc>
          <w:tcPr>
            <w:tcW w:w="5640" w:type="dxa"/>
            <w:gridSpan w:val="2"/>
            <w:vAlign w:val="center"/>
          </w:tcPr>
          <w:p w14:paraId="6DF512DC" w14:textId="77777777" w:rsidR="00064E99" w:rsidRDefault="00064E99" w:rsidP="00C25FC5">
            <w:pPr>
              <w:rPr>
                <w:b/>
                <w:bCs/>
                <w:color w:val="231F20"/>
                <w:sz w:val="24"/>
                <w:szCs w:val="24"/>
              </w:rPr>
            </w:pPr>
          </w:p>
        </w:tc>
      </w:tr>
      <w:tr w:rsidR="00064E99" w14:paraId="4C54C54D" w14:textId="77777777" w:rsidTr="00205106">
        <w:tc>
          <w:tcPr>
            <w:tcW w:w="3132" w:type="dxa"/>
            <w:vAlign w:val="center"/>
          </w:tcPr>
          <w:p w14:paraId="11194BEA" w14:textId="77777777" w:rsidR="00064E99" w:rsidRDefault="00064E99" w:rsidP="00C25FC5">
            <w:pPr>
              <w:rPr>
                <w:b/>
                <w:bCs/>
                <w:color w:val="231F20"/>
                <w:sz w:val="24"/>
                <w:szCs w:val="24"/>
              </w:rPr>
            </w:pPr>
            <w:r>
              <w:rPr>
                <w:b/>
                <w:bCs/>
                <w:color w:val="231F20"/>
                <w:sz w:val="24"/>
                <w:szCs w:val="24"/>
              </w:rPr>
              <w:t>Base Period of Performance</w:t>
            </w:r>
          </w:p>
        </w:tc>
        <w:tc>
          <w:tcPr>
            <w:tcW w:w="2640" w:type="dxa"/>
            <w:shd w:val="clear" w:color="auto" w:fill="DBE5F1" w:themeFill="accent1" w:themeFillTint="33"/>
          </w:tcPr>
          <w:p w14:paraId="5D4DA7BE" w14:textId="4757DF2B" w:rsidR="00064E99" w:rsidRDefault="00064E99" w:rsidP="00C25FC5">
            <w:pPr>
              <w:rPr>
                <w:b/>
                <w:bCs/>
                <w:color w:val="231F20"/>
                <w:sz w:val="24"/>
                <w:szCs w:val="24"/>
              </w:rPr>
            </w:pPr>
          </w:p>
        </w:tc>
        <w:tc>
          <w:tcPr>
            <w:tcW w:w="2820" w:type="dxa"/>
            <w:vAlign w:val="center"/>
          </w:tcPr>
          <w:p w14:paraId="10CF5825" w14:textId="77777777" w:rsidR="00064E99" w:rsidRDefault="00064E99" w:rsidP="00C25FC5">
            <w:pPr>
              <w:rPr>
                <w:b/>
                <w:bCs/>
                <w:color w:val="231F20"/>
                <w:sz w:val="24"/>
                <w:szCs w:val="24"/>
              </w:rPr>
            </w:pPr>
            <w:r>
              <w:rPr>
                <w:b/>
                <w:bCs/>
                <w:color w:val="231F20"/>
                <w:sz w:val="24"/>
                <w:szCs w:val="24"/>
              </w:rPr>
              <w:t xml:space="preserve">Contracting Officer Representative: </w:t>
            </w:r>
          </w:p>
        </w:tc>
        <w:tc>
          <w:tcPr>
            <w:tcW w:w="2820" w:type="dxa"/>
            <w:shd w:val="clear" w:color="auto" w:fill="DBE5F1" w:themeFill="accent1" w:themeFillTint="33"/>
            <w:vAlign w:val="center"/>
          </w:tcPr>
          <w:p w14:paraId="07290941" w14:textId="347893EA" w:rsidR="00064E99" w:rsidRDefault="00064E99" w:rsidP="00C25FC5">
            <w:pPr>
              <w:rPr>
                <w:b/>
                <w:bCs/>
                <w:color w:val="231F20"/>
                <w:sz w:val="24"/>
                <w:szCs w:val="24"/>
              </w:rPr>
            </w:pPr>
          </w:p>
        </w:tc>
      </w:tr>
      <w:tr w:rsidR="00064E99" w14:paraId="50420062" w14:textId="77777777" w:rsidTr="00205106">
        <w:trPr>
          <w:trHeight w:hRule="exact" w:val="144"/>
        </w:trPr>
        <w:tc>
          <w:tcPr>
            <w:tcW w:w="3132" w:type="dxa"/>
            <w:vAlign w:val="center"/>
          </w:tcPr>
          <w:p w14:paraId="79C77488" w14:textId="77777777" w:rsidR="00064E99" w:rsidRDefault="00064E99" w:rsidP="00C25FC5">
            <w:pPr>
              <w:rPr>
                <w:b/>
                <w:bCs/>
                <w:color w:val="231F20"/>
                <w:sz w:val="24"/>
                <w:szCs w:val="24"/>
              </w:rPr>
            </w:pPr>
          </w:p>
        </w:tc>
        <w:tc>
          <w:tcPr>
            <w:tcW w:w="2640" w:type="dxa"/>
          </w:tcPr>
          <w:p w14:paraId="73CE6CE1" w14:textId="77777777" w:rsidR="00064E99" w:rsidRDefault="00064E99" w:rsidP="00C25FC5">
            <w:pPr>
              <w:rPr>
                <w:b/>
                <w:bCs/>
                <w:color w:val="231F20"/>
                <w:sz w:val="24"/>
                <w:szCs w:val="24"/>
              </w:rPr>
            </w:pPr>
          </w:p>
        </w:tc>
        <w:tc>
          <w:tcPr>
            <w:tcW w:w="5640" w:type="dxa"/>
            <w:gridSpan w:val="2"/>
            <w:vAlign w:val="center"/>
          </w:tcPr>
          <w:p w14:paraId="5133EE18" w14:textId="77777777" w:rsidR="00064E99" w:rsidRDefault="00064E99" w:rsidP="00C25FC5">
            <w:pPr>
              <w:rPr>
                <w:b/>
                <w:bCs/>
                <w:color w:val="231F20"/>
                <w:sz w:val="24"/>
                <w:szCs w:val="24"/>
              </w:rPr>
            </w:pPr>
          </w:p>
        </w:tc>
      </w:tr>
      <w:tr w:rsidR="00CB6210" w14:paraId="7450FE44" w14:textId="77777777" w:rsidTr="00205106">
        <w:tc>
          <w:tcPr>
            <w:tcW w:w="3132" w:type="dxa"/>
            <w:vAlign w:val="center"/>
          </w:tcPr>
          <w:p w14:paraId="28937096" w14:textId="77777777" w:rsidR="00CB6210" w:rsidRDefault="00CB6210" w:rsidP="00C25FC5">
            <w:pPr>
              <w:rPr>
                <w:b/>
                <w:bCs/>
                <w:color w:val="231F20"/>
                <w:sz w:val="24"/>
                <w:szCs w:val="24"/>
              </w:rPr>
            </w:pPr>
            <w:r>
              <w:rPr>
                <w:b/>
                <w:bCs/>
                <w:color w:val="231F20"/>
                <w:sz w:val="24"/>
                <w:szCs w:val="24"/>
              </w:rPr>
              <w:t>Contract Name</w:t>
            </w:r>
          </w:p>
        </w:tc>
        <w:tc>
          <w:tcPr>
            <w:tcW w:w="2640" w:type="dxa"/>
            <w:shd w:val="clear" w:color="auto" w:fill="DBE5F1" w:themeFill="accent1" w:themeFillTint="33"/>
          </w:tcPr>
          <w:p w14:paraId="6F0C7434" w14:textId="20E266EE" w:rsidR="00CB6210" w:rsidRDefault="00CB6210" w:rsidP="00C25FC5">
            <w:pPr>
              <w:rPr>
                <w:b/>
                <w:bCs/>
                <w:color w:val="231F20"/>
                <w:sz w:val="24"/>
                <w:szCs w:val="24"/>
              </w:rPr>
            </w:pPr>
          </w:p>
        </w:tc>
        <w:tc>
          <w:tcPr>
            <w:tcW w:w="5640" w:type="dxa"/>
            <w:gridSpan w:val="2"/>
            <w:vAlign w:val="center"/>
          </w:tcPr>
          <w:p w14:paraId="4BD2E2BB" w14:textId="77777777" w:rsidR="00CB6210" w:rsidRDefault="00CB6210" w:rsidP="00C25FC5">
            <w:pPr>
              <w:rPr>
                <w:b/>
                <w:bCs/>
                <w:color w:val="231F20"/>
                <w:sz w:val="24"/>
                <w:szCs w:val="24"/>
              </w:rPr>
            </w:pPr>
          </w:p>
        </w:tc>
      </w:tr>
    </w:tbl>
    <w:p w14:paraId="7CC4B89D" w14:textId="3AA4E7D1" w:rsidR="00DE0EE3" w:rsidRDefault="00DE0EE3" w:rsidP="00205106">
      <w:pPr>
        <w:rPr>
          <w:color w:val="231F20"/>
        </w:rPr>
      </w:pPr>
    </w:p>
    <w:tbl>
      <w:tblPr>
        <w:tblW w:w="11520" w:type="dxa"/>
        <w:tblInd w:w="-990" w:type="dxa"/>
        <w:tblLook w:val="04A0" w:firstRow="1" w:lastRow="0" w:firstColumn="1" w:lastColumn="0" w:noHBand="0" w:noVBand="1"/>
      </w:tblPr>
      <w:tblGrid>
        <w:gridCol w:w="839"/>
        <w:gridCol w:w="6438"/>
        <w:gridCol w:w="1800"/>
        <w:gridCol w:w="713"/>
        <w:gridCol w:w="727"/>
        <w:gridCol w:w="1003"/>
      </w:tblGrid>
      <w:tr w:rsidR="00DE0EE3" w:rsidRPr="00DE0EE3" w14:paraId="17A2F106" w14:textId="77777777" w:rsidTr="00205106">
        <w:trPr>
          <w:trHeight w:val="339"/>
        </w:trPr>
        <w:tc>
          <w:tcPr>
            <w:tcW w:w="11520" w:type="dxa"/>
            <w:gridSpan w:val="6"/>
            <w:tcBorders>
              <w:top w:val="nil"/>
              <w:left w:val="nil"/>
              <w:bottom w:val="single" w:sz="4" w:space="0" w:color="FFFFFF"/>
              <w:right w:val="nil"/>
            </w:tcBorders>
            <w:shd w:val="clear" w:color="000000" w:fill="00BCF1"/>
            <w:hideMark/>
          </w:tcPr>
          <w:p w14:paraId="5D516BD7"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Procurement Planning</w:t>
            </w:r>
          </w:p>
        </w:tc>
      </w:tr>
      <w:tr w:rsidR="00DE0EE3" w:rsidRPr="00DE0EE3" w14:paraId="18B84C2F" w14:textId="77777777" w:rsidTr="00205106">
        <w:trPr>
          <w:trHeight w:val="330"/>
        </w:trPr>
        <w:tc>
          <w:tcPr>
            <w:tcW w:w="839" w:type="dxa"/>
            <w:tcBorders>
              <w:top w:val="nil"/>
              <w:left w:val="nil"/>
              <w:bottom w:val="single" w:sz="4" w:space="0" w:color="D9D9D9"/>
              <w:right w:val="single" w:sz="4" w:space="0" w:color="FFFFFF"/>
            </w:tcBorders>
            <w:shd w:val="clear" w:color="000000" w:fill="00BCF1"/>
            <w:hideMark/>
          </w:tcPr>
          <w:p w14:paraId="61052574"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TAB</w:t>
            </w:r>
          </w:p>
        </w:tc>
        <w:tc>
          <w:tcPr>
            <w:tcW w:w="6438" w:type="dxa"/>
            <w:tcBorders>
              <w:top w:val="single" w:sz="4" w:space="0" w:color="FFFFFF"/>
              <w:left w:val="nil"/>
              <w:bottom w:val="single" w:sz="4" w:space="0" w:color="D9D9D9"/>
              <w:right w:val="single" w:sz="4" w:space="0" w:color="FFFFFF"/>
            </w:tcBorders>
            <w:shd w:val="clear" w:color="000000" w:fill="00BCF1"/>
            <w:hideMark/>
          </w:tcPr>
          <w:p w14:paraId="1D7ACEC6"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Plan Procurement</w:t>
            </w:r>
          </w:p>
        </w:tc>
        <w:tc>
          <w:tcPr>
            <w:tcW w:w="1800" w:type="dxa"/>
            <w:tcBorders>
              <w:top w:val="nil"/>
              <w:left w:val="nil"/>
              <w:bottom w:val="single" w:sz="4" w:space="0" w:color="D9D9D9"/>
              <w:right w:val="single" w:sz="4" w:space="0" w:color="FFFFFF"/>
            </w:tcBorders>
            <w:shd w:val="clear" w:color="000000" w:fill="00BCF1"/>
            <w:hideMark/>
          </w:tcPr>
          <w:p w14:paraId="0B5B5088" w14:textId="77777777" w:rsidR="00DE0EE3" w:rsidRPr="00DE0EE3" w:rsidRDefault="00DE0EE3" w:rsidP="00205106">
            <w:pPr>
              <w:widowControl/>
              <w:autoSpaceDE/>
              <w:autoSpaceDN/>
              <w:ind w:leftChars="-4" w:left="-1" w:hangingChars="4" w:hanging="8"/>
              <w:jc w:val="center"/>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single" w:sz="4" w:space="0" w:color="FFFFFF"/>
            </w:tcBorders>
            <w:shd w:val="clear" w:color="000000" w:fill="00BCF1"/>
            <w:hideMark/>
          </w:tcPr>
          <w:p w14:paraId="492D39A3"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single" w:sz="4" w:space="0" w:color="FFFFFF"/>
            </w:tcBorders>
            <w:shd w:val="clear" w:color="000000" w:fill="00BCF1"/>
            <w:hideMark/>
          </w:tcPr>
          <w:p w14:paraId="6708FFF3" w14:textId="77777777" w:rsidR="00DE0EE3" w:rsidRPr="00DE0EE3" w:rsidRDefault="00DE0EE3" w:rsidP="00205106">
            <w:pPr>
              <w:widowControl/>
              <w:autoSpaceDE/>
              <w:autoSpaceDN/>
              <w:jc w:val="center"/>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nil"/>
            </w:tcBorders>
            <w:shd w:val="clear" w:color="000000" w:fill="00BCF1"/>
            <w:hideMark/>
          </w:tcPr>
          <w:p w14:paraId="5F4FF008"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7C16EB61"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714F626A"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0D7F7752"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Procurement Team Members/Organizations</w:t>
            </w:r>
          </w:p>
        </w:tc>
        <w:tc>
          <w:tcPr>
            <w:tcW w:w="1800" w:type="dxa"/>
            <w:tcBorders>
              <w:top w:val="nil"/>
              <w:left w:val="nil"/>
              <w:bottom w:val="single" w:sz="4" w:space="0" w:color="D9D9D9"/>
              <w:right w:val="single" w:sz="4" w:space="0" w:color="D9D9D9"/>
            </w:tcBorders>
            <w:shd w:val="clear" w:color="auto" w:fill="auto"/>
            <w:vAlign w:val="center"/>
            <w:hideMark/>
          </w:tcPr>
          <w:p w14:paraId="6E112D2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23FEED84" w14:textId="205C6474"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5EAB69A" w14:textId="0CD396E5"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86BD6AA" w14:textId="00107594" w:rsidR="00DE0EE3" w:rsidRPr="00DE0EE3" w:rsidRDefault="00DE0EE3" w:rsidP="00DE0EE3">
            <w:pPr>
              <w:widowControl/>
              <w:autoSpaceDE/>
              <w:autoSpaceDN/>
              <w:rPr>
                <w:color w:val="000000"/>
                <w:sz w:val="20"/>
                <w:szCs w:val="20"/>
                <w:lang w:bidi="ar-SA"/>
              </w:rPr>
            </w:pPr>
          </w:p>
        </w:tc>
      </w:tr>
      <w:tr w:rsidR="00DE0EE3" w:rsidRPr="00DE0EE3" w14:paraId="6A88572C"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650EE37"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9CF5EC4"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Procurement Request Package</w:t>
            </w:r>
          </w:p>
        </w:tc>
        <w:tc>
          <w:tcPr>
            <w:tcW w:w="1800" w:type="dxa"/>
            <w:tcBorders>
              <w:top w:val="nil"/>
              <w:left w:val="nil"/>
              <w:bottom w:val="single" w:sz="4" w:space="0" w:color="D9D9D9"/>
              <w:right w:val="single" w:sz="4" w:space="0" w:color="D9D9D9"/>
            </w:tcBorders>
            <w:shd w:val="clear" w:color="auto" w:fill="auto"/>
            <w:hideMark/>
          </w:tcPr>
          <w:p w14:paraId="6373542D"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3.2.1 &amp; T3.2.1</w:t>
            </w:r>
          </w:p>
        </w:tc>
        <w:tc>
          <w:tcPr>
            <w:tcW w:w="713" w:type="dxa"/>
            <w:tcBorders>
              <w:top w:val="nil"/>
              <w:left w:val="nil"/>
              <w:bottom w:val="single" w:sz="4" w:space="0" w:color="D9D9D9"/>
              <w:right w:val="single" w:sz="4" w:space="0" w:color="D9D9D9"/>
            </w:tcBorders>
            <w:shd w:val="clear" w:color="auto" w:fill="auto"/>
            <w:vAlign w:val="center"/>
            <w:hideMark/>
          </w:tcPr>
          <w:p w14:paraId="5A712D6B" w14:textId="3F0F81E2"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42E8515D" w14:textId="5F95A795"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5864169" w14:textId="2A36008D" w:rsidR="00DE0EE3" w:rsidRPr="00DE0EE3" w:rsidRDefault="00DE0EE3" w:rsidP="00DE0EE3">
            <w:pPr>
              <w:widowControl/>
              <w:autoSpaceDE/>
              <w:autoSpaceDN/>
              <w:rPr>
                <w:color w:val="000000"/>
                <w:sz w:val="20"/>
                <w:szCs w:val="20"/>
                <w:lang w:bidi="ar-SA"/>
              </w:rPr>
            </w:pPr>
          </w:p>
        </w:tc>
      </w:tr>
      <w:tr w:rsidR="00DE0EE3" w:rsidRPr="00DE0EE3" w14:paraId="176B61F0"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B8520C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0D4669ED"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Procurement System Generated Requisition, if applicable</w:t>
            </w:r>
          </w:p>
        </w:tc>
        <w:tc>
          <w:tcPr>
            <w:tcW w:w="1800" w:type="dxa"/>
            <w:tcBorders>
              <w:top w:val="nil"/>
              <w:left w:val="nil"/>
              <w:bottom w:val="single" w:sz="4" w:space="0" w:color="D9D9D9"/>
              <w:right w:val="single" w:sz="4" w:space="0" w:color="D9D9D9"/>
            </w:tcBorders>
            <w:shd w:val="clear" w:color="auto" w:fill="auto"/>
            <w:hideMark/>
          </w:tcPr>
          <w:p w14:paraId="615A6C75"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T3.2.1</w:t>
            </w:r>
          </w:p>
        </w:tc>
        <w:tc>
          <w:tcPr>
            <w:tcW w:w="713" w:type="dxa"/>
            <w:tcBorders>
              <w:top w:val="nil"/>
              <w:left w:val="nil"/>
              <w:bottom w:val="single" w:sz="4" w:space="0" w:color="D9D9D9"/>
              <w:right w:val="single" w:sz="4" w:space="0" w:color="D9D9D9"/>
            </w:tcBorders>
            <w:shd w:val="clear" w:color="auto" w:fill="auto"/>
            <w:vAlign w:val="center"/>
            <w:hideMark/>
          </w:tcPr>
          <w:p w14:paraId="64FFA9A8" w14:textId="3E02B12B"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F1C741D" w14:textId="422E42D8"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419F4D75" w14:textId="75D48060" w:rsidR="00DE0EE3" w:rsidRPr="00DE0EE3" w:rsidRDefault="00DE0EE3" w:rsidP="00DE0EE3">
            <w:pPr>
              <w:widowControl/>
              <w:autoSpaceDE/>
              <w:autoSpaceDN/>
              <w:rPr>
                <w:color w:val="000000"/>
                <w:sz w:val="20"/>
                <w:szCs w:val="20"/>
                <w:lang w:bidi="ar-SA"/>
              </w:rPr>
            </w:pPr>
          </w:p>
        </w:tc>
      </w:tr>
      <w:tr w:rsidR="00DE0EE3" w:rsidRPr="00DE0EE3" w14:paraId="785244DB"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D990543"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26BA359"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Market Analysis</w:t>
            </w:r>
          </w:p>
        </w:tc>
        <w:tc>
          <w:tcPr>
            <w:tcW w:w="1800" w:type="dxa"/>
            <w:tcBorders>
              <w:top w:val="nil"/>
              <w:left w:val="nil"/>
              <w:bottom w:val="single" w:sz="4" w:space="0" w:color="D9D9D9"/>
              <w:right w:val="single" w:sz="4" w:space="0" w:color="D9D9D9"/>
            </w:tcBorders>
            <w:shd w:val="clear" w:color="auto" w:fill="auto"/>
            <w:hideMark/>
          </w:tcPr>
          <w:p w14:paraId="3666562A"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AMS 3.2.1.2 &amp; T3.2.1.2</w:t>
            </w:r>
          </w:p>
        </w:tc>
        <w:tc>
          <w:tcPr>
            <w:tcW w:w="713" w:type="dxa"/>
            <w:tcBorders>
              <w:top w:val="nil"/>
              <w:left w:val="nil"/>
              <w:bottom w:val="single" w:sz="4" w:space="0" w:color="D9D9D9"/>
              <w:right w:val="single" w:sz="4" w:space="0" w:color="D9D9D9"/>
            </w:tcBorders>
            <w:shd w:val="clear" w:color="auto" w:fill="auto"/>
            <w:vAlign w:val="center"/>
            <w:hideMark/>
          </w:tcPr>
          <w:p w14:paraId="0F045204" w14:textId="05FC4449"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3CB253E" w14:textId="358D4B7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360816F" w14:textId="16FBA15A" w:rsidR="00DE0EE3" w:rsidRPr="00DE0EE3" w:rsidRDefault="00DE0EE3" w:rsidP="00DE0EE3">
            <w:pPr>
              <w:widowControl/>
              <w:autoSpaceDE/>
              <w:autoSpaceDN/>
              <w:rPr>
                <w:color w:val="000000"/>
                <w:sz w:val="20"/>
                <w:szCs w:val="20"/>
                <w:lang w:bidi="ar-SA"/>
              </w:rPr>
            </w:pPr>
          </w:p>
        </w:tc>
      </w:tr>
      <w:tr w:rsidR="00DE0EE3" w:rsidRPr="00DE0EE3" w14:paraId="324A127D"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72874FB"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61C788E"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Justification for Other Transaction Agreement</w:t>
            </w:r>
          </w:p>
        </w:tc>
        <w:tc>
          <w:tcPr>
            <w:tcW w:w="1800" w:type="dxa"/>
            <w:tcBorders>
              <w:top w:val="nil"/>
              <w:left w:val="nil"/>
              <w:bottom w:val="single" w:sz="4" w:space="0" w:color="D9D9D9"/>
              <w:right w:val="single" w:sz="4" w:space="0" w:color="D9D9D9"/>
            </w:tcBorders>
            <w:shd w:val="clear" w:color="auto" w:fill="auto"/>
            <w:hideMark/>
          </w:tcPr>
          <w:p w14:paraId="7D49C257"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OTA Guide</w:t>
            </w:r>
          </w:p>
        </w:tc>
        <w:tc>
          <w:tcPr>
            <w:tcW w:w="713" w:type="dxa"/>
            <w:tcBorders>
              <w:top w:val="nil"/>
              <w:left w:val="nil"/>
              <w:bottom w:val="single" w:sz="4" w:space="0" w:color="D9D9D9"/>
              <w:right w:val="single" w:sz="4" w:space="0" w:color="D9D9D9"/>
            </w:tcBorders>
            <w:shd w:val="clear" w:color="auto" w:fill="auto"/>
            <w:vAlign w:val="center"/>
            <w:hideMark/>
          </w:tcPr>
          <w:p w14:paraId="11B16CE2" w14:textId="6A71B37B"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EAAD585" w14:textId="69D73D0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ACE2ABA" w14:textId="7286EDC1" w:rsidR="00DE0EE3" w:rsidRPr="00DE0EE3" w:rsidRDefault="00DE0EE3" w:rsidP="00DE0EE3">
            <w:pPr>
              <w:widowControl/>
              <w:autoSpaceDE/>
              <w:autoSpaceDN/>
              <w:rPr>
                <w:color w:val="000000"/>
                <w:sz w:val="20"/>
                <w:szCs w:val="20"/>
                <w:lang w:bidi="ar-SA"/>
              </w:rPr>
            </w:pPr>
          </w:p>
        </w:tc>
      </w:tr>
      <w:tr w:rsidR="00DE0EE3" w:rsidRPr="00DE0EE3" w14:paraId="22F34056"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5EB414F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D95DDA4"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Management Review &amp; Legal Coordination and Review </w:t>
            </w:r>
            <w:r w:rsidRPr="00DE0EE3">
              <w:rPr>
                <w:rFonts w:ascii="Arial" w:hAnsi="Arial" w:cs="Arial"/>
                <w:sz w:val="16"/>
                <w:szCs w:val="16"/>
                <w:lang w:bidi="ar-SA"/>
              </w:rPr>
              <w:t>of Market Surveys and Analyses</w:t>
            </w:r>
          </w:p>
        </w:tc>
        <w:tc>
          <w:tcPr>
            <w:tcW w:w="1800" w:type="dxa"/>
            <w:tcBorders>
              <w:top w:val="nil"/>
              <w:left w:val="nil"/>
              <w:bottom w:val="single" w:sz="4" w:space="0" w:color="D9D9D9"/>
              <w:right w:val="single" w:sz="4" w:space="0" w:color="D9D9D9"/>
            </w:tcBorders>
            <w:shd w:val="clear" w:color="auto" w:fill="auto"/>
            <w:hideMark/>
          </w:tcPr>
          <w:p w14:paraId="3964AB1B"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6604EC12" w14:textId="77C7221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5E15065" w14:textId="39A2B946"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FD61513" w14:textId="42771720" w:rsidR="00DE0EE3" w:rsidRPr="00DE0EE3" w:rsidRDefault="00DE0EE3" w:rsidP="00DE0EE3">
            <w:pPr>
              <w:widowControl/>
              <w:autoSpaceDE/>
              <w:autoSpaceDN/>
              <w:rPr>
                <w:color w:val="000000"/>
                <w:sz w:val="20"/>
                <w:szCs w:val="20"/>
                <w:lang w:bidi="ar-SA"/>
              </w:rPr>
            </w:pPr>
          </w:p>
        </w:tc>
      </w:tr>
      <w:tr w:rsidR="00DE0EE3" w:rsidRPr="00DE0EE3" w14:paraId="2AE1D1EA" w14:textId="77777777" w:rsidTr="00205106">
        <w:trPr>
          <w:trHeight w:val="459"/>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8F7F330"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0B397160"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Statement of Work, Specifications, Purchase Description, Drawings, or Other Appropriate Technical Description of the Requirement</w:t>
            </w:r>
          </w:p>
        </w:tc>
        <w:tc>
          <w:tcPr>
            <w:tcW w:w="1800" w:type="dxa"/>
            <w:tcBorders>
              <w:top w:val="nil"/>
              <w:left w:val="nil"/>
              <w:bottom w:val="single" w:sz="4" w:space="0" w:color="D9D9D9"/>
              <w:right w:val="single" w:sz="4" w:space="0" w:color="D9D9D9"/>
            </w:tcBorders>
            <w:shd w:val="clear" w:color="auto" w:fill="auto"/>
            <w:hideMark/>
          </w:tcPr>
          <w:p w14:paraId="35BF29CC"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T3.2.1</w:t>
            </w:r>
          </w:p>
        </w:tc>
        <w:tc>
          <w:tcPr>
            <w:tcW w:w="713" w:type="dxa"/>
            <w:tcBorders>
              <w:top w:val="nil"/>
              <w:left w:val="nil"/>
              <w:bottom w:val="single" w:sz="4" w:space="0" w:color="D9D9D9"/>
              <w:right w:val="single" w:sz="4" w:space="0" w:color="D9D9D9"/>
            </w:tcBorders>
            <w:shd w:val="clear" w:color="auto" w:fill="auto"/>
            <w:vAlign w:val="center"/>
            <w:hideMark/>
          </w:tcPr>
          <w:p w14:paraId="01B33A40" w14:textId="2E3B7E25"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3CE5322" w14:textId="0A918E95"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D582DCD" w14:textId="3E9CF733" w:rsidR="00DE0EE3" w:rsidRPr="00DE0EE3" w:rsidRDefault="00DE0EE3" w:rsidP="00DE0EE3">
            <w:pPr>
              <w:widowControl/>
              <w:autoSpaceDE/>
              <w:autoSpaceDN/>
              <w:rPr>
                <w:color w:val="000000"/>
                <w:sz w:val="20"/>
                <w:szCs w:val="20"/>
                <w:lang w:bidi="ar-SA"/>
              </w:rPr>
            </w:pPr>
          </w:p>
        </w:tc>
      </w:tr>
      <w:tr w:rsidR="00DE0EE3" w:rsidRPr="00DE0EE3" w14:paraId="2A0BFA40"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43EB994"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656225C0"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Independent Government Cost Estimate (IGCE)</w:t>
            </w:r>
          </w:p>
        </w:tc>
        <w:tc>
          <w:tcPr>
            <w:tcW w:w="1800" w:type="dxa"/>
            <w:tcBorders>
              <w:top w:val="nil"/>
              <w:left w:val="nil"/>
              <w:bottom w:val="single" w:sz="4" w:space="0" w:color="D9D9D9"/>
              <w:right w:val="single" w:sz="4" w:space="0" w:color="D9D9D9"/>
            </w:tcBorders>
            <w:shd w:val="clear" w:color="auto" w:fill="auto"/>
            <w:hideMark/>
          </w:tcPr>
          <w:p w14:paraId="014F1F6E"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T3.2.1 &amp; T3.2.3</w:t>
            </w:r>
          </w:p>
        </w:tc>
        <w:tc>
          <w:tcPr>
            <w:tcW w:w="713" w:type="dxa"/>
            <w:tcBorders>
              <w:top w:val="nil"/>
              <w:left w:val="nil"/>
              <w:bottom w:val="single" w:sz="4" w:space="0" w:color="D9D9D9"/>
              <w:right w:val="single" w:sz="4" w:space="0" w:color="D9D9D9"/>
            </w:tcBorders>
            <w:shd w:val="clear" w:color="auto" w:fill="auto"/>
            <w:vAlign w:val="center"/>
            <w:hideMark/>
          </w:tcPr>
          <w:p w14:paraId="537568EC" w14:textId="1B42FE06"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A46F4C9" w14:textId="0BEE3307"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F299A29" w14:textId="7A5BCDD3" w:rsidR="00DE0EE3" w:rsidRPr="00DE0EE3" w:rsidRDefault="00DE0EE3" w:rsidP="00DE0EE3">
            <w:pPr>
              <w:widowControl/>
              <w:autoSpaceDE/>
              <w:autoSpaceDN/>
              <w:rPr>
                <w:color w:val="000000"/>
                <w:sz w:val="20"/>
                <w:szCs w:val="20"/>
                <w:lang w:bidi="ar-SA"/>
              </w:rPr>
            </w:pPr>
          </w:p>
        </w:tc>
      </w:tr>
      <w:tr w:rsidR="00DE0EE3" w:rsidRPr="00DE0EE3" w14:paraId="29253A5F" w14:textId="77777777" w:rsidTr="00205106">
        <w:trPr>
          <w:trHeight w:val="54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88C3DB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vAlign w:val="center"/>
            <w:hideMark/>
          </w:tcPr>
          <w:p w14:paraId="2727A457"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Government Furnished Property</w:t>
            </w:r>
          </w:p>
        </w:tc>
        <w:tc>
          <w:tcPr>
            <w:tcW w:w="1800" w:type="dxa"/>
            <w:tcBorders>
              <w:top w:val="nil"/>
              <w:left w:val="nil"/>
              <w:bottom w:val="single" w:sz="4" w:space="0" w:color="D9D9D9"/>
              <w:right w:val="single" w:sz="4" w:space="0" w:color="D9D9D9"/>
            </w:tcBorders>
            <w:shd w:val="clear" w:color="auto" w:fill="auto"/>
            <w:hideMark/>
          </w:tcPr>
          <w:p w14:paraId="36D86CCE"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T3.2.1, 3.10.3, &amp; T3.10.3</w:t>
            </w:r>
          </w:p>
        </w:tc>
        <w:tc>
          <w:tcPr>
            <w:tcW w:w="713" w:type="dxa"/>
            <w:tcBorders>
              <w:top w:val="nil"/>
              <w:left w:val="nil"/>
              <w:bottom w:val="single" w:sz="4" w:space="0" w:color="D9D9D9"/>
              <w:right w:val="single" w:sz="4" w:space="0" w:color="D9D9D9"/>
            </w:tcBorders>
            <w:shd w:val="clear" w:color="auto" w:fill="auto"/>
            <w:vAlign w:val="center"/>
            <w:hideMark/>
          </w:tcPr>
          <w:p w14:paraId="27D2F474" w14:textId="2683B480"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2F8C2E8" w14:textId="3525E928"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7C5A2408" w14:textId="55F347C1" w:rsidR="00DE0EE3" w:rsidRPr="00DE0EE3" w:rsidRDefault="00DE0EE3" w:rsidP="00DE0EE3">
            <w:pPr>
              <w:widowControl/>
              <w:autoSpaceDE/>
              <w:autoSpaceDN/>
              <w:rPr>
                <w:color w:val="000000"/>
                <w:sz w:val="20"/>
                <w:szCs w:val="20"/>
                <w:lang w:bidi="ar-SA"/>
              </w:rPr>
            </w:pPr>
          </w:p>
        </w:tc>
      </w:tr>
      <w:tr w:rsidR="00DE0EE3" w:rsidRPr="00DE0EE3" w14:paraId="442965B6"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43D24E8"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08BD9C52"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Market Survey/Research/Analysis</w:t>
            </w:r>
          </w:p>
        </w:tc>
        <w:tc>
          <w:tcPr>
            <w:tcW w:w="1800" w:type="dxa"/>
            <w:tcBorders>
              <w:top w:val="nil"/>
              <w:left w:val="nil"/>
              <w:bottom w:val="single" w:sz="4" w:space="0" w:color="D9D9D9"/>
              <w:right w:val="single" w:sz="4" w:space="0" w:color="D9D9D9"/>
            </w:tcBorders>
            <w:shd w:val="clear" w:color="auto" w:fill="auto"/>
            <w:hideMark/>
          </w:tcPr>
          <w:p w14:paraId="6D22A691"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3.2.1.2.1  &amp; T3.2.1.2</w:t>
            </w:r>
          </w:p>
        </w:tc>
        <w:tc>
          <w:tcPr>
            <w:tcW w:w="713" w:type="dxa"/>
            <w:tcBorders>
              <w:top w:val="nil"/>
              <w:left w:val="nil"/>
              <w:bottom w:val="single" w:sz="4" w:space="0" w:color="D9D9D9"/>
              <w:right w:val="single" w:sz="4" w:space="0" w:color="D9D9D9"/>
            </w:tcBorders>
            <w:shd w:val="clear" w:color="auto" w:fill="auto"/>
            <w:vAlign w:val="center"/>
            <w:hideMark/>
          </w:tcPr>
          <w:p w14:paraId="655CEC07" w14:textId="4B53F172"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8D7C35A" w14:textId="2DC7159D"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486E225F" w14:textId="37B59E4A" w:rsidR="00DE0EE3" w:rsidRPr="00DE0EE3" w:rsidRDefault="00DE0EE3" w:rsidP="00DE0EE3">
            <w:pPr>
              <w:widowControl/>
              <w:autoSpaceDE/>
              <w:autoSpaceDN/>
              <w:rPr>
                <w:color w:val="000000"/>
                <w:sz w:val="20"/>
                <w:szCs w:val="20"/>
                <w:lang w:bidi="ar-SA"/>
              </w:rPr>
            </w:pPr>
          </w:p>
        </w:tc>
      </w:tr>
      <w:tr w:rsidR="00DE0EE3" w:rsidRPr="00DE0EE3" w14:paraId="23D74DE8"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32FD0B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C677910"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Management Review &amp; Legal Coordination and Review </w:t>
            </w:r>
            <w:r w:rsidRPr="00DE0EE3">
              <w:rPr>
                <w:rFonts w:ascii="Arial" w:hAnsi="Arial" w:cs="Arial"/>
                <w:sz w:val="16"/>
                <w:szCs w:val="16"/>
                <w:lang w:bidi="ar-SA"/>
              </w:rPr>
              <w:t>of Market Surveys and Analyses</w:t>
            </w:r>
          </w:p>
        </w:tc>
        <w:tc>
          <w:tcPr>
            <w:tcW w:w="1800" w:type="dxa"/>
            <w:tcBorders>
              <w:top w:val="nil"/>
              <w:left w:val="nil"/>
              <w:bottom w:val="single" w:sz="4" w:space="0" w:color="D9D9D9"/>
              <w:right w:val="single" w:sz="4" w:space="0" w:color="D9D9D9"/>
            </w:tcBorders>
            <w:shd w:val="clear" w:color="auto" w:fill="auto"/>
            <w:hideMark/>
          </w:tcPr>
          <w:p w14:paraId="089C4092"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6D65DEC7" w14:textId="66B5DCEC"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8206BE7" w14:textId="256133E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ED8879D" w14:textId="4CDF9745" w:rsidR="00DE0EE3" w:rsidRPr="00DE0EE3" w:rsidRDefault="00DE0EE3" w:rsidP="00DE0EE3">
            <w:pPr>
              <w:widowControl/>
              <w:autoSpaceDE/>
              <w:autoSpaceDN/>
              <w:rPr>
                <w:color w:val="000000"/>
                <w:sz w:val="20"/>
                <w:szCs w:val="20"/>
                <w:lang w:bidi="ar-SA"/>
              </w:rPr>
            </w:pPr>
          </w:p>
        </w:tc>
      </w:tr>
      <w:tr w:rsidR="00DE0EE3" w:rsidRPr="00DE0EE3" w14:paraId="4C67F58A" w14:textId="77777777" w:rsidTr="00205106">
        <w:trPr>
          <w:trHeight w:val="681"/>
        </w:trPr>
        <w:tc>
          <w:tcPr>
            <w:tcW w:w="839" w:type="dxa"/>
            <w:tcBorders>
              <w:top w:val="nil"/>
              <w:left w:val="single" w:sz="4" w:space="0" w:color="D9D9D9"/>
              <w:bottom w:val="single" w:sz="4" w:space="0" w:color="D9D9D9"/>
              <w:right w:val="single" w:sz="4" w:space="0" w:color="D9D9D9"/>
            </w:tcBorders>
            <w:shd w:val="clear" w:color="auto" w:fill="auto"/>
            <w:hideMark/>
          </w:tcPr>
          <w:p w14:paraId="15D475C8"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2B72B7D"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Procurement Plan required for procurements over $25K (Template A Simplified and Commercial &amp; Template B Other Than Simplified and Commercial)</w:t>
            </w:r>
          </w:p>
        </w:tc>
        <w:tc>
          <w:tcPr>
            <w:tcW w:w="1800" w:type="dxa"/>
            <w:tcBorders>
              <w:top w:val="nil"/>
              <w:left w:val="nil"/>
              <w:bottom w:val="single" w:sz="4" w:space="0" w:color="D9D9D9"/>
              <w:right w:val="single" w:sz="4" w:space="0" w:color="D9D9D9"/>
            </w:tcBorders>
            <w:shd w:val="clear" w:color="auto" w:fill="auto"/>
            <w:hideMark/>
          </w:tcPr>
          <w:p w14:paraId="180C05DF"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3.2.1.1 &amp; 3.2.1.2.2/Procurement Templates</w:t>
            </w:r>
          </w:p>
        </w:tc>
        <w:tc>
          <w:tcPr>
            <w:tcW w:w="713" w:type="dxa"/>
            <w:tcBorders>
              <w:top w:val="nil"/>
              <w:left w:val="nil"/>
              <w:bottom w:val="single" w:sz="4" w:space="0" w:color="D9D9D9"/>
              <w:right w:val="single" w:sz="4" w:space="0" w:color="D9D9D9"/>
            </w:tcBorders>
            <w:shd w:val="clear" w:color="auto" w:fill="auto"/>
            <w:hideMark/>
          </w:tcPr>
          <w:p w14:paraId="2049FCFA" w14:textId="0A6F7EF6"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hideMark/>
          </w:tcPr>
          <w:p w14:paraId="517AC8CD" w14:textId="15BC4D68"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hideMark/>
          </w:tcPr>
          <w:p w14:paraId="6E765356" w14:textId="3491A476" w:rsidR="00DE0EE3" w:rsidRPr="00DE0EE3" w:rsidRDefault="00DE0EE3" w:rsidP="00DE0EE3">
            <w:pPr>
              <w:widowControl/>
              <w:autoSpaceDE/>
              <w:autoSpaceDN/>
              <w:rPr>
                <w:color w:val="000000"/>
                <w:sz w:val="20"/>
                <w:szCs w:val="20"/>
                <w:lang w:bidi="ar-SA"/>
              </w:rPr>
            </w:pPr>
          </w:p>
        </w:tc>
      </w:tr>
      <w:tr w:rsidR="00DE0EE3" w:rsidRPr="00DE0EE3" w14:paraId="582F7B4E" w14:textId="77777777" w:rsidTr="00205106">
        <w:trPr>
          <w:trHeight w:val="360"/>
        </w:trPr>
        <w:tc>
          <w:tcPr>
            <w:tcW w:w="839" w:type="dxa"/>
            <w:tcBorders>
              <w:top w:val="nil"/>
              <w:left w:val="nil"/>
              <w:bottom w:val="single" w:sz="4" w:space="0" w:color="D9D9D9"/>
              <w:right w:val="nil"/>
            </w:tcBorders>
            <w:shd w:val="clear" w:color="000000" w:fill="00BCF1"/>
            <w:hideMark/>
          </w:tcPr>
          <w:p w14:paraId="4B438D2B"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TAB</w:t>
            </w:r>
          </w:p>
        </w:tc>
        <w:tc>
          <w:tcPr>
            <w:tcW w:w="6438" w:type="dxa"/>
            <w:tcBorders>
              <w:top w:val="single" w:sz="4" w:space="0" w:color="D9D9D9"/>
              <w:left w:val="nil"/>
              <w:bottom w:val="single" w:sz="4" w:space="0" w:color="D9D9D9"/>
              <w:right w:val="nil"/>
            </w:tcBorders>
            <w:shd w:val="clear" w:color="000000" w:fill="00BCF1"/>
            <w:hideMark/>
          </w:tcPr>
          <w:p w14:paraId="798B82E2"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Procurement Reviews</w:t>
            </w:r>
          </w:p>
        </w:tc>
        <w:tc>
          <w:tcPr>
            <w:tcW w:w="1800" w:type="dxa"/>
            <w:tcBorders>
              <w:top w:val="nil"/>
              <w:left w:val="nil"/>
              <w:bottom w:val="single" w:sz="4" w:space="0" w:color="D9D9D9"/>
              <w:right w:val="nil"/>
            </w:tcBorders>
            <w:shd w:val="clear" w:color="000000" w:fill="00BCF1"/>
            <w:hideMark/>
          </w:tcPr>
          <w:p w14:paraId="78291740" w14:textId="77777777" w:rsidR="00DE0EE3" w:rsidRPr="00DE0EE3" w:rsidRDefault="00DE0EE3" w:rsidP="00205106">
            <w:pPr>
              <w:widowControl/>
              <w:autoSpaceDE/>
              <w:autoSpaceDN/>
              <w:ind w:leftChars="-4" w:hangingChars="5" w:hanging="9"/>
              <w:jc w:val="center"/>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nil"/>
            </w:tcBorders>
            <w:shd w:val="clear" w:color="000000" w:fill="00BCF1"/>
            <w:hideMark/>
          </w:tcPr>
          <w:p w14:paraId="5B6DFBE4"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nil"/>
            </w:tcBorders>
            <w:shd w:val="clear" w:color="000000" w:fill="00BCF1"/>
            <w:hideMark/>
          </w:tcPr>
          <w:p w14:paraId="25654D98" w14:textId="77777777" w:rsidR="00DE0EE3" w:rsidRPr="00DE0EE3" w:rsidRDefault="00DE0EE3" w:rsidP="00205106">
            <w:pPr>
              <w:widowControl/>
              <w:autoSpaceDE/>
              <w:autoSpaceDN/>
              <w:ind w:firstLineChars="1" w:firstLine="2"/>
              <w:jc w:val="center"/>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nil"/>
            </w:tcBorders>
            <w:shd w:val="clear" w:color="000000" w:fill="00BCF1"/>
            <w:hideMark/>
          </w:tcPr>
          <w:p w14:paraId="3A5E8C0C"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09E18AAC" w14:textId="77777777" w:rsidTr="00205106">
        <w:trPr>
          <w:trHeight w:val="44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09A3C1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8005FFA"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Export Control Review</w:t>
            </w:r>
          </w:p>
        </w:tc>
        <w:tc>
          <w:tcPr>
            <w:tcW w:w="1800" w:type="dxa"/>
            <w:tcBorders>
              <w:top w:val="nil"/>
              <w:left w:val="nil"/>
              <w:bottom w:val="single" w:sz="4" w:space="0" w:color="D9D9D9"/>
              <w:right w:val="single" w:sz="4" w:space="0" w:color="D9D9D9"/>
            </w:tcBorders>
            <w:shd w:val="clear" w:color="auto" w:fill="auto"/>
            <w:hideMark/>
          </w:tcPr>
          <w:p w14:paraId="316ECBF1"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T3.6.4.A.14 &amp; FAA Order 1240.13</w:t>
            </w:r>
          </w:p>
        </w:tc>
        <w:tc>
          <w:tcPr>
            <w:tcW w:w="713" w:type="dxa"/>
            <w:tcBorders>
              <w:top w:val="nil"/>
              <w:left w:val="nil"/>
              <w:bottom w:val="single" w:sz="4" w:space="0" w:color="D9D9D9"/>
              <w:right w:val="single" w:sz="4" w:space="0" w:color="D9D9D9"/>
            </w:tcBorders>
            <w:shd w:val="clear" w:color="auto" w:fill="auto"/>
            <w:vAlign w:val="center"/>
            <w:hideMark/>
          </w:tcPr>
          <w:p w14:paraId="0292B964" w14:textId="6FD83230"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1DEE6D3" w14:textId="02AA27B4"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F4A2104" w14:textId="1E395000" w:rsidR="00DE0EE3" w:rsidRPr="00DE0EE3" w:rsidRDefault="00DE0EE3" w:rsidP="00DE0EE3">
            <w:pPr>
              <w:widowControl/>
              <w:autoSpaceDE/>
              <w:autoSpaceDN/>
              <w:rPr>
                <w:color w:val="000000"/>
                <w:sz w:val="20"/>
                <w:szCs w:val="20"/>
                <w:lang w:bidi="ar-SA"/>
              </w:rPr>
            </w:pPr>
          </w:p>
        </w:tc>
      </w:tr>
      <w:tr w:rsidR="00DE0EE3" w:rsidRPr="00DE0EE3" w14:paraId="14380DA6"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C91917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67869024"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Coordination with Quality Assurance Division</w:t>
            </w:r>
          </w:p>
        </w:tc>
        <w:tc>
          <w:tcPr>
            <w:tcW w:w="1800" w:type="dxa"/>
            <w:tcBorders>
              <w:top w:val="nil"/>
              <w:left w:val="nil"/>
              <w:bottom w:val="single" w:sz="4" w:space="0" w:color="D9D9D9"/>
              <w:right w:val="single" w:sz="4" w:space="0" w:color="D9D9D9"/>
            </w:tcBorders>
            <w:shd w:val="clear" w:color="auto" w:fill="auto"/>
            <w:vAlign w:val="center"/>
            <w:hideMark/>
          </w:tcPr>
          <w:p w14:paraId="3054B655"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3CE39B05" w14:textId="1490974D"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2BED4E1" w14:textId="6A51E22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DF968D8" w14:textId="52B80533" w:rsidR="00DE0EE3" w:rsidRPr="00DE0EE3" w:rsidRDefault="00DE0EE3" w:rsidP="00DE0EE3">
            <w:pPr>
              <w:widowControl/>
              <w:autoSpaceDE/>
              <w:autoSpaceDN/>
              <w:rPr>
                <w:color w:val="000000"/>
                <w:sz w:val="20"/>
                <w:szCs w:val="20"/>
                <w:lang w:bidi="ar-SA"/>
              </w:rPr>
            </w:pPr>
          </w:p>
        </w:tc>
      </w:tr>
      <w:tr w:rsidR="00DE0EE3" w:rsidRPr="00DE0EE3" w14:paraId="63E9409D"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570685B"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046036BD" w14:textId="6C7F351E" w:rsidR="00DE0EE3" w:rsidRPr="00DE0EE3" w:rsidRDefault="00DE0EE3" w:rsidP="005D569E">
            <w:pPr>
              <w:widowControl/>
              <w:autoSpaceDE/>
              <w:autoSpaceDN/>
              <w:rPr>
                <w:rFonts w:ascii="Arial Black" w:hAnsi="Arial Black"/>
                <w:sz w:val="16"/>
                <w:szCs w:val="16"/>
                <w:lang w:bidi="ar-SA"/>
              </w:rPr>
            </w:pPr>
            <w:r w:rsidRPr="00DE0EE3">
              <w:rPr>
                <w:rFonts w:ascii="Arial Black" w:hAnsi="Arial Black"/>
                <w:color w:val="221F1F"/>
                <w:sz w:val="16"/>
                <w:szCs w:val="16"/>
                <w:lang w:bidi="ar-SA"/>
              </w:rPr>
              <w:t xml:space="preserve">CIO Review if Procurement if equal or greater than </w:t>
            </w:r>
            <w:r w:rsidR="005D569E">
              <w:rPr>
                <w:rFonts w:ascii="Arial Black" w:hAnsi="Arial Black"/>
                <w:color w:val="221F1F"/>
                <w:sz w:val="16"/>
                <w:szCs w:val="16"/>
                <w:lang w:bidi="ar-SA"/>
              </w:rPr>
              <w:t>AMS risk threshold</w:t>
            </w:r>
            <w:r w:rsidR="005D569E" w:rsidRPr="00DE0EE3">
              <w:rPr>
                <w:rFonts w:ascii="Arial Black" w:hAnsi="Arial Black"/>
                <w:color w:val="221F1F"/>
                <w:sz w:val="16"/>
                <w:szCs w:val="16"/>
                <w:lang w:bidi="ar-SA"/>
              </w:rPr>
              <w:t xml:space="preserve"> </w:t>
            </w:r>
            <w:r w:rsidRPr="00DE0EE3">
              <w:rPr>
                <w:rFonts w:ascii="Arial Black" w:hAnsi="Arial Black"/>
                <w:color w:val="221F1F"/>
                <w:sz w:val="16"/>
                <w:szCs w:val="16"/>
                <w:lang w:bidi="ar-SA"/>
              </w:rPr>
              <w:t>and is for Information Resources</w:t>
            </w:r>
          </w:p>
        </w:tc>
        <w:tc>
          <w:tcPr>
            <w:tcW w:w="1800" w:type="dxa"/>
            <w:tcBorders>
              <w:top w:val="nil"/>
              <w:left w:val="nil"/>
              <w:bottom w:val="single" w:sz="4" w:space="0" w:color="D9D9D9"/>
              <w:right w:val="single" w:sz="4" w:space="0" w:color="D9D9D9"/>
            </w:tcBorders>
            <w:shd w:val="clear" w:color="auto" w:fill="auto"/>
            <w:hideMark/>
          </w:tcPr>
          <w:p w14:paraId="7A20B5AA"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T3.2.1.A.3</w:t>
            </w:r>
          </w:p>
        </w:tc>
        <w:tc>
          <w:tcPr>
            <w:tcW w:w="713" w:type="dxa"/>
            <w:tcBorders>
              <w:top w:val="nil"/>
              <w:left w:val="nil"/>
              <w:bottom w:val="single" w:sz="4" w:space="0" w:color="D9D9D9"/>
              <w:right w:val="single" w:sz="4" w:space="0" w:color="D9D9D9"/>
            </w:tcBorders>
            <w:shd w:val="clear" w:color="auto" w:fill="auto"/>
            <w:vAlign w:val="center"/>
            <w:hideMark/>
          </w:tcPr>
          <w:p w14:paraId="53E64620" w14:textId="5CF34FFF"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441D0DC5" w14:textId="4ED15F1E"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9A617BC" w14:textId="5B59CD42" w:rsidR="00DE0EE3" w:rsidRPr="00DE0EE3" w:rsidRDefault="00DE0EE3" w:rsidP="00DE0EE3">
            <w:pPr>
              <w:widowControl/>
              <w:autoSpaceDE/>
              <w:autoSpaceDN/>
              <w:rPr>
                <w:color w:val="000000"/>
                <w:sz w:val="20"/>
                <w:szCs w:val="20"/>
                <w:lang w:bidi="ar-SA"/>
              </w:rPr>
            </w:pPr>
          </w:p>
        </w:tc>
      </w:tr>
      <w:tr w:rsidR="00DE0EE3" w:rsidRPr="00DE0EE3" w14:paraId="7CFBC9B9"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660C585"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98623CE" w14:textId="77777777" w:rsidR="00DE0EE3" w:rsidRPr="00DE0EE3" w:rsidRDefault="00DE0EE3" w:rsidP="00205106">
            <w:pPr>
              <w:widowControl/>
              <w:autoSpaceDE/>
              <w:autoSpaceDN/>
              <w:ind w:firstLineChars="25" w:firstLine="4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CIO IT Procurement Review and Approval Form</w:t>
            </w:r>
          </w:p>
        </w:tc>
        <w:tc>
          <w:tcPr>
            <w:tcW w:w="1800" w:type="dxa"/>
            <w:tcBorders>
              <w:top w:val="nil"/>
              <w:left w:val="nil"/>
              <w:bottom w:val="single" w:sz="4" w:space="0" w:color="D9D9D9"/>
              <w:right w:val="single" w:sz="4" w:space="0" w:color="D9D9D9"/>
            </w:tcBorders>
            <w:shd w:val="clear" w:color="auto" w:fill="auto"/>
            <w:hideMark/>
          </w:tcPr>
          <w:p w14:paraId="3A188149"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Procurement Templates</w:t>
            </w:r>
          </w:p>
        </w:tc>
        <w:tc>
          <w:tcPr>
            <w:tcW w:w="713" w:type="dxa"/>
            <w:tcBorders>
              <w:top w:val="nil"/>
              <w:left w:val="nil"/>
              <w:bottom w:val="single" w:sz="4" w:space="0" w:color="D9D9D9"/>
              <w:right w:val="single" w:sz="4" w:space="0" w:color="D9D9D9"/>
            </w:tcBorders>
            <w:shd w:val="clear" w:color="auto" w:fill="auto"/>
            <w:vAlign w:val="center"/>
            <w:hideMark/>
          </w:tcPr>
          <w:p w14:paraId="59249320" w14:textId="01A8CB01"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B2D2902" w14:textId="12D38CD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3E8B31A1" w14:textId="1F8D8914" w:rsidR="00DE0EE3" w:rsidRPr="00DE0EE3" w:rsidRDefault="00DE0EE3" w:rsidP="00DE0EE3">
            <w:pPr>
              <w:widowControl/>
              <w:autoSpaceDE/>
              <w:autoSpaceDN/>
              <w:rPr>
                <w:color w:val="000000"/>
                <w:sz w:val="20"/>
                <w:szCs w:val="20"/>
                <w:lang w:bidi="ar-SA"/>
              </w:rPr>
            </w:pPr>
          </w:p>
        </w:tc>
      </w:tr>
      <w:tr w:rsidR="00DE0EE3" w:rsidRPr="00DE0EE3" w14:paraId="6475370D" w14:textId="77777777" w:rsidTr="00205106">
        <w:trPr>
          <w:trHeight w:val="366"/>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276AF0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7E264E79" w14:textId="6725BBD4" w:rsidR="00DE0EE3" w:rsidRPr="00DE0EE3" w:rsidRDefault="00DE0EE3" w:rsidP="005D569E">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CFO Review if Procurement if equal or greater than $1</w:t>
            </w:r>
            <w:r w:rsidR="005D569E">
              <w:rPr>
                <w:rFonts w:ascii="Arial Black" w:hAnsi="Arial Black"/>
                <w:color w:val="221F1F"/>
                <w:sz w:val="16"/>
                <w:szCs w:val="16"/>
                <w:lang w:bidi="ar-SA"/>
              </w:rPr>
              <w:t>5</w:t>
            </w:r>
            <w:r w:rsidRPr="00DE0EE3">
              <w:rPr>
                <w:rFonts w:ascii="Arial Black" w:hAnsi="Arial Black"/>
                <w:color w:val="221F1F"/>
                <w:sz w:val="16"/>
                <w:szCs w:val="16"/>
                <w:lang w:bidi="ar-SA"/>
              </w:rPr>
              <w:t xml:space="preserve"> MIL (including all options)</w:t>
            </w:r>
          </w:p>
        </w:tc>
        <w:tc>
          <w:tcPr>
            <w:tcW w:w="1800" w:type="dxa"/>
            <w:tcBorders>
              <w:top w:val="nil"/>
              <w:left w:val="nil"/>
              <w:bottom w:val="single" w:sz="4" w:space="0" w:color="D9D9D9"/>
              <w:right w:val="single" w:sz="4" w:space="0" w:color="D9D9D9"/>
            </w:tcBorders>
            <w:shd w:val="clear" w:color="auto" w:fill="auto"/>
            <w:hideMark/>
          </w:tcPr>
          <w:p w14:paraId="1E9D8679"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T3.2.1.4</w:t>
            </w:r>
          </w:p>
        </w:tc>
        <w:tc>
          <w:tcPr>
            <w:tcW w:w="713" w:type="dxa"/>
            <w:tcBorders>
              <w:top w:val="nil"/>
              <w:left w:val="nil"/>
              <w:bottom w:val="single" w:sz="4" w:space="0" w:color="D9D9D9"/>
              <w:right w:val="single" w:sz="4" w:space="0" w:color="D9D9D9"/>
            </w:tcBorders>
            <w:shd w:val="clear" w:color="auto" w:fill="auto"/>
            <w:vAlign w:val="center"/>
            <w:hideMark/>
          </w:tcPr>
          <w:p w14:paraId="1C3C9604" w14:textId="411FC758"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B53EAEC" w14:textId="7CA1D866"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3D6846E9" w14:textId="5908AC79" w:rsidR="00DE0EE3" w:rsidRPr="00DE0EE3" w:rsidRDefault="00DE0EE3" w:rsidP="00DE0EE3">
            <w:pPr>
              <w:widowControl/>
              <w:autoSpaceDE/>
              <w:autoSpaceDN/>
              <w:rPr>
                <w:color w:val="000000"/>
                <w:sz w:val="20"/>
                <w:szCs w:val="20"/>
                <w:lang w:bidi="ar-SA"/>
              </w:rPr>
            </w:pPr>
          </w:p>
        </w:tc>
      </w:tr>
      <w:tr w:rsidR="00DE0EE3" w:rsidRPr="00DE0EE3" w14:paraId="4C1F78A0" w14:textId="77777777" w:rsidTr="00205106">
        <w:trPr>
          <w:trHeight w:val="54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7FCDE8D4"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969F791" w14:textId="77777777" w:rsidR="00DE0EE3" w:rsidRPr="00DE0EE3" w:rsidRDefault="00DE0EE3" w:rsidP="00205106">
            <w:pPr>
              <w:widowControl/>
              <w:autoSpaceDE/>
              <w:autoSpaceDN/>
              <w:ind w:firstLineChars="25" w:firstLine="4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SCRB Phase I Template</w:t>
            </w:r>
          </w:p>
        </w:tc>
        <w:tc>
          <w:tcPr>
            <w:tcW w:w="1800" w:type="dxa"/>
            <w:tcBorders>
              <w:top w:val="nil"/>
              <w:left w:val="nil"/>
              <w:bottom w:val="single" w:sz="4" w:space="0" w:color="D9D9D9"/>
              <w:right w:val="single" w:sz="4" w:space="0" w:color="D9D9D9"/>
            </w:tcBorders>
            <w:shd w:val="clear" w:color="auto" w:fill="auto"/>
            <w:vAlign w:val="center"/>
            <w:hideMark/>
          </w:tcPr>
          <w:p w14:paraId="114B348B"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Procurement Templates</w:t>
            </w:r>
          </w:p>
        </w:tc>
        <w:tc>
          <w:tcPr>
            <w:tcW w:w="713" w:type="dxa"/>
            <w:tcBorders>
              <w:top w:val="nil"/>
              <w:left w:val="nil"/>
              <w:bottom w:val="single" w:sz="4" w:space="0" w:color="D9D9D9"/>
              <w:right w:val="single" w:sz="4" w:space="0" w:color="D9D9D9"/>
            </w:tcBorders>
            <w:shd w:val="clear" w:color="auto" w:fill="auto"/>
            <w:vAlign w:val="center"/>
            <w:hideMark/>
          </w:tcPr>
          <w:p w14:paraId="0D2B7B30" w14:textId="16CC08C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82186E0" w14:textId="46112015"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940202F" w14:textId="321AC60C" w:rsidR="00DE0EE3" w:rsidRPr="00DE0EE3" w:rsidRDefault="00DE0EE3" w:rsidP="00DE0EE3">
            <w:pPr>
              <w:widowControl/>
              <w:autoSpaceDE/>
              <w:autoSpaceDN/>
              <w:rPr>
                <w:color w:val="000000"/>
                <w:sz w:val="20"/>
                <w:szCs w:val="20"/>
                <w:lang w:bidi="ar-SA"/>
              </w:rPr>
            </w:pPr>
          </w:p>
        </w:tc>
      </w:tr>
      <w:tr w:rsidR="00DE0EE3" w:rsidRPr="00DE0EE3" w14:paraId="356CAAC9"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E636BE3"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772ED487" w14:textId="77777777" w:rsidR="00DE0EE3" w:rsidRPr="00DE0EE3" w:rsidRDefault="00DE0EE3" w:rsidP="00205106">
            <w:pPr>
              <w:widowControl/>
              <w:autoSpaceDE/>
              <w:autoSpaceDN/>
              <w:ind w:firstLineChars="25" w:firstLine="4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SCRB Phase II Template</w:t>
            </w:r>
          </w:p>
        </w:tc>
        <w:tc>
          <w:tcPr>
            <w:tcW w:w="1800" w:type="dxa"/>
            <w:tcBorders>
              <w:top w:val="nil"/>
              <w:left w:val="nil"/>
              <w:bottom w:val="single" w:sz="4" w:space="0" w:color="D9D9D9"/>
              <w:right w:val="single" w:sz="4" w:space="0" w:color="D9D9D9"/>
            </w:tcBorders>
            <w:shd w:val="clear" w:color="auto" w:fill="auto"/>
            <w:hideMark/>
          </w:tcPr>
          <w:p w14:paraId="5A9C42FE"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Procurement Templates</w:t>
            </w:r>
          </w:p>
        </w:tc>
        <w:tc>
          <w:tcPr>
            <w:tcW w:w="713" w:type="dxa"/>
            <w:tcBorders>
              <w:top w:val="nil"/>
              <w:left w:val="nil"/>
              <w:bottom w:val="single" w:sz="4" w:space="0" w:color="D9D9D9"/>
              <w:right w:val="single" w:sz="4" w:space="0" w:color="D9D9D9"/>
            </w:tcBorders>
            <w:shd w:val="clear" w:color="auto" w:fill="auto"/>
            <w:vAlign w:val="center"/>
            <w:hideMark/>
          </w:tcPr>
          <w:p w14:paraId="37C2DF2B" w14:textId="1C62F7C9"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49F846BE" w14:textId="6E441BE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4BEC3DC" w14:textId="4074FD62" w:rsidR="00DE0EE3" w:rsidRPr="00DE0EE3" w:rsidRDefault="00DE0EE3" w:rsidP="00DE0EE3">
            <w:pPr>
              <w:widowControl/>
              <w:autoSpaceDE/>
              <w:autoSpaceDN/>
              <w:rPr>
                <w:color w:val="000000"/>
                <w:sz w:val="20"/>
                <w:szCs w:val="20"/>
                <w:lang w:bidi="ar-SA"/>
              </w:rPr>
            </w:pPr>
          </w:p>
        </w:tc>
      </w:tr>
      <w:tr w:rsidR="00DE0EE3" w:rsidRPr="00DE0EE3" w14:paraId="4B184F45" w14:textId="77777777" w:rsidTr="00205106">
        <w:trPr>
          <w:trHeight w:val="561"/>
        </w:trPr>
        <w:tc>
          <w:tcPr>
            <w:tcW w:w="839"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14:paraId="24E0AF06"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AA73007"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Administrator Review if procurement if equal to or greater than $10 MIL (including all options)</w:t>
            </w:r>
          </w:p>
        </w:tc>
        <w:tc>
          <w:tcPr>
            <w:tcW w:w="1800" w:type="dxa"/>
            <w:tcBorders>
              <w:top w:val="single" w:sz="4" w:space="0" w:color="D9D9D9"/>
              <w:left w:val="nil"/>
              <w:bottom w:val="single" w:sz="4" w:space="0" w:color="D9D9D9"/>
              <w:right w:val="single" w:sz="4" w:space="0" w:color="D9D9D9"/>
            </w:tcBorders>
            <w:shd w:val="clear" w:color="auto" w:fill="auto"/>
            <w:hideMark/>
          </w:tcPr>
          <w:p w14:paraId="5AEA54E2"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T3.1.4.1.b</w:t>
            </w:r>
          </w:p>
        </w:tc>
        <w:tc>
          <w:tcPr>
            <w:tcW w:w="713" w:type="dxa"/>
            <w:tcBorders>
              <w:top w:val="single" w:sz="4" w:space="0" w:color="D9D9D9"/>
              <w:left w:val="nil"/>
              <w:bottom w:val="single" w:sz="4" w:space="0" w:color="D9D9D9"/>
              <w:right w:val="single" w:sz="4" w:space="0" w:color="D9D9D9"/>
            </w:tcBorders>
            <w:shd w:val="clear" w:color="auto" w:fill="auto"/>
            <w:vAlign w:val="center"/>
            <w:hideMark/>
          </w:tcPr>
          <w:p w14:paraId="6AC741DC" w14:textId="01C988ED" w:rsidR="00DE0EE3" w:rsidRPr="00DE0EE3" w:rsidRDefault="00DE0EE3" w:rsidP="00DE0EE3">
            <w:pPr>
              <w:widowControl/>
              <w:autoSpaceDE/>
              <w:autoSpaceDN/>
              <w:rPr>
                <w:color w:val="000000"/>
                <w:sz w:val="20"/>
                <w:szCs w:val="20"/>
                <w:lang w:bidi="ar-SA"/>
              </w:rPr>
            </w:pPr>
          </w:p>
        </w:tc>
        <w:tc>
          <w:tcPr>
            <w:tcW w:w="727" w:type="dxa"/>
            <w:tcBorders>
              <w:top w:val="single" w:sz="4" w:space="0" w:color="D9D9D9"/>
              <w:left w:val="nil"/>
              <w:bottom w:val="single" w:sz="4" w:space="0" w:color="D9D9D9"/>
              <w:right w:val="single" w:sz="4" w:space="0" w:color="D9D9D9"/>
            </w:tcBorders>
            <w:shd w:val="clear" w:color="auto" w:fill="auto"/>
            <w:vAlign w:val="center"/>
            <w:hideMark/>
          </w:tcPr>
          <w:p w14:paraId="79367401" w14:textId="21BDF4D0" w:rsidR="00DE0EE3" w:rsidRPr="00DE0EE3" w:rsidRDefault="00DE0EE3" w:rsidP="00DE0EE3">
            <w:pPr>
              <w:widowControl/>
              <w:autoSpaceDE/>
              <w:autoSpaceDN/>
              <w:rPr>
                <w:color w:val="000000"/>
                <w:sz w:val="20"/>
                <w:szCs w:val="20"/>
                <w:lang w:bidi="ar-SA"/>
              </w:rPr>
            </w:pPr>
          </w:p>
        </w:tc>
        <w:tc>
          <w:tcPr>
            <w:tcW w:w="1003" w:type="dxa"/>
            <w:tcBorders>
              <w:top w:val="single" w:sz="4" w:space="0" w:color="D9D9D9"/>
              <w:left w:val="nil"/>
              <w:bottom w:val="single" w:sz="4" w:space="0" w:color="D9D9D9"/>
              <w:right w:val="single" w:sz="4" w:space="0" w:color="D9D9D9"/>
            </w:tcBorders>
            <w:shd w:val="clear" w:color="auto" w:fill="auto"/>
            <w:vAlign w:val="center"/>
            <w:hideMark/>
          </w:tcPr>
          <w:p w14:paraId="390D3789" w14:textId="4E46C524" w:rsidR="00DE0EE3" w:rsidRPr="00DE0EE3" w:rsidRDefault="00DE0EE3" w:rsidP="00DE0EE3">
            <w:pPr>
              <w:widowControl/>
              <w:autoSpaceDE/>
              <w:autoSpaceDN/>
              <w:rPr>
                <w:color w:val="000000"/>
                <w:sz w:val="20"/>
                <w:szCs w:val="20"/>
                <w:lang w:bidi="ar-SA"/>
              </w:rPr>
            </w:pPr>
          </w:p>
        </w:tc>
      </w:tr>
      <w:tr w:rsidR="00DE0EE3" w:rsidRPr="00DE0EE3" w14:paraId="273E8543" w14:textId="77777777" w:rsidTr="00205106">
        <w:trPr>
          <w:trHeight w:val="330"/>
        </w:trPr>
        <w:tc>
          <w:tcPr>
            <w:tcW w:w="839" w:type="dxa"/>
            <w:tcBorders>
              <w:top w:val="nil"/>
              <w:left w:val="nil"/>
              <w:bottom w:val="single" w:sz="4" w:space="0" w:color="D9D9D9"/>
              <w:right w:val="nil"/>
            </w:tcBorders>
            <w:shd w:val="clear" w:color="000000" w:fill="00BCF1"/>
            <w:hideMark/>
          </w:tcPr>
          <w:p w14:paraId="7EA5F55C" w14:textId="3AB74B53" w:rsidR="00DE0EE3" w:rsidRPr="00DE0EE3" w:rsidRDefault="00DE0EE3" w:rsidP="00205106">
            <w:pPr>
              <w:keepNext/>
              <w:keepLines/>
              <w:widowControl/>
              <w:autoSpaceDE/>
              <w:autoSpaceDN/>
              <w:jc w:val="center"/>
              <w:rPr>
                <w:rFonts w:ascii="Arial Black" w:hAnsi="Arial Black"/>
                <w:sz w:val="19"/>
                <w:szCs w:val="19"/>
                <w:lang w:bidi="ar-SA"/>
              </w:rPr>
            </w:pPr>
            <w:r w:rsidRPr="00DE0EE3">
              <w:rPr>
                <w:rFonts w:ascii="Arial Black" w:hAnsi="Arial Black"/>
                <w:sz w:val="19"/>
                <w:szCs w:val="19"/>
                <w:lang w:bidi="ar-SA"/>
              </w:rPr>
              <w:lastRenderedPageBreak/>
              <w:t>TAB</w:t>
            </w:r>
          </w:p>
        </w:tc>
        <w:tc>
          <w:tcPr>
            <w:tcW w:w="6438" w:type="dxa"/>
            <w:tcBorders>
              <w:top w:val="nil"/>
              <w:left w:val="nil"/>
              <w:bottom w:val="single" w:sz="4" w:space="0" w:color="D9D9D9"/>
              <w:right w:val="nil"/>
            </w:tcBorders>
            <w:shd w:val="clear" w:color="000000" w:fill="00BCF1"/>
            <w:hideMark/>
          </w:tcPr>
          <w:p w14:paraId="3FC2CED2"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OTA Development and Review</w:t>
            </w:r>
          </w:p>
        </w:tc>
        <w:tc>
          <w:tcPr>
            <w:tcW w:w="1800" w:type="dxa"/>
            <w:tcBorders>
              <w:top w:val="nil"/>
              <w:left w:val="nil"/>
              <w:bottom w:val="single" w:sz="4" w:space="0" w:color="D9D9D9"/>
              <w:right w:val="nil"/>
            </w:tcBorders>
            <w:shd w:val="clear" w:color="000000" w:fill="00BCF1"/>
            <w:hideMark/>
          </w:tcPr>
          <w:p w14:paraId="2F8526A1" w14:textId="77777777" w:rsidR="00DE0EE3" w:rsidRPr="00DE0EE3" w:rsidRDefault="00DE0EE3" w:rsidP="00205106">
            <w:pPr>
              <w:widowControl/>
              <w:autoSpaceDE/>
              <w:autoSpaceDN/>
              <w:ind w:leftChars="-4" w:hangingChars="5" w:hanging="9"/>
              <w:jc w:val="center"/>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nil"/>
            </w:tcBorders>
            <w:shd w:val="clear" w:color="000000" w:fill="00BCF1"/>
            <w:hideMark/>
          </w:tcPr>
          <w:p w14:paraId="2227CE40"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nil"/>
            </w:tcBorders>
            <w:shd w:val="clear" w:color="000000" w:fill="00BCF1"/>
            <w:hideMark/>
          </w:tcPr>
          <w:p w14:paraId="6C2025F8" w14:textId="77777777" w:rsidR="00DE0EE3" w:rsidRPr="00DE0EE3" w:rsidRDefault="00DE0EE3" w:rsidP="00205106">
            <w:pPr>
              <w:widowControl/>
              <w:autoSpaceDE/>
              <w:autoSpaceDN/>
              <w:jc w:val="center"/>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nil"/>
            </w:tcBorders>
            <w:shd w:val="clear" w:color="000000" w:fill="00BCF1"/>
            <w:hideMark/>
          </w:tcPr>
          <w:p w14:paraId="285D8831"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38D4A8C7"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48B1D6E"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07F4C062"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Screening Information Request (SIR)</w:t>
            </w:r>
          </w:p>
        </w:tc>
        <w:tc>
          <w:tcPr>
            <w:tcW w:w="1800" w:type="dxa"/>
            <w:tcBorders>
              <w:top w:val="nil"/>
              <w:left w:val="nil"/>
              <w:bottom w:val="single" w:sz="4" w:space="0" w:color="D9D9D9"/>
              <w:right w:val="single" w:sz="4" w:space="0" w:color="D9D9D9"/>
            </w:tcBorders>
            <w:shd w:val="clear" w:color="auto" w:fill="auto"/>
            <w:hideMark/>
          </w:tcPr>
          <w:p w14:paraId="538524A6"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T3.2.2.3.A.6</w:t>
            </w:r>
          </w:p>
        </w:tc>
        <w:tc>
          <w:tcPr>
            <w:tcW w:w="713" w:type="dxa"/>
            <w:tcBorders>
              <w:top w:val="nil"/>
              <w:left w:val="nil"/>
              <w:bottom w:val="single" w:sz="4" w:space="0" w:color="D9D9D9"/>
              <w:right w:val="single" w:sz="4" w:space="0" w:color="D9D9D9"/>
            </w:tcBorders>
            <w:shd w:val="clear" w:color="auto" w:fill="auto"/>
            <w:vAlign w:val="center"/>
            <w:hideMark/>
          </w:tcPr>
          <w:p w14:paraId="35DBE539" w14:textId="493149CE"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4FF58B48" w14:textId="1F7ADDEE"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9ED1F40" w14:textId="48F8FBA2" w:rsidR="00DE0EE3" w:rsidRPr="00DE0EE3" w:rsidRDefault="00DE0EE3" w:rsidP="00DE0EE3">
            <w:pPr>
              <w:widowControl/>
              <w:autoSpaceDE/>
              <w:autoSpaceDN/>
              <w:rPr>
                <w:color w:val="000000"/>
                <w:sz w:val="20"/>
                <w:szCs w:val="20"/>
                <w:lang w:bidi="ar-SA"/>
              </w:rPr>
            </w:pPr>
          </w:p>
        </w:tc>
      </w:tr>
      <w:tr w:rsidR="00DE0EE3" w:rsidRPr="00DE0EE3" w14:paraId="1B370CE8"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515B9B8E"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26B7871"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Evaluation Plan/Scoring Criteria</w:t>
            </w:r>
          </w:p>
        </w:tc>
        <w:tc>
          <w:tcPr>
            <w:tcW w:w="1800" w:type="dxa"/>
            <w:tcBorders>
              <w:top w:val="nil"/>
              <w:left w:val="nil"/>
              <w:bottom w:val="single" w:sz="4" w:space="0" w:color="D9D9D9"/>
              <w:right w:val="single" w:sz="4" w:space="0" w:color="D9D9D9"/>
            </w:tcBorders>
            <w:shd w:val="clear" w:color="auto" w:fill="auto"/>
            <w:hideMark/>
          </w:tcPr>
          <w:p w14:paraId="2FF8696F"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T3.2.2.3.A.4</w:t>
            </w:r>
          </w:p>
        </w:tc>
        <w:tc>
          <w:tcPr>
            <w:tcW w:w="713" w:type="dxa"/>
            <w:tcBorders>
              <w:top w:val="nil"/>
              <w:left w:val="nil"/>
              <w:bottom w:val="single" w:sz="4" w:space="0" w:color="D9D9D9"/>
              <w:right w:val="single" w:sz="4" w:space="0" w:color="D9D9D9"/>
            </w:tcBorders>
            <w:shd w:val="clear" w:color="auto" w:fill="auto"/>
            <w:vAlign w:val="center"/>
            <w:hideMark/>
          </w:tcPr>
          <w:p w14:paraId="67F18DC1" w14:textId="133C25CD"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8D81B6D" w14:textId="62C0741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5A0F72B" w14:textId="0F242EFC" w:rsidR="00DE0EE3" w:rsidRPr="00DE0EE3" w:rsidRDefault="00DE0EE3" w:rsidP="00DE0EE3">
            <w:pPr>
              <w:widowControl/>
              <w:autoSpaceDE/>
              <w:autoSpaceDN/>
              <w:rPr>
                <w:color w:val="000000"/>
                <w:sz w:val="20"/>
                <w:szCs w:val="20"/>
                <w:lang w:bidi="ar-SA"/>
              </w:rPr>
            </w:pPr>
          </w:p>
        </w:tc>
      </w:tr>
      <w:tr w:rsidR="00DE0EE3" w:rsidRPr="00DE0EE3" w14:paraId="6F4ED6E0"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9F6E36B"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7F7F501E"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OTA Review</w:t>
            </w:r>
          </w:p>
        </w:tc>
        <w:tc>
          <w:tcPr>
            <w:tcW w:w="1800" w:type="dxa"/>
            <w:tcBorders>
              <w:top w:val="nil"/>
              <w:left w:val="nil"/>
              <w:bottom w:val="single" w:sz="4" w:space="0" w:color="D9D9D9"/>
              <w:right w:val="single" w:sz="4" w:space="0" w:color="D9D9D9"/>
            </w:tcBorders>
            <w:shd w:val="clear" w:color="auto" w:fill="auto"/>
            <w:vAlign w:val="center"/>
            <w:hideMark/>
          </w:tcPr>
          <w:p w14:paraId="52317D58"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4FA268EB" w14:textId="4ED5516C"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49FD1F2" w14:textId="4A99DC9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245EAD6" w14:textId="740E8813" w:rsidR="00DE0EE3" w:rsidRPr="00DE0EE3" w:rsidRDefault="00DE0EE3" w:rsidP="00DE0EE3">
            <w:pPr>
              <w:widowControl/>
              <w:autoSpaceDE/>
              <w:autoSpaceDN/>
              <w:rPr>
                <w:color w:val="000000"/>
                <w:sz w:val="20"/>
                <w:szCs w:val="20"/>
                <w:lang w:bidi="ar-SA"/>
              </w:rPr>
            </w:pPr>
          </w:p>
        </w:tc>
      </w:tr>
      <w:tr w:rsidR="00DE0EE3" w:rsidRPr="00DE0EE3" w14:paraId="6F133CD6"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E9645FD"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607C311"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Service Organization Review</w:t>
            </w:r>
          </w:p>
        </w:tc>
        <w:tc>
          <w:tcPr>
            <w:tcW w:w="1800" w:type="dxa"/>
            <w:tcBorders>
              <w:top w:val="nil"/>
              <w:left w:val="nil"/>
              <w:bottom w:val="single" w:sz="4" w:space="0" w:color="D9D9D9"/>
              <w:right w:val="single" w:sz="4" w:space="0" w:color="D9D9D9"/>
            </w:tcBorders>
            <w:shd w:val="clear" w:color="auto" w:fill="auto"/>
            <w:vAlign w:val="center"/>
            <w:hideMark/>
          </w:tcPr>
          <w:p w14:paraId="12D339F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4C62B96D" w14:textId="55E5C9BB"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2707380" w14:textId="4A01E91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F0BB45E" w14:textId="78645A9F" w:rsidR="00DE0EE3" w:rsidRPr="00DE0EE3" w:rsidRDefault="00DE0EE3" w:rsidP="00DE0EE3">
            <w:pPr>
              <w:widowControl/>
              <w:autoSpaceDE/>
              <w:autoSpaceDN/>
              <w:rPr>
                <w:color w:val="000000"/>
                <w:sz w:val="20"/>
                <w:szCs w:val="20"/>
                <w:lang w:bidi="ar-SA"/>
              </w:rPr>
            </w:pPr>
          </w:p>
        </w:tc>
      </w:tr>
      <w:tr w:rsidR="00DE0EE3" w:rsidRPr="00DE0EE3" w14:paraId="5F2E443A" w14:textId="77777777" w:rsidTr="00205106">
        <w:trPr>
          <w:trHeight w:val="459"/>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5011C18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43AEF99" w14:textId="7909BF42" w:rsidR="00DE0EE3" w:rsidRPr="00DE0EE3" w:rsidRDefault="00DE0EE3" w:rsidP="005D569E">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Management &amp; Legal Review &amp; Coordination </w:t>
            </w:r>
            <w:r w:rsidRPr="00DE0EE3">
              <w:rPr>
                <w:rFonts w:ascii="Arial" w:hAnsi="Arial" w:cs="Arial"/>
                <w:sz w:val="16"/>
                <w:szCs w:val="16"/>
                <w:lang w:bidi="ar-SA"/>
              </w:rPr>
              <w:t xml:space="preserve">if Procurement &gt; </w:t>
            </w:r>
            <w:r w:rsidR="005D569E">
              <w:rPr>
                <w:rFonts w:ascii="Arial" w:hAnsi="Arial" w:cs="Arial"/>
                <w:sz w:val="16"/>
                <w:szCs w:val="16"/>
                <w:lang w:bidi="ar-SA"/>
              </w:rPr>
              <w:t>AMS risk threshold</w:t>
            </w:r>
            <w:r w:rsidRPr="00DE0EE3">
              <w:rPr>
                <w:rFonts w:ascii="Arial" w:hAnsi="Arial" w:cs="Arial"/>
                <w:sz w:val="16"/>
                <w:szCs w:val="16"/>
                <w:lang w:bidi="ar-SA"/>
              </w:rPr>
              <w:t xml:space="preserve"> (including all options)</w:t>
            </w:r>
          </w:p>
        </w:tc>
        <w:tc>
          <w:tcPr>
            <w:tcW w:w="1800" w:type="dxa"/>
            <w:tcBorders>
              <w:top w:val="nil"/>
              <w:left w:val="nil"/>
              <w:bottom w:val="single" w:sz="4" w:space="0" w:color="D9D9D9"/>
              <w:right w:val="single" w:sz="4" w:space="0" w:color="D9D9D9"/>
            </w:tcBorders>
            <w:shd w:val="clear" w:color="auto" w:fill="auto"/>
            <w:hideMark/>
          </w:tcPr>
          <w:p w14:paraId="7406B551"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4066E47B" w14:textId="2830552B"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4658067E" w14:textId="00C46FB2"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39FDF860" w14:textId="54480873" w:rsidR="00DE0EE3" w:rsidRPr="00DE0EE3" w:rsidRDefault="00DE0EE3" w:rsidP="00DE0EE3">
            <w:pPr>
              <w:widowControl/>
              <w:autoSpaceDE/>
              <w:autoSpaceDN/>
              <w:rPr>
                <w:color w:val="000000"/>
                <w:sz w:val="20"/>
                <w:szCs w:val="20"/>
                <w:lang w:bidi="ar-SA"/>
              </w:rPr>
            </w:pPr>
          </w:p>
        </w:tc>
      </w:tr>
      <w:tr w:rsidR="00DE0EE3" w:rsidRPr="00DE0EE3" w14:paraId="0C2F683B"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CFC5E9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8C62B9C"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Security Review</w:t>
            </w:r>
          </w:p>
        </w:tc>
        <w:tc>
          <w:tcPr>
            <w:tcW w:w="1800" w:type="dxa"/>
            <w:tcBorders>
              <w:top w:val="nil"/>
              <w:left w:val="nil"/>
              <w:bottom w:val="single" w:sz="4" w:space="0" w:color="D9D9D9"/>
              <w:right w:val="single" w:sz="4" w:space="0" w:color="D9D9D9"/>
            </w:tcBorders>
            <w:shd w:val="clear" w:color="auto" w:fill="auto"/>
            <w:hideMark/>
          </w:tcPr>
          <w:p w14:paraId="7583EE90"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3.14 &amp; T3.14.1</w:t>
            </w:r>
          </w:p>
        </w:tc>
        <w:tc>
          <w:tcPr>
            <w:tcW w:w="713" w:type="dxa"/>
            <w:tcBorders>
              <w:top w:val="nil"/>
              <w:left w:val="nil"/>
              <w:bottom w:val="single" w:sz="4" w:space="0" w:color="D9D9D9"/>
              <w:right w:val="single" w:sz="4" w:space="0" w:color="D9D9D9"/>
            </w:tcBorders>
            <w:shd w:val="clear" w:color="auto" w:fill="auto"/>
            <w:vAlign w:val="center"/>
            <w:hideMark/>
          </w:tcPr>
          <w:p w14:paraId="616403EB" w14:textId="52E77DAD"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4F74714" w14:textId="1F9BF46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D6EBC02" w14:textId="4897BBA7" w:rsidR="00DE0EE3" w:rsidRPr="00DE0EE3" w:rsidRDefault="00DE0EE3" w:rsidP="00DE0EE3">
            <w:pPr>
              <w:widowControl/>
              <w:autoSpaceDE/>
              <w:autoSpaceDN/>
              <w:rPr>
                <w:color w:val="000000"/>
                <w:sz w:val="20"/>
                <w:szCs w:val="20"/>
                <w:lang w:bidi="ar-SA"/>
              </w:rPr>
            </w:pPr>
          </w:p>
        </w:tc>
      </w:tr>
      <w:tr w:rsidR="00DE0EE3" w:rsidRPr="00DE0EE3" w14:paraId="093C1AEA"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1BE4833"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BE478CF"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Classified Security Requirements</w:t>
            </w:r>
          </w:p>
        </w:tc>
        <w:tc>
          <w:tcPr>
            <w:tcW w:w="1800" w:type="dxa"/>
            <w:tcBorders>
              <w:top w:val="nil"/>
              <w:left w:val="nil"/>
              <w:bottom w:val="single" w:sz="4" w:space="0" w:color="D9D9D9"/>
              <w:right w:val="single" w:sz="4" w:space="0" w:color="D9D9D9"/>
            </w:tcBorders>
            <w:shd w:val="clear" w:color="auto" w:fill="auto"/>
            <w:hideMark/>
          </w:tcPr>
          <w:p w14:paraId="16FB8474"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3.14 &amp; T3.14.1</w:t>
            </w:r>
          </w:p>
        </w:tc>
        <w:tc>
          <w:tcPr>
            <w:tcW w:w="713" w:type="dxa"/>
            <w:tcBorders>
              <w:top w:val="nil"/>
              <w:left w:val="nil"/>
              <w:bottom w:val="single" w:sz="4" w:space="0" w:color="D9D9D9"/>
              <w:right w:val="single" w:sz="4" w:space="0" w:color="D9D9D9"/>
            </w:tcBorders>
            <w:shd w:val="clear" w:color="auto" w:fill="auto"/>
            <w:vAlign w:val="center"/>
            <w:hideMark/>
          </w:tcPr>
          <w:p w14:paraId="4A151528" w14:textId="4ECBC36F"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5D97028" w14:textId="52B63B6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1B07318" w14:textId="6D4C3FFA" w:rsidR="00DE0EE3" w:rsidRPr="00DE0EE3" w:rsidRDefault="00DE0EE3" w:rsidP="00DE0EE3">
            <w:pPr>
              <w:widowControl/>
              <w:autoSpaceDE/>
              <w:autoSpaceDN/>
              <w:rPr>
                <w:color w:val="000000"/>
                <w:sz w:val="20"/>
                <w:szCs w:val="20"/>
                <w:lang w:bidi="ar-SA"/>
              </w:rPr>
            </w:pPr>
          </w:p>
        </w:tc>
      </w:tr>
      <w:tr w:rsidR="00DE0EE3" w:rsidRPr="00DE0EE3" w14:paraId="50A5955E"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1E14983"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ACE23DF"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Information, Personnel, and Physical Security as it related to suitability requirements and coordination</w:t>
            </w:r>
          </w:p>
        </w:tc>
        <w:tc>
          <w:tcPr>
            <w:tcW w:w="1800" w:type="dxa"/>
            <w:tcBorders>
              <w:top w:val="nil"/>
              <w:left w:val="nil"/>
              <w:bottom w:val="single" w:sz="4" w:space="0" w:color="D9D9D9"/>
              <w:right w:val="single" w:sz="4" w:space="0" w:color="D9D9D9"/>
            </w:tcBorders>
            <w:shd w:val="clear" w:color="auto" w:fill="auto"/>
            <w:hideMark/>
          </w:tcPr>
          <w:p w14:paraId="7142F075"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3.14 &amp; T3.14.1</w:t>
            </w:r>
          </w:p>
        </w:tc>
        <w:tc>
          <w:tcPr>
            <w:tcW w:w="713" w:type="dxa"/>
            <w:tcBorders>
              <w:top w:val="nil"/>
              <w:left w:val="nil"/>
              <w:bottom w:val="single" w:sz="4" w:space="0" w:color="D9D9D9"/>
              <w:right w:val="single" w:sz="4" w:space="0" w:color="D9D9D9"/>
            </w:tcBorders>
            <w:shd w:val="clear" w:color="auto" w:fill="auto"/>
            <w:vAlign w:val="center"/>
            <w:hideMark/>
          </w:tcPr>
          <w:p w14:paraId="300FBF87" w14:textId="643D993E"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7335DCE" w14:textId="043CADA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38A297C8" w14:textId="6290D48E" w:rsidR="00DE0EE3" w:rsidRPr="00DE0EE3" w:rsidRDefault="00DE0EE3" w:rsidP="00DE0EE3">
            <w:pPr>
              <w:widowControl/>
              <w:autoSpaceDE/>
              <w:autoSpaceDN/>
              <w:rPr>
                <w:color w:val="000000"/>
                <w:sz w:val="20"/>
                <w:szCs w:val="20"/>
                <w:lang w:bidi="ar-SA"/>
              </w:rPr>
            </w:pPr>
          </w:p>
        </w:tc>
      </w:tr>
      <w:tr w:rsidR="00DE0EE3" w:rsidRPr="00DE0EE3" w14:paraId="4B7AEFF4"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7B601C73"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13057CC"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OPM Position Designation Automated Tool</w:t>
            </w:r>
          </w:p>
        </w:tc>
        <w:tc>
          <w:tcPr>
            <w:tcW w:w="1800" w:type="dxa"/>
            <w:tcBorders>
              <w:top w:val="nil"/>
              <w:left w:val="nil"/>
              <w:bottom w:val="single" w:sz="4" w:space="0" w:color="D9D9D9"/>
              <w:right w:val="single" w:sz="4" w:space="0" w:color="D9D9D9"/>
            </w:tcBorders>
            <w:shd w:val="clear" w:color="auto" w:fill="auto"/>
            <w:hideMark/>
          </w:tcPr>
          <w:p w14:paraId="26A4F5DE"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T3.14.1A.3 e (2)(b) (ii)</w:t>
            </w:r>
          </w:p>
        </w:tc>
        <w:tc>
          <w:tcPr>
            <w:tcW w:w="713" w:type="dxa"/>
            <w:tcBorders>
              <w:top w:val="nil"/>
              <w:left w:val="nil"/>
              <w:bottom w:val="single" w:sz="4" w:space="0" w:color="D9D9D9"/>
              <w:right w:val="single" w:sz="4" w:space="0" w:color="D9D9D9"/>
            </w:tcBorders>
            <w:shd w:val="clear" w:color="auto" w:fill="auto"/>
            <w:vAlign w:val="center"/>
            <w:hideMark/>
          </w:tcPr>
          <w:p w14:paraId="21790770" w14:textId="28FB6AC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B1F1999" w14:textId="0E3D510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3325C81E" w14:textId="2DD39E6C" w:rsidR="00DE0EE3" w:rsidRPr="00DE0EE3" w:rsidRDefault="00DE0EE3" w:rsidP="00DE0EE3">
            <w:pPr>
              <w:widowControl/>
              <w:autoSpaceDE/>
              <w:autoSpaceDN/>
              <w:rPr>
                <w:color w:val="000000"/>
                <w:sz w:val="20"/>
                <w:szCs w:val="20"/>
                <w:lang w:bidi="ar-SA"/>
              </w:rPr>
            </w:pPr>
          </w:p>
        </w:tc>
      </w:tr>
      <w:tr w:rsidR="00DE0EE3" w:rsidRPr="00DE0EE3" w14:paraId="295A02C3" w14:textId="77777777" w:rsidTr="00205106">
        <w:trPr>
          <w:trHeight w:val="360"/>
        </w:trPr>
        <w:tc>
          <w:tcPr>
            <w:tcW w:w="11520" w:type="dxa"/>
            <w:gridSpan w:val="6"/>
            <w:tcBorders>
              <w:top w:val="single" w:sz="4" w:space="0" w:color="D9D9D9"/>
              <w:left w:val="nil"/>
              <w:bottom w:val="single" w:sz="4" w:space="0" w:color="FFFFFF"/>
              <w:right w:val="nil"/>
            </w:tcBorders>
            <w:shd w:val="clear" w:color="000000" w:fill="9EC56C"/>
            <w:hideMark/>
          </w:tcPr>
          <w:p w14:paraId="4654414D"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Source Selection</w:t>
            </w:r>
          </w:p>
        </w:tc>
      </w:tr>
      <w:tr w:rsidR="00DE0EE3" w:rsidRPr="00DE0EE3" w14:paraId="62CAD5D6" w14:textId="77777777" w:rsidTr="00205106">
        <w:trPr>
          <w:trHeight w:val="381"/>
        </w:trPr>
        <w:tc>
          <w:tcPr>
            <w:tcW w:w="839" w:type="dxa"/>
            <w:tcBorders>
              <w:top w:val="nil"/>
              <w:left w:val="nil"/>
              <w:bottom w:val="single" w:sz="4" w:space="0" w:color="D9D9D9"/>
              <w:right w:val="single" w:sz="4" w:space="0" w:color="FFFFFF"/>
            </w:tcBorders>
            <w:shd w:val="clear" w:color="000000" w:fill="9EC56C"/>
            <w:hideMark/>
          </w:tcPr>
          <w:p w14:paraId="7D28B9DE"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TAB</w:t>
            </w:r>
          </w:p>
        </w:tc>
        <w:tc>
          <w:tcPr>
            <w:tcW w:w="6438" w:type="dxa"/>
            <w:tcBorders>
              <w:top w:val="single" w:sz="4" w:space="0" w:color="FFFFFF"/>
              <w:left w:val="nil"/>
              <w:bottom w:val="single" w:sz="4" w:space="0" w:color="D9D9D9"/>
              <w:right w:val="single" w:sz="4" w:space="0" w:color="FFFFFF"/>
            </w:tcBorders>
            <w:shd w:val="clear" w:color="000000" w:fill="9EC56C"/>
            <w:hideMark/>
          </w:tcPr>
          <w:p w14:paraId="1E6F8159"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Manage  Solicitation</w:t>
            </w:r>
          </w:p>
        </w:tc>
        <w:tc>
          <w:tcPr>
            <w:tcW w:w="1800" w:type="dxa"/>
            <w:tcBorders>
              <w:top w:val="nil"/>
              <w:left w:val="nil"/>
              <w:bottom w:val="single" w:sz="4" w:space="0" w:color="D9D9D9"/>
              <w:right w:val="single" w:sz="4" w:space="0" w:color="FFFFFF"/>
            </w:tcBorders>
            <w:shd w:val="clear" w:color="000000" w:fill="9EC56C"/>
            <w:hideMark/>
          </w:tcPr>
          <w:p w14:paraId="36C1E503" w14:textId="77777777" w:rsidR="00DE0EE3" w:rsidRPr="00DE0EE3" w:rsidRDefault="00DE0EE3" w:rsidP="00205106">
            <w:pPr>
              <w:widowControl/>
              <w:autoSpaceDE/>
              <w:autoSpaceDN/>
              <w:ind w:leftChars="-4" w:left="-1" w:hangingChars="4" w:hanging="8"/>
              <w:jc w:val="center"/>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single" w:sz="4" w:space="0" w:color="FFFFFF"/>
            </w:tcBorders>
            <w:shd w:val="clear" w:color="000000" w:fill="9EC56C"/>
            <w:hideMark/>
          </w:tcPr>
          <w:p w14:paraId="477B67FA"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single" w:sz="4" w:space="0" w:color="FFFFFF"/>
            </w:tcBorders>
            <w:shd w:val="clear" w:color="000000" w:fill="9EC56C"/>
            <w:hideMark/>
          </w:tcPr>
          <w:p w14:paraId="6450AB06" w14:textId="77777777" w:rsidR="00DE0EE3" w:rsidRPr="00DE0EE3" w:rsidRDefault="00DE0EE3" w:rsidP="00205106">
            <w:pPr>
              <w:widowControl/>
              <w:autoSpaceDE/>
              <w:autoSpaceDN/>
              <w:ind w:firstLineChars="3" w:firstLine="6"/>
              <w:jc w:val="center"/>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nil"/>
            </w:tcBorders>
            <w:shd w:val="clear" w:color="000000" w:fill="9EC56C"/>
            <w:hideMark/>
          </w:tcPr>
          <w:p w14:paraId="05BDF0C8"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7063BC65" w14:textId="77777777" w:rsidTr="00205106">
        <w:trPr>
          <w:trHeight w:val="277"/>
        </w:trPr>
        <w:tc>
          <w:tcPr>
            <w:tcW w:w="839" w:type="dxa"/>
            <w:tcBorders>
              <w:top w:val="nil"/>
              <w:left w:val="single" w:sz="4" w:space="0" w:color="D9D9D9"/>
              <w:bottom w:val="single" w:sz="4" w:space="0" w:color="D9D9D9"/>
              <w:right w:val="single" w:sz="4" w:space="0" w:color="D9D9D9"/>
            </w:tcBorders>
            <w:shd w:val="clear" w:color="auto" w:fill="auto"/>
            <w:hideMark/>
          </w:tcPr>
          <w:p w14:paraId="1A7A60E4"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63E3BEC0" w14:textId="05FB4456" w:rsidR="00DE0EE3" w:rsidRPr="00DE0EE3" w:rsidRDefault="00DE0EE3" w:rsidP="005D569E">
            <w:pPr>
              <w:widowControl/>
              <w:autoSpaceDE/>
              <w:autoSpaceDN/>
              <w:rPr>
                <w:rFonts w:ascii="Arial Black" w:hAnsi="Arial Black"/>
                <w:sz w:val="16"/>
                <w:szCs w:val="16"/>
                <w:lang w:bidi="ar-SA"/>
              </w:rPr>
            </w:pPr>
            <w:r w:rsidRPr="00DE0EE3">
              <w:rPr>
                <w:rFonts w:ascii="Arial Black" w:hAnsi="Arial Black"/>
                <w:color w:val="221F1F"/>
                <w:sz w:val="16"/>
                <w:szCs w:val="16"/>
                <w:lang w:bidi="ar-SA"/>
              </w:rPr>
              <w:t xml:space="preserve">Signed Non-Disclosure Agreement/Conflict of Interest Certification for Procurements </w:t>
            </w:r>
            <w:r w:rsidR="005D569E">
              <w:rPr>
                <w:rFonts w:ascii="Arial Black" w:hAnsi="Arial Black"/>
                <w:color w:val="221F1F"/>
                <w:sz w:val="16"/>
                <w:szCs w:val="16"/>
                <w:lang w:bidi="ar-SA"/>
              </w:rPr>
              <w:t>equal to or greater than the AMS risk threshold</w:t>
            </w:r>
          </w:p>
        </w:tc>
        <w:tc>
          <w:tcPr>
            <w:tcW w:w="1800" w:type="dxa"/>
            <w:tcBorders>
              <w:top w:val="nil"/>
              <w:left w:val="nil"/>
              <w:bottom w:val="single" w:sz="4" w:space="0" w:color="D9D9D9"/>
              <w:right w:val="single" w:sz="4" w:space="0" w:color="D9D9D9"/>
            </w:tcBorders>
            <w:shd w:val="clear" w:color="auto" w:fill="auto"/>
            <w:hideMark/>
          </w:tcPr>
          <w:p w14:paraId="3319C73C" w14:textId="77777777" w:rsidR="00DE0EE3" w:rsidRPr="00DE0EE3" w:rsidRDefault="00DE0EE3" w:rsidP="00DE0EE3">
            <w:pPr>
              <w:widowControl/>
              <w:autoSpaceDE/>
              <w:autoSpaceDN/>
              <w:rPr>
                <w:color w:val="000000"/>
                <w:sz w:val="20"/>
                <w:szCs w:val="20"/>
                <w:lang w:bidi="ar-SA"/>
              </w:rPr>
            </w:pPr>
            <w:r w:rsidRPr="00DE0EE3">
              <w:rPr>
                <w:rFonts w:ascii="Arial" w:hAnsi="Arial" w:cs="Arial"/>
                <w:color w:val="221F1F"/>
                <w:sz w:val="16"/>
                <w:szCs w:val="16"/>
                <w:lang w:bidi="ar-SA"/>
              </w:rPr>
              <w:t>3.1.5,   3.1.6,   T3.1.5,</w:t>
            </w:r>
            <w:r w:rsidRPr="00DE0EE3">
              <w:rPr>
                <w:rFonts w:ascii="Arial" w:hAnsi="Arial" w:cs="Arial"/>
                <w:color w:val="221F1F"/>
                <w:sz w:val="16"/>
                <w:szCs w:val="16"/>
                <w:lang w:bidi="ar-SA"/>
              </w:rPr>
              <w:br/>
              <w:t>T3.1.6/Procurement Templates</w:t>
            </w:r>
          </w:p>
        </w:tc>
        <w:tc>
          <w:tcPr>
            <w:tcW w:w="713" w:type="dxa"/>
            <w:tcBorders>
              <w:top w:val="nil"/>
              <w:left w:val="nil"/>
              <w:bottom w:val="single" w:sz="4" w:space="0" w:color="D9D9D9"/>
              <w:right w:val="single" w:sz="4" w:space="0" w:color="D9D9D9"/>
            </w:tcBorders>
            <w:shd w:val="clear" w:color="auto" w:fill="auto"/>
            <w:hideMark/>
          </w:tcPr>
          <w:p w14:paraId="7EFD0975" w14:textId="277A9439"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hideMark/>
          </w:tcPr>
          <w:p w14:paraId="4C60C457" w14:textId="14143BA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hideMark/>
          </w:tcPr>
          <w:p w14:paraId="37591ABE" w14:textId="613D5F06" w:rsidR="00DE0EE3" w:rsidRPr="00DE0EE3" w:rsidRDefault="00DE0EE3" w:rsidP="00DE0EE3">
            <w:pPr>
              <w:widowControl/>
              <w:autoSpaceDE/>
              <w:autoSpaceDN/>
              <w:rPr>
                <w:color w:val="000000"/>
                <w:sz w:val="20"/>
                <w:szCs w:val="20"/>
                <w:lang w:bidi="ar-SA"/>
              </w:rPr>
            </w:pPr>
          </w:p>
        </w:tc>
      </w:tr>
      <w:tr w:rsidR="00DE0EE3" w:rsidRPr="00DE0EE3" w14:paraId="55DA7521"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D3F529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14F89D3"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Procurement Integrity Act (Team Briefing)</w:t>
            </w:r>
          </w:p>
        </w:tc>
        <w:tc>
          <w:tcPr>
            <w:tcW w:w="1800" w:type="dxa"/>
            <w:tcBorders>
              <w:top w:val="nil"/>
              <w:left w:val="nil"/>
              <w:bottom w:val="single" w:sz="4" w:space="0" w:color="D9D9D9"/>
              <w:right w:val="single" w:sz="4" w:space="0" w:color="D9D9D9"/>
            </w:tcBorders>
            <w:shd w:val="clear" w:color="auto" w:fill="auto"/>
            <w:hideMark/>
          </w:tcPr>
          <w:p w14:paraId="236734E0"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3.1.8 &amp; T3.1.8</w:t>
            </w:r>
          </w:p>
        </w:tc>
        <w:tc>
          <w:tcPr>
            <w:tcW w:w="713" w:type="dxa"/>
            <w:tcBorders>
              <w:top w:val="nil"/>
              <w:left w:val="nil"/>
              <w:bottom w:val="single" w:sz="4" w:space="0" w:color="D9D9D9"/>
              <w:right w:val="single" w:sz="4" w:space="0" w:color="D9D9D9"/>
            </w:tcBorders>
            <w:shd w:val="clear" w:color="auto" w:fill="auto"/>
            <w:vAlign w:val="center"/>
            <w:hideMark/>
          </w:tcPr>
          <w:p w14:paraId="49644B51" w14:textId="32053865"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7AA4961" w14:textId="17C54FE8"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4ACDD7BE" w14:textId="3D0163AA" w:rsidR="00DE0EE3" w:rsidRPr="00DE0EE3" w:rsidRDefault="00DE0EE3" w:rsidP="00DE0EE3">
            <w:pPr>
              <w:widowControl/>
              <w:autoSpaceDE/>
              <w:autoSpaceDN/>
              <w:rPr>
                <w:color w:val="000000"/>
                <w:sz w:val="20"/>
                <w:szCs w:val="20"/>
                <w:lang w:bidi="ar-SA"/>
              </w:rPr>
            </w:pPr>
          </w:p>
        </w:tc>
      </w:tr>
      <w:tr w:rsidR="00DE0EE3" w:rsidRPr="00DE0EE3" w14:paraId="1135C906"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8CC5C6A"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30217CA" w14:textId="13794660" w:rsidR="00DE0EE3" w:rsidRPr="00DE0EE3" w:rsidRDefault="00DE0EE3" w:rsidP="005D569E">
            <w:pPr>
              <w:widowControl/>
              <w:autoSpaceDE/>
              <w:autoSpaceDN/>
              <w:rPr>
                <w:rFonts w:ascii="Arial Black" w:hAnsi="Arial Black"/>
                <w:sz w:val="16"/>
                <w:szCs w:val="16"/>
                <w:lang w:bidi="ar-SA"/>
              </w:rPr>
            </w:pPr>
            <w:r w:rsidRPr="00DE0EE3">
              <w:rPr>
                <w:rFonts w:ascii="Arial Black" w:hAnsi="Arial Black"/>
                <w:color w:val="221F1F"/>
                <w:sz w:val="16"/>
                <w:szCs w:val="16"/>
                <w:lang w:bidi="ar-SA"/>
              </w:rPr>
              <w:t xml:space="preserve">Public Announcement (over </w:t>
            </w:r>
            <w:r w:rsidR="005D569E">
              <w:rPr>
                <w:rFonts w:ascii="Arial Black" w:hAnsi="Arial Black"/>
                <w:color w:val="221F1F"/>
                <w:sz w:val="16"/>
                <w:szCs w:val="16"/>
                <w:lang w:bidi="ar-SA"/>
              </w:rPr>
              <w:t>AMS risk threshold</w:t>
            </w:r>
            <w:r w:rsidRPr="00DE0EE3">
              <w:rPr>
                <w:rFonts w:ascii="Arial Black" w:hAnsi="Arial Black"/>
                <w:color w:val="221F1F"/>
                <w:sz w:val="16"/>
                <w:szCs w:val="16"/>
                <w:lang w:bidi="ar-SA"/>
              </w:rPr>
              <w:t>)</w:t>
            </w:r>
          </w:p>
        </w:tc>
        <w:tc>
          <w:tcPr>
            <w:tcW w:w="1800" w:type="dxa"/>
            <w:tcBorders>
              <w:top w:val="nil"/>
              <w:left w:val="nil"/>
              <w:bottom w:val="single" w:sz="4" w:space="0" w:color="D9D9D9"/>
              <w:right w:val="single" w:sz="4" w:space="0" w:color="D9D9D9"/>
            </w:tcBorders>
            <w:shd w:val="clear" w:color="auto" w:fill="auto"/>
            <w:hideMark/>
          </w:tcPr>
          <w:p w14:paraId="52576C96"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3.2.1.3.1.1 &amp; T3.2.2.3.B.1</w:t>
            </w:r>
          </w:p>
        </w:tc>
        <w:tc>
          <w:tcPr>
            <w:tcW w:w="713" w:type="dxa"/>
            <w:tcBorders>
              <w:top w:val="nil"/>
              <w:left w:val="nil"/>
              <w:bottom w:val="single" w:sz="4" w:space="0" w:color="D9D9D9"/>
              <w:right w:val="single" w:sz="4" w:space="0" w:color="D9D9D9"/>
            </w:tcBorders>
            <w:shd w:val="clear" w:color="auto" w:fill="auto"/>
            <w:vAlign w:val="center"/>
            <w:hideMark/>
          </w:tcPr>
          <w:p w14:paraId="7EED85EA" w14:textId="0F3373C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9375086" w14:textId="063C4763"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A1921E2" w14:textId="47596139" w:rsidR="00DE0EE3" w:rsidRPr="00DE0EE3" w:rsidRDefault="00DE0EE3" w:rsidP="00DE0EE3">
            <w:pPr>
              <w:widowControl/>
              <w:autoSpaceDE/>
              <w:autoSpaceDN/>
              <w:rPr>
                <w:color w:val="000000"/>
                <w:sz w:val="20"/>
                <w:szCs w:val="20"/>
                <w:lang w:bidi="ar-SA"/>
              </w:rPr>
            </w:pPr>
          </w:p>
        </w:tc>
      </w:tr>
      <w:tr w:rsidR="00DE0EE3" w:rsidRPr="00DE0EE3" w14:paraId="7C176B90"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576DB090"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61B65CC"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SIR Amendments</w:t>
            </w:r>
          </w:p>
        </w:tc>
        <w:tc>
          <w:tcPr>
            <w:tcW w:w="1800" w:type="dxa"/>
            <w:tcBorders>
              <w:top w:val="nil"/>
              <w:left w:val="nil"/>
              <w:bottom w:val="single" w:sz="4" w:space="0" w:color="D9D9D9"/>
              <w:right w:val="single" w:sz="4" w:space="0" w:color="D9D9D9"/>
            </w:tcBorders>
            <w:shd w:val="clear" w:color="auto" w:fill="auto"/>
            <w:hideMark/>
          </w:tcPr>
          <w:p w14:paraId="041D02A7"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T3.2.2.3.A.2c</w:t>
            </w:r>
          </w:p>
        </w:tc>
        <w:tc>
          <w:tcPr>
            <w:tcW w:w="713" w:type="dxa"/>
            <w:tcBorders>
              <w:top w:val="nil"/>
              <w:left w:val="nil"/>
              <w:bottom w:val="single" w:sz="4" w:space="0" w:color="D9D9D9"/>
              <w:right w:val="single" w:sz="4" w:space="0" w:color="D9D9D9"/>
            </w:tcBorders>
            <w:shd w:val="clear" w:color="auto" w:fill="auto"/>
            <w:vAlign w:val="center"/>
            <w:hideMark/>
          </w:tcPr>
          <w:p w14:paraId="67FB7557" w14:textId="54313CD4"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4D17F0C" w14:textId="0574A14D"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403AD2C" w14:textId="12A80227" w:rsidR="00DE0EE3" w:rsidRPr="00DE0EE3" w:rsidRDefault="00DE0EE3" w:rsidP="00DE0EE3">
            <w:pPr>
              <w:widowControl/>
              <w:autoSpaceDE/>
              <w:autoSpaceDN/>
              <w:rPr>
                <w:color w:val="000000"/>
                <w:sz w:val="20"/>
                <w:szCs w:val="20"/>
                <w:lang w:bidi="ar-SA"/>
              </w:rPr>
            </w:pPr>
          </w:p>
        </w:tc>
      </w:tr>
      <w:tr w:rsidR="00DE0EE3" w:rsidRPr="00DE0EE3" w14:paraId="5698E004"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98679CF"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6FBD5D7"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Pre-Submittal Conference</w:t>
            </w:r>
          </w:p>
        </w:tc>
        <w:tc>
          <w:tcPr>
            <w:tcW w:w="1800" w:type="dxa"/>
            <w:tcBorders>
              <w:top w:val="nil"/>
              <w:left w:val="nil"/>
              <w:bottom w:val="single" w:sz="4" w:space="0" w:color="D9D9D9"/>
              <w:right w:val="single" w:sz="4" w:space="0" w:color="D9D9D9"/>
            </w:tcBorders>
            <w:shd w:val="clear" w:color="auto" w:fill="auto"/>
            <w:hideMark/>
          </w:tcPr>
          <w:p w14:paraId="26475234"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3.2.2.3.1.2.2 &amp; T3.2.2.3.A.7</w:t>
            </w:r>
          </w:p>
        </w:tc>
        <w:tc>
          <w:tcPr>
            <w:tcW w:w="713" w:type="dxa"/>
            <w:tcBorders>
              <w:top w:val="nil"/>
              <w:left w:val="nil"/>
              <w:bottom w:val="single" w:sz="4" w:space="0" w:color="D9D9D9"/>
              <w:right w:val="single" w:sz="4" w:space="0" w:color="D9D9D9"/>
            </w:tcBorders>
            <w:shd w:val="clear" w:color="auto" w:fill="auto"/>
            <w:vAlign w:val="center"/>
            <w:hideMark/>
          </w:tcPr>
          <w:p w14:paraId="1929581B" w14:textId="71B877B9"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225B4A9" w14:textId="4892E38A"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B90A1B7" w14:textId="0AB3D61D" w:rsidR="00DE0EE3" w:rsidRPr="00DE0EE3" w:rsidRDefault="00DE0EE3" w:rsidP="00DE0EE3">
            <w:pPr>
              <w:widowControl/>
              <w:autoSpaceDE/>
              <w:autoSpaceDN/>
              <w:rPr>
                <w:color w:val="000000"/>
                <w:sz w:val="20"/>
                <w:szCs w:val="20"/>
                <w:lang w:bidi="ar-SA"/>
              </w:rPr>
            </w:pPr>
          </w:p>
        </w:tc>
      </w:tr>
      <w:tr w:rsidR="00DE0EE3" w:rsidRPr="00DE0EE3" w14:paraId="338446A0"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1D6E0EE"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6B7FDE61"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SIR Responses &amp; Verification of Offers</w:t>
            </w:r>
          </w:p>
        </w:tc>
        <w:tc>
          <w:tcPr>
            <w:tcW w:w="1800" w:type="dxa"/>
            <w:tcBorders>
              <w:top w:val="nil"/>
              <w:left w:val="nil"/>
              <w:bottom w:val="single" w:sz="4" w:space="0" w:color="D9D9D9"/>
              <w:right w:val="single" w:sz="4" w:space="0" w:color="D9D9D9"/>
            </w:tcBorders>
            <w:shd w:val="clear" w:color="auto" w:fill="auto"/>
            <w:hideMark/>
          </w:tcPr>
          <w:p w14:paraId="238319DD"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T3.1.8</w:t>
            </w:r>
          </w:p>
        </w:tc>
        <w:tc>
          <w:tcPr>
            <w:tcW w:w="713" w:type="dxa"/>
            <w:tcBorders>
              <w:top w:val="nil"/>
              <w:left w:val="nil"/>
              <w:bottom w:val="single" w:sz="4" w:space="0" w:color="D9D9D9"/>
              <w:right w:val="single" w:sz="4" w:space="0" w:color="D9D9D9"/>
            </w:tcBorders>
            <w:shd w:val="clear" w:color="auto" w:fill="auto"/>
            <w:vAlign w:val="center"/>
            <w:hideMark/>
          </w:tcPr>
          <w:p w14:paraId="7783F90A" w14:textId="4E8C091E"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CF5F8F5" w14:textId="40905275"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35CA074" w14:textId="0EB1F267" w:rsidR="00DE0EE3" w:rsidRPr="00DE0EE3" w:rsidRDefault="00DE0EE3" w:rsidP="00DE0EE3">
            <w:pPr>
              <w:widowControl/>
              <w:autoSpaceDE/>
              <w:autoSpaceDN/>
              <w:rPr>
                <w:color w:val="000000"/>
                <w:sz w:val="20"/>
                <w:szCs w:val="20"/>
                <w:lang w:bidi="ar-SA"/>
              </w:rPr>
            </w:pPr>
          </w:p>
        </w:tc>
      </w:tr>
      <w:tr w:rsidR="00DE0EE3" w:rsidRPr="00DE0EE3" w14:paraId="0C3AAAEA"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749642B6"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38A311C"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Communication with Offerors (Late Offers, Mistake in Offer, etc.)</w:t>
            </w:r>
          </w:p>
        </w:tc>
        <w:tc>
          <w:tcPr>
            <w:tcW w:w="1800" w:type="dxa"/>
            <w:tcBorders>
              <w:top w:val="nil"/>
              <w:left w:val="nil"/>
              <w:bottom w:val="single" w:sz="4" w:space="0" w:color="D9D9D9"/>
              <w:right w:val="single" w:sz="4" w:space="0" w:color="D9D9D9"/>
            </w:tcBorders>
            <w:shd w:val="clear" w:color="auto" w:fill="auto"/>
            <w:hideMark/>
          </w:tcPr>
          <w:p w14:paraId="278AD5B7"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3.2.2.3.1.2.2 &amp; T3.2.2.3.A.7</w:t>
            </w:r>
          </w:p>
        </w:tc>
        <w:tc>
          <w:tcPr>
            <w:tcW w:w="713" w:type="dxa"/>
            <w:tcBorders>
              <w:top w:val="nil"/>
              <w:left w:val="nil"/>
              <w:bottom w:val="single" w:sz="4" w:space="0" w:color="D9D9D9"/>
              <w:right w:val="single" w:sz="4" w:space="0" w:color="D9D9D9"/>
            </w:tcBorders>
            <w:shd w:val="clear" w:color="auto" w:fill="auto"/>
            <w:vAlign w:val="center"/>
            <w:hideMark/>
          </w:tcPr>
          <w:p w14:paraId="14359F74" w14:textId="5263F00A"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832F40A" w14:textId="3EA3AE47"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5C907BE" w14:textId="291D93A5" w:rsidR="00DE0EE3" w:rsidRPr="00DE0EE3" w:rsidRDefault="00DE0EE3" w:rsidP="00DE0EE3">
            <w:pPr>
              <w:widowControl/>
              <w:autoSpaceDE/>
              <w:autoSpaceDN/>
              <w:rPr>
                <w:color w:val="000000"/>
                <w:sz w:val="20"/>
                <w:szCs w:val="20"/>
                <w:lang w:bidi="ar-SA"/>
              </w:rPr>
            </w:pPr>
          </w:p>
        </w:tc>
      </w:tr>
      <w:tr w:rsidR="00DE0EE3" w:rsidRPr="00DE0EE3" w14:paraId="77183FD2"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1BB90E6"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3B2A2BE"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Cancellation of SIR</w:t>
            </w:r>
          </w:p>
        </w:tc>
        <w:tc>
          <w:tcPr>
            <w:tcW w:w="1800" w:type="dxa"/>
            <w:tcBorders>
              <w:top w:val="nil"/>
              <w:left w:val="nil"/>
              <w:bottom w:val="single" w:sz="4" w:space="0" w:color="D9D9D9"/>
              <w:right w:val="single" w:sz="4" w:space="0" w:color="D9D9D9"/>
            </w:tcBorders>
            <w:shd w:val="clear" w:color="auto" w:fill="auto"/>
            <w:hideMark/>
          </w:tcPr>
          <w:p w14:paraId="071A2F0A"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T3.2.2.3.B.3</w:t>
            </w:r>
          </w:p>
        </w:tc>
        <w:tc>
          <w:tcPr>
            <w:tcW w:w="713" w:type="dxa"/>
            <w:tcBorders>
              <w:top w:val="nil"/>
              <w:left w:val="nil"/>
              <w:bottom w:val="single" w:sz="4" w:space="0" w:color="D9D9D9"/>
              <w:right w:val="single" w:sz="4" w:space="0" w:color="D9D9D9"/>
            </w:tcBorders>
            <w:shd w:val="clear" w:color="auto" w:fill="auto"/>
            <w:vAlign w:val="center"/>
            <w:hideMark/>
          </w:tcPr>
          <w:p w14:paraId="128B4836" w14:textId="1BC86334"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45DEE3A" w14:textId="7AFD8858"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288D9CD" w14:textId="597F5ADE" w:rsidR="00DE0EE3" w:rsidRPr="00DE0EE3" w:rsidRDefault="00DE0EE3" w:rsidP="00DE0EE3">
            <w:pPr>
              <w:widowControl/>
              <w:autoSpaceDE/>
              <w:autoSpaceDN/>
              <w:rPr>
                <w:color w:val="000000"/>
                <w:sz w:val="20"/>
                <w:szCs w:val="20"/>
                <w:lang w:bidi="ar-SA"/>
              </w:rPr>
            </w:pPr>
          </w:p>
        </w:tc>
      </w:tr>
      <w:tr w:rsidR="00DE0EE3" w:rsidRPr="00DE0EE3" w14:paraId="6BE0C70B" w14:textId="77777777" w:rsidTr="00205106">
        <w:trPr>
          <w:trHeight w:val="360"/>
        </w:trPr>
        <w:tc>
          <w:tcPr>
            <w:tcW w:w="839" w:type="dxa"/>
            <w:tcBorders>
              <w:top w:val="nil"/>
              <w:left w:val="nil"/>
              <w:bottom w:val="single" w:sz="4" w:space="0" w:color="D9D9D9"/>
              <w:right w:val="nil"/>
            </w:tcBorders>
            <w:shd w:val="clear" w:color="000000" w:fill="9EC56C"/>
            <w:hideMark/>
          </w:tcPr>
          <w:p w14:paraId="78555DE3"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TAB</w:t>
            </w:r>
          </w:p>
        </w:tc>
        <w:tc>
          <w:tcPr>
            <w:tcW w:w="6438" w:type="dxa"/>
            <w:tcBorders>
              <w:top w:val="single" w:sz="4" w:space="0" w:color="D9D9D9"/>
              <w:left w:val="nil"/>
              <w:bottom w:val="single" w:sz="4" w:space="0" w:color="D9D9D9"/>
              <w:right w:val="nil"/>
            </w:tcBorders>
            <w:shd w:val="clear" w:color="000000" w:fill="9EC56C"/>
            <w:hideMark/>
          </w:tcPr>
          <w:p w14:paraId="7DFFBE61"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Evaluate Responses</w:t>
            </w:r>
          </w:p>
        </w:tc>
        <w:tc>
          <w:tcPr>
            <w:tcW w:w="1800" w:type="dxa"/>
            <w:tcBorders>
              <w:top w:val="nil"/>
              <w:left w:val="nil"/>
              <w:bottom w:val="single" w:sz="4" w:space="0" w:color="D9D9D9"/>
              <w:right w:val="nil"/>
            </w:tcBorders>
            <w:shd w:val="clear" w:color="000000" w:fill="9EC56C"/>
            <w:hideMark/>
          </w:tcPr>
          <w:p w14:paraId="57378540" w14:textId="77777777" w:rsidR="00DE0EE3" w:rsidRPr="00DE0EE3" w:rsidRDefault="00DE0EE3" w:rsidP="00205106">
            <w:pPr>
              <w:widowControl/>
              <w:autoSpaceDE/>
              <w:autoSpaceDN/>
              <w:jc w:val="center"/>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nil"/>
            </w:tcBorders>
            <w:shd w:val="clear" w:color="000000" w:fill="9EC56C"/>
            <w:hideMark/>
          </w:tcPr>
          <w:p w14:paraId="07FFC564"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nil"/>
            </w:tcBorders>
            <w:shd w:val="clear" w:color="000000" w:fill="9EC56C"/>
            <w:hideMark/>
          </w:tcPr>
          <w:p w14:paraId="7A443855" w14:textId="77777777" w:rsidR="00DE0EE3" w:rsidRPr="00DE0EE3" w:rsidRDefault="00DE0EE3" w:rsidP="00205106">
            <w:pPr>
              <w:widowControl/>
              <w:autoSpaceDE/>
              <w:autoSpaceDN/>
              <w:jc w:val="center"/>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nil"/>
            </w:tcBorders>
            <w:shd w:val="clear" w:color="000000" w:fill="9EC56C"/>
            <w:hideMark/>
          </w:tcPr>
          <w:p w14:paraId="26321F20"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2050B48A" w14:textId="77777777" w:rsidTr="00205106">
        <w:trPr>
          <w:trHeight w:val="205"/>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940E895"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A277213"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Procurement Team Evaluation Reports &amp; Plans</w:t>
            </w:r>
          </w:p>
        </w:tc>
        <w:tc>
          <w:tcPr>
            <w:tcW w:w="1800" w:type="dxa"/>
            <w:tcBorders>
              <w:top w:val="nil"/>
              <w:left w:val="nil"/>
              <w:bottom w:val="single" w:sz="4" w:space="0" w:color="D9D9D9"/>
              <w:right w:val="single" w:sz="4" w:space="0" w:color="D9D9D9"/>
            </w:tcBorders>
            <w:shd w:val="clear" w:color="auto" w:fill="auto"/>
            <w:hideMark/>
          </w:tcPr>
          <w:p w14:paraId="1650037E"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3.2.2.3.1.2.3 &amp; T3.2.2.3</w:t>
            </w:r>
          </w:p>
        </w:tc>
        <w:tc>
          <w:tcPr>
            <w:tcW w:w="713" w:type="dxa"/>
            <w:tcBorders>
              <w:top w:val="nil"/>
              <w:left w:val="nil"/>
              <w:bottom w:val="single" w:sz="4" w:space="0" w:color="D9D9D9"/>
              <w:right w:val="single" w:sz="4" w:space="0" w:color="D9D9D9"/>
            </w:tcBorders>
            <w:shd w:val="clear" w:color="auto" w:fill="auto"/>
            <w:vAlign w:val="center"/>
            <w:hideMark/>
          </w:tcPr>
          <w:p w14:paraId="16A2C248" w14:textId="36FE7E45"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D03FEE6" w14:textId="74F221A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D56A6FB" w14:textId="29421B1F" w:rsidR="00DE0EE3" w:rsidRPr="00DE0EE3" w:rsidRDefault="00DE0EE3" w:rsidP="00DE0EE3">
            <w:pPr>
              <w:widowControl/>
              <w:autoSpaceDE/>
              <w:autoSpaceDN/>
              <w:rPr>
                <w:color w:val="000000"/>
                <w:sz w:val="20"/>
                <w:szCs w:val="20"/>
                <w:lang w:bidi="ar-SA"/>
              </w:rPr>
            </w:pPr>
          </w:p>
        </w:tc>
      </w:tr>
      <w:tr w:rsidR="00DE0EE3" w:rsidRPr="00DE0EE3" w14:paraId="64E4ACD1" w14:textId="77777777" w:rsidTr="00205106">
        <w:trPr>
          <w:trHeight w:val="376"/>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532AE54D"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vAlign w:val="center"/>
            <w:hideMark/>
          </w:tcPr>
          <w:p w14:paraId="2FABACA4"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Evaluation Documentation</w:t>
            </w:r>
          </w:p>
        </w:tc>
        <w:tc>
          <w:tcPr>
            <w:tcW w:w="1800" w:type="dxa"/>
            <w:tcBorders>
              <w:top w:val="nil"/>
              <w:left w:val="nil"/>
              <w:bottom w:val="single" w:sz="4" w:space="0" w:color="D9D9D9"/>
              <w:right w:val="single" w:sz="4" w:space="0" w:color="D9D9D9"/>
            </w:tcBorders>
            <w:shd w:val="clear" w:color="auto" w:fill="auto"/>
            <w:hideMark/>
          </w:tcPr>
          <w:p w14:paraId="680AD81B" w14:textId="77777777" w:rsidR="00DE0EE3" w:rsidRPr="00DE0EE3" w:rsidRDefault="00DE0EE3" w:rsidP="00DE0EE3">
            <w:pPr>
              <w:widowControl/>
              <w:autoSpaceDE/>
              <w:autoSpaceDN/>
              <w:rPr>
                <w:color w:val="000000"/>
                <w:sz w:val="20"/>
                <w:szCs w:val="20"/>
                <w:lang w:bidi="ar-SA"/>
              </w:rPr>
            </w:pPr>
            <w:r w:rsidRPr="00DE0EE3">
              <w:rPr>
                <w:rFonts w:ascii="Arial" w:hAnsi="Arial" w:cs="Arial"/>
                <w:color w:val="221F1F"/>
                <w:sz w:val="16"/>
                <w:szCs w:val="16"/>
                <w:lang w:bidi="ar-SA"/>
              </w:rPr>
              <w:t>3.2.2.3.1.2.3      &amp;</w:t>
            </w:r>
            <w:r w:rsidRPr="00DE0EE3">
              <w:rPr>
                <w:rFonts w:ascii="Arial" w:hAnsi="Arial" w:cs="Arial"/>
                <w:color w:val="221F1F"/>
                <w:sz w:val="16"/>
                <w:szCs w:val="16"/>
                <w:lang w:bidi="ar-SA"/>
              </w:rPr>
              <w:br/>
              <w:t>T3.2.2.3.A.9(d)</w:t>
            </w:r>
          </w:p>
        </w:tc>
        <w:tc>
          <w:tcPr>
            <w:tcW w:w="713" w:type="dxa"/>
            <w:tcBorders>
              <w:top w:val="nil"/>
              <w:left w:val="nil"/>
              <w:bottom w:val="single" w:sz="4" w:space="0" w:color="D9D9D9"/>
              <w:right w:val="single" w:sz="4" w:space="0" w:color="D9D9D9"/>
            </w:tcBorders>
            <w:shd w:val="clear" w:color="auto" w:fill="auto"/>
            <w:vAlign w:val="center"/>
            <w:hideMark/>
          </w:tcPr>
          <w:p w14:paraId="03117D6C" w14:textId="726A9374"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1054424" w14:textId="060CD2F2"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21403DA" w14:textId="0CB1ECC4" w:rsidR="00DE0EE3" w:rsidRPr="00DE0EE3" w:rsidRDefault="00DE0EE3" w:rsidP="00DE0EE3">
            <w:pPr>
              <w:widowControl/>
              <w:autoSpaceDE/>
              <w:autoSpaceDN/>
              <w:rPr>
                <w:color w:val="000000"/>
                <w:sz w:val="20"/>
                <w:szCs w:val="20"/>
                <w:lang w:bidi="ar-SA"/>
              </w:rPr>
            </w:pPr>
          </w:p>
        </w:tc>
      </w:tr>
      <w:tr w:rsidR="00DE0EE3" w:rsidRPr="00DE0EE3" w14:paraId="500F0FEB" w14:textId="77777777" w:rsidTr="00205106">
        <w:trPr>
          <w:trHeight w:val="349"/>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3C6B9F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69D95C72"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Evaluation Team Members</w:t>
            </w:r>
          </w:p>
        </w:tc>
        <w:tc>
          <w:tcPr>
            <w:tcW w:w="1800" w:type="dxa"/>
            <w:tcBorders>
              <w:top w:val="nil"/>
              <w:left w:val="nil"/>
              <w:bottom w:val="single" w:sz="4" w:space="0" w:color="D9D9D9"/>
              <w:right w:val="single" w:sz="4" w:space="0" w:color="D9D9D9"/>
            </w:tcBorders>
            <w:shd w:val="clear" w:color="auto" w:fill="auto"/>
            <w:hideMark/>
          </w:tcPr>
          <w:p w14:paraId="52BC7D32"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3.2.2.3.1.2.3 &amp; T3.2.2.3</w:t>
            </w:r>
          </w:p>
        </w:tc>
        <w:tc>
          <w:tcPr>
            <w:tcW w:w="713" w:type="dxa"/>
            <w:tcBorders>
              <w:top w:val="nil"/>
              <w:left w:val="nil"/>
              <w:bottom w:val="single" w:sz="4" w:space="0" w:color="D9D9D9"/>
              <w:right w:val="single" w:sz="4" w:space="0" w:color="D9D9D9"/>
            </w:tcBorders>
            <w:shd w:val="clear" w:color="auto" w:fill="auto"/>
            <w:vAlign w:val="center"/>
            <w:hideMark/>
          </w:tcPr>
          <w:p w14:paraId="241BC3B4" w14:textId="507923B8"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82F9061" w14:textId="68C690F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33C2B7B9" w14:textId="055A3866" w:rsidR="00DE0EE3" w:rsidRPr="00DE0EE3" w:rsidRDefault="00DE0EE3" w:rsidP="00DE0EE3">
            <w:pPr>
              <w:widowControl/>
              <w:autoSpaceDE/>
              <w:autoSpaceDN/>
              <w:rPr>
                <w:color w:val="000000"/>
                <w:sz w:val="20"/>
                <w:szCs w:val="20"/>
                <w:lang w:bidi="ar-SA"/>
              </w:rPr>
            </w:pPr>
          </w:p>
        </w:tc>
      </w:tr>
      <w:tr w:rsidR="00DE0EE3" w:rsidRPr="00DE0EE3" w14:paraId="644B9A34" w14:textId="77777777" w:rsidTr="00205106">
        <w:trPr>
          <w:trHeight w:val="322"/>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CE290C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vAlign w:val="center"/>
            <w:hideMark/>
          </w:tcPr>
          <w:p w14:paraId="4AD9C790"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Evaluation Written Report</w:t>
            </w:r>
          </w:p>
        </w:tc>
        <w:tc>
          <w:tcPr>
            <w:tcW w:w="1800" w:type="dxa"/>
            <w:tcBorders>
              <w:top w:val="nil"/>
              <w:left w:val="nil"/>
              <w:bottom w:val="single" w:sz="4" w:space="0" w:color="D9D9D9"/>
              <w:right w:val="single" w:sz="4" w:space="0" w:color="D9D9D9"/>
            </w:tcBorders>
            <w:shd w:val="clear" w:color="auto" w:fill="auto"/>
            <w:hideMark/>
          </w:tcPr>
          <w:p w14:paraId="1FC9B70E"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3.2.2.3.1.2.3 &amp; T3.2.2.3</w:t>
            </w:r>
          </w:p>
        </w:tc>
        <w:tc>
          <w:tcPr>
            <w:tcW w:w="713" w:type="dxa"/>
            <w:tcBorders>
              <w:top w:val="nil"/>
              <w:left w:val="nil"/>
              <w:bottom w:val="single" w:sz="4" w:space="0" w:color="D9D9D9"/>
              <w:right w:val="single" w:sz="4" w:space="0" w:color="D9D9D9"/>
            </w:tcBorders>
            <w:shd w:val="clear" w:color="auto" w:fill="auto"/>
            <w:vAlign w:val="center"/>
            <w:hideMark/>
          </w:tcPr>
          <w:p w14:paraId="18806277" w14:textId="08C4488A"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04E228F" w14:textId="4F7F670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0908BB0" w14:textId="35626D8E" w:rsidR="00DE0EE3" w:rsidRPr="00DE0EE3" w:rsidRDefault="00DE0EE3" w:rsidP="00DE0EE3">
            <w:pPr>
              <w:widowControl/>
              <w:autoSpaceDE/>
              <w:autoSpaceDN/>
              <w:rPr>
                <w:color w:val="000000"/>
                <w:sz w:val="20"/>
                <w:szCs w:val="20"/>
                <w:lang w:bidi="ar-SA"/>
              </w:rPr>
            </w:pPr>
          </w:p>
        </w:tc>
      </w:tr>
      <w:tr w:rsidR="00DE0EE3" w:rsidRPr="00DE0EE3" w14:paraId="13B0261B" w14:textId="77777777" w:rsidTr="00205106">
        <w:trPr>
          <w:trHeight w:val="214"/>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367B0BB"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7BF3C8BA"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Cost/Price Report</w:t>
            </w:r>
          </w:p>
        </w:tc>
        <w:tc>
          <w:tcPr>
            <w:tcW w:w="1800" w:type="dxa"/>
            <w:tcBorders>
              <w:top w:val="nil"/>
              <w:left w:val="nil"/>
              <w:bottom w:val="single" w:sz="4" w:space="0" w:color="D9D9D9"/>
              <w:right w:val="single" w:sz="4" w:space="0" w:color="D9D9D9"/>
            </w:tcBorders>
            <w:shd w:val="clear" w:color="auto" w:fill="auto"/>
            <w:hideMark/>
          </w:tcPr>
          <w:p w14:paraId="52687CC2"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T3.2.2.3.A.9e</w:t>
            </w:r>
          </w:p>
        </w:tc>
        <w:tc>
          <w:tcPr>
            <w:tcW w:w="713" w:type="dxa"/>
            <w:tcBorders>
              <w:top w:val="nil"/>
              <w:left w:val="nil"/>
              <w:bottom w:val="single" w:sz="4" w:space="0" w:color="D9D9D9"/>
              <w:right w:val="single" w:sz="4" w:space="0" w:color="D9D9D9"/>
            </w:tcBorders>
            <w:shd w:val="clear" w:color="auto" w:fill="auto"/>
            <w:vAlign w:val="center"/>
            <w:hideMark/>
          </w:tcPr>
          <w:p w14:paraId="0D86FB9E" w14:textId="0577F5B8"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E6F8769" w14:textId="769D9F7E"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7AA84A9" w14:textId="10BE6463" w:rsidR="00DE0EE3" w:rsidRPr="00DE0EE3" w:rsidRDefault="00DE0EE3" w:rsidP="00DE0EE3">
            <w:pPr>
              <w:widowControl/>
              <w:autoSpaceDE/>
              <w:autoSpaceDN/>
              <w:rPr>
                <w:color w:val="000000"/>
                <w:sz w:val="20"/>
                <w:szCs w:val="20"/>
                <w:lang w:bidi="ar-SA"/>
              </w:rPr>
            </w:pPr>
          </w:p>
        </w:tc>
      </w:tr>
      <w:tr w:rsidR="00DE0EE3" w:rsidRPr="00DE0EE3" w14:paraId="1A9F5355"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7B2A40F"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B4CD3E0" w14:textId="77777777" w:rsidR="00DE0EE3" w:rsidRPr="00DE0EE3" w:rsidRDefault="00DE0EE3" w:rsidP="00205106">
            <w:pPr>
              <w:widowControl/>
              <w:autoSpaceDE/>
              <w:autoSpaceDN/>
              <w:rPr>
                <w:color w:val="000000"/>
                <w:sz w:val="20"/>
                <w:szCs w:val="20"/>
                <w:lang w:bidi="ar-SA"/>
              </w:rPr>
            </w:pPr>
            <w:r w:rsidRPr="00DE0EE3">
              <w:rPr>
                <w:rFonts w:ascii="Arial Black" w:hAnsi="Arial Black"/>
                <w:sz w:val="16"/>
                <w:szCs w:val="16"/>
                <w:lang w:bidi="ar-SA"/>
              </w:rPr>
              <w:t xml:space="preserve">Management Review &amp; Legal Coordination and Review </w:t>
            </w:r>
            <w:r w:rsidRPr="00DE0EE3">
              <w:rPr>
                <w:rFonts w:ascii="Arial" w:hAnsi="Arial" w:cs="Arial"/>
                <w:sz w:val="16"/>
                <w:szCs w:val="16"/>
                <w:lang w:bidi="ar-SA"/>
              </w:rPr>
              <w:t>of Evaluation Reports &amp; Plans</w:t>
            </w:r>
          </w:p>
        </w:tc>
        <w:tc>
          <w:tcPr>
            <w:tcW w:w="1800" w:type="dxa"/>
            <w:tcBorders>
              <w:top w:val="nil"/>
              <w:left w:val="nil"/>
              <w:bottom w:val="single" w:sz="4" w:space="0" w:color="D9D9D9"/>
              <w:right w:val="single" w:sz="4" w:space="0" w:color="D9D9D9"/>
            </w:tcBorders>
            <w:shd w:val="clear" w:color="auto" w:fill="auto"/>
            <w:hideMark/>
          </w:tcPr>
          <w:p w14:paraId="5D691EF3"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24D543AB" w14:textId="61D1B5A1"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491C679" w14:textId="71A41097"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777D126" w14:textId="7EE688D1" w:rsidR="00DE0EE3" w:rsidRPr="00DE0EE3" w:rsidRDefault="00DE0EE3" w:rsidP="00DE0EE3">
            <w:pPr>
              <w:widowControl/>
              <w:autoSpaceDE/>
              <w:autoSpaceDN/>
              <w:rPr>
                <w:color w:val="000000"/>
                <w:sz w:val="20"/>
                <w:szCs w:val="20"/>
                <w:lang w:bidi="ar-SA"/>
              </w:rPr>
            </w:pPr>
          </w:p>
        </w:tc>
      </w:tr>
      <w:tr w:rsidR="00DE0EE3" w:rsidRPr="00DE0EE3" w14:paraId="00E27FFF"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D4CA404"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03D19E0"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Responsibility Determination Documentation (to include checking Sam.gov)</w:t>
            </w:r>
          </w:p>
        </w:tc>
        <w:tc>
          <w:tcPr>
            <w:tcW w:w="1800" w:type="dxa"/>
            <w:tcBorders>
              <w:top w:val="nil"/>
              <w:left w:val="nil"/>
              <w:bottom w:val="single" w:sz="4" w:space="0" w:color="D9D9D9"/>
              <w:right w:val="single" w:sz="4" w:space="0" w:color="D9D9D9"/>
            </w:tcBorders>
            <w:shd w:val="clear" w:color="auto" w:fill="auto"/>
            <w:hideMark/>
          </w:tcPr>
          <w:p w14:paraId="331679EC"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T3.2.2.7</w:t>
            </w:r>
          </w:p>
        </w:tc>
        <w:tc>
          <w:tcPr>
            <w:tcW w:w="713" w:type="dxa"/>
            <w:tcBorders>
              <w:top w:val="nil"/>
              <w:left w:val="nil"/>
              <w:bottom w:val="single" w:sz="4" w:space="0" w:color="D9D9D9"/>
              <w:right w:val="single" w:sz="4" w:space="0" w:color="D9D9D9"/>
            </w:tcBorders>
            <w:shd w:val="clear" w:color="auto" w:fill="auto"/>
            <w:vAlign w:val="center"/>
            <w:hideMark/>
          </w:tcPr>
          <w:p w14:paraId="00501A85" w14:textId="2823D995"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C16143F" w14:textId="538958D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61363A5" w14:textId="2BBDEEEF" w:rsidR="00DE0EE3" w:rsidRPr="00DE0EE3" w:rsidRDefault="00DE0EE3" w:rsidP="00DE0EE3">
            <w:pPr>
              <w:widowControl/>
              <w:autoSpaceDE/>
              <w:autoSpaceDN/>
              <w:rPr>
                <w:color w:val="000000"/>
                <w:sz w:val="20"/>
                <w:szCs w:val="20"/>
                <w:lang w:bidi="ar-SA"/>
              </w:rPr>
            </w:pPr>
          </w:p>
        </w:tc>
      </w:tr>
      <w:tr w:rsidR="00DE0EE3" w:rsidRPr="00DE0EE3" w14:paraId="391C5AF9" w14:textId="77777777" w:rsidTr="00205106">
        <w:trPr>
          <w:trHeight w:val="358"/>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C54FEF4"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3C59BA7"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Award Decision Document/Negotiation</w:t>
            </w:r>
          </w:p>
        </w:tc>
        <w:tc>
          <w:tcPr>
            <w:tcW w:w="1800" w:type="dxa"/>
            <w:tcBorders>
              <w:top w:val="nil"/>
              <w:left w:val="nil"/>
              <w:bottom w:val="single" w:sz="4" w:space="0" w:color="D9D9D9"/>
              <w:right w:val="single" w:sz="4" w:space="0" w:color="D9D9D9"/>
            </w:tcBorders>
            <w:shd w:val="clear" w:color="auto" w:fill="auto"/>
            <w:hideMark/>
          </w:tcPr>
          <w:p w14:paraId="3EF11FCF"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3.2.2.3.1.2.5 &amp; T3.2.2.3.A.10</w:t>
            </w:r>
          </w:p>
        </w:tc>
        <w:tc>
          <w:tcPr>
            <w:tcW w:w="713" w:type="dxa"/>
            <w:tcBorders>
              <w:top w:val="nil"/>
              <w:left w:val="nil"/>
              <w:bottom w:val="single" w:sz="4" w:space="0" w:color="D9D9D9"/>
              <w:right w:val="single" w:sz="4" w:space="0" w:color="D9D9D9"/>
            </w:tcBorders>
            <w:shd w:val="clear" w:color="auto" w:fill="auto"/>
            <w:vAlign w:val="center"/>
            <w:hideMark/>
          </w:tcPr>
          <w:p w14:paraId="435E2AFE" w14:textId="0D1960D1"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EA42BE4" w14:textId="50F21904"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4B348698" w14:textId="71E8E3C4" w:rsidR="00DE0EE3" w:rsidRPr="00DE0EE3" w:rsidRDefault="00DE0EE3" w:rsidP="00DE0EE3">
            <w:pPr>
              <w:widowControl/>
              <w:autoSpaceDE/>
              <w:autoSpaceDN/>
              <w:rPr>
                <w:color w:val="000000"/>
                <w:sz w:val="20"/>
                <w:szCs w:val="20"/>
                <w:lang w:bidi="ar-SA"/>
              </w:rPr>
            </w:pPr>
          </w:p>
        </w:tc>
      </w:tr>
      <w:tr w:rsidR="00DE0EE3" w:rsidRPr="00DE0EE3" w14:paraId="2F718531"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FDACF90"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8597744" w14:textId="77777777" w:rsidR="00DE0EE3" w:rsidRPr="00DE0EE3" w:rsidRDefault="00DE0EE3" w:rsidP="00205106">
            <w:pPr>
              <w:widowControl/>
              <w:autoSpaceDE/>
              <w:autoSpaceDN/>
              <w:rPr>
                <w:color w:val="000000"/>
                <w:sz w:val="20"/>
                <w:szCs w:val="20"/>
                <w:lang w:bidi="ar-SA"/>
              </w:rPr>
            </w:pPr>
            <w:r w:rsidRPr="00DE0EE3">
              <w:rPr>
                <w:rFonts w:ascii="Arial Black" w:hAnsi="Arial Black"/>
                <w:sz w:val="16"/>
                <w:szCs w:val="16"/>
                <w:lang w:bidi="ar-SA"/>
              </w:rPr>
              <w:t xml:space="preserve">Management Review &amp; Legal Coordination and Review </w:t>
            </w:r>
            <w:r w:rsidRPr="00DE0EE3">
              <w:rPr>
                <w:rFonts w:ascii="Arial" w:hAnsi="Arial" w:cs="Arial"/>
                <w:sz w:val="16"/>
                <w:szCs w:val="16"/>
                <w:lang w:bidi="ar-SA"/>
              </w:rPr>
              <w:t>of Evaluation Reports &amp; Plans</w:t>
            </w:r>
          </w:p>
        </w:tc>
        <w:tc>
          <w:tcPr>
            <w:tcW w:w="1800" w:type="dxa"/>
            <w:tcBorders>
              <w:top w:val="nil"/>
              <w:left w:val="nil"/>
              <w:bottom w:val="single" w:sz="4" w:space="0" w:color="D9D9D9"/>
              <w:right w:val="single" w:sz="4" w:space="0" w:color="D9D9D9"/>
            </w:tcBorders>
            <w:shd w:val="clear" w:color="auto" w:fill="auto"/>
            <w:hideMark/>
          </w:tcPr>
          <w:p w14:paraId="7B414F21"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1385A69E" w14:textId="476BB3FA"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955B82B" w14:textId="0F314CF7"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38870903" w14:textId="386EF8AE" w:rsidR="00DE0EE3" w:rsidRPr="00DE0EE3" w:rsidRDefault="00DE0EE3" w:rsidP="00DE0EE3">
            <w:pPr>
              <w:widowControl/>
              <w:autoSpaceDE/>
              <w:autoSpaceDN/>
              <w:rPr>
                <w:color w:val="000000"/>
                <w:sz w:val="20"/>
                <w:szCs w:val="20"/>
                <w:lang w:bidi="ar-SA"/>
              </w:rPr>
            </w:pPr>
          </w:p>
        </w:tc>
      </w:tr>
      <w:tr w:rsidR="00DE0EE3" w:rsidRPr="00DE0EE3" w14:paraId="06E0C301"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10F7F1F"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A8C8554" w14:textId="2E8D8E05"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CFO Review if Procurement if equal or greater than $1</w:t>
            </w:r>
            <w:r w:rsidR="005D569E">
              <w:rPr>
                <w:rFonts w:ascii="Arial Black" w:hAnsi="Arial Black"/>
                <w:color w:val="221F1F"/>
                <w:sz w:val="16"/>
                <w:szCs w:val="16"/>
                <w:lang w:bidi="ar-SA"/>
              </w:rPr>
              <w:t>5</w:t>
            </w:r>
            <w:r w:rsidRPr="00DE0EE3">
              <w:rPr>
                <w:rFonts w:ascii="Arial Black" w:hAnsi="Arial Black"/>
                <w:color w:val="221F1F"/>
                <w:sz w:val="16"/>
                <w:szCs w:val="16"/>
                <w:lang w:bidi="ar-SA"/>
              </w:rPr>
              <w:t xml:space="preserve"> MIL (including all options)</w:t>
            </w:r>
          </w:p>
        </w:tc>
        <w:tc>
          <w:tcPr>
            <w:tcW w:w="1800" w:type="dxa"/>
            <w:tcBorders>
              <w:top w:val="nil"/>
              <w:left w:val="nil"/>
              <w:bottom w:val="single" w:sz="4" w:space="0" w:color="D9D9D9"/>
              <w:right w:val="single" w:sz="4" w:space="0" w:color="D9D9D9"/>
            </w:tcBorders>
            <w:shd w:val="clear" w:color="auto" w:fill="auto"/>
            <w:hideMark/>
          </w:tcPr>
          <w:p w14:paraId="3BE3C2C7"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T3.2.1.4</w:t>
            </w:r>
          </w:p>
        </w:tc>
        <w:tc>
          <w:tcPr>
            <w:tcW w:w="713" w:type="dxa"/>
            <w:tcBorders>
              <w:top w:val="nil"/>
              <w:left w:val="nil"/>
              <w:bottom w:val="single" w:sz="4" w:space="0" w:color="D9D9D9"/>
              <w:right w:val="single" w:sz="4" w:space="0" w:color="D9D9D9"/>
            </w:tcBorders>
            <w:shd w:val="clear" w:color="auto" w:fill="auto"/>
            <w:vAlign w:val="center"/>
            <w:hideMark/>
          </w:tcPr>
          <w:p w14:paraId="2BB42F46" w14:textId="26F1C7D9"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A86683F" w14:textId="3656229D"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15A0E3B" w14:textId="557CC16A" w:rsidR="00DE0EE3" w:rsidRPr="00DE0EE3" w:rsidRDefault="00DE0EE3" w:rsidP="00DE0EE3">
            <w:pPr>
              <w:widowControl/>
              <w:autoSpaceDE/>
              <w:autoSpaceDN/>
              <w:rPr>
                <w:color w:val="000000"/>
                <w:sz w:val="20"/>
                <w:szCs w:val="20"/>
                <w:lang w:bidi="ar-SA"/>
              </w:rPr>
            </w:pPr>
          </w:p>
        </w:tc>
      </w:tr>
      <w:tr w:rsidR="00DE0EE3" w:rsidRPr="00DE0EE3" w14:paraId="6A619F87" w14:textId="77777777" w:rsidTr="00205106">
        <w:trPr>
          <w:trHeight w:val="45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77A5C178"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CFC1D12" w14:textId="078E11B0" w:rsidR="00DE0EE3" w:rsidRPr="00DE0EE3" w:rsidRDefault="00DE0EE3" w:rsidP="005D569E">
            <w:pPr>
              <w:widowControl/>
              <w:autoSpaceDE/>
              <w:autoSpaceDN/>
              <w:ind w:firstLineChars="200" w:firstLine="320"/>
              <w:rPr>
                <w:color w:val="000000"/>
                <w:sz w:val="20"/>
                <w:szCs w:val="20"/>
                <w:lang w:bidi="ar-SA"/>
              </w:rPr>
            </w:pPr>
            <w:r w:rsidRPr="00DE0EE3">
              <w:rPr>
                <w:rFonts w:ascii="Arial Black" w:hAnsi="Arial Black"/>
                <w:color w:val="221F1F"/>
                <w:sz w:val="16"/>
                <w:szCs w:val="16"/>
                <w:lang w:bidi="ar-SA"/>
              </w:rPr>
              <w:t xml:space="preserve">Document: </w:t>
            </w:r>
            <w:r w:rsidRPr="00DE0EE3">
              <w:rPr>
                <w:rFonts w:ascii="Arial" w:hAnsi="Arial" w:cs="Arial"/>
                <w:color w:val="221F1F"/>
                <w:sz w:val="16"/>
                <w:szCs w:val="16"/>
                <w:lang w:bidi="ar-SA"/>
              </w:rPr>
              <w:t xml:space="preserve">Congressional Affairs Notification &gt; $3.5 MIL and </w:t>
            </w:r>
            <w:r w:rsidR="005D569E">
              <w:rPr>
                <w:rFonts w:ascii="Arial" w:hAnsi="Arial" w:cs="Arial"/>
                <w:color w:val="221F1F"/>
                <w:sz w:val="16"/>
                <w:szCs w:val="16"/>
                <w:lang w:bidi="ar-SA"/>
              </w:rPr>
              <w:t>FAA Form 4400.35</w:t>
            </w:r>
          </w:p>
        </w:tc>
        <w:tc>
          <w:tcPr>
            <w:tcW w:w="1800" w:type="dxa"/>
            <w:tcBorders>
              <w:top w:val="nil"/>
              <w:left w:val="nil"/>
              <w:bottom w:val="single" w:sz="4" w:space="0" w:color="D9D9D9"/>
              <w:right w:val="single" w:sz="4" w:space="0" w:color="D9D9D9"/>
            </w:tcBorders>
            <w:shd w:val="clear" w:color="auto" w:fill="auto"/>
            <w:hideMark/>
          </w:tcPr>
          <w:p w14:paraId="5EF3F468" w14:textId="77777777" w:rsidR="00DE0EE3" w:rsidRPr="00DE0EE3" w:rsidRDefault="00DE0EE3" w:rsidP="00DE0EE3">
            <w:pPr>
              <w:widowControl/>
              <w:autoSpaceDE/>
              <w:autoSpaceDN/>
              <w:rPr>
                <w:color w:val="000000"/>
                <w:sz w:val="20"/>
                <w:szCs w:val="20"/>
                <w:lang w:bidi="ar-SA"/>
              </w:rPr>
            </w:pPr>
            <w:r w:rsidRPr="00DE0EE3">
              <w:rPr>
                <w:rFonts w:ascii="Arial" w:hAnsi="Arial" w:cs="Arial"/>
                <w:color w:val="221F1F"/>
                <w:sz w:val="16"/>
                <w:szCs w:val="16"/>
                <w:lang w:bidi="ar-SA"/>
              </w:rPr>
              <w:t>T3.14.1.A.3 Procurement</w:t>
            </w:r>
            <w:r w:rsidRPr="00DE0EE3">
              <w:rPr>
                <w:rFonts w:ascii="Arial" w:hAnsi="Arial" w:cs="Arial"/>
                <w:color w:val="221F1F"/>
                <w:sz w:val="16"/>
                <w:szCs w:val="16"/>
                <w:lang w:bidi="ar-SA"/>
              </w:rPr>
              <w:br/>
              <w:t>Forms and Template</w:t>
            </w:r>
          </w:p>
        </w:tc>
        <w:tc>
          <w:tcPr>
            <w:tcW w:w="713" w:type="dxa"/>
            <w:tcBorders>
              <w:top w:val="nil"/>
              <w:left w:val="nil"/>
              <w:bottom w:val="single" w:sz="4" w:space="0" w:color="D9D9D9"/>
              <w:right w:val="single" w:sz="4" w:space="0" w:color="D9D9D9"/>
            </w:tcBorders>
            <w:shd w:val="clear" w:color="auto" w:fill="auto"/>
            <w:vAlign w:val="center"/>
            <w:hideMark/>
          </w:tcPr>
          <w:p w14:paraId="4FF434D0" w14:textId="1B951C51"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69AF324" w14:textId="04CDA023"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16E9547" w14:textId="32977152" w:rsidR="00DE0EE3" w:rsidRPr="00DE0EE3" w:rsidRDefault="00DE0EE3" w:rsidP="00DE0EE3">
            <w:pPr>
              <w:widowControl/>
              <w:autoSpaceDE/>
              <w:autoSpaceDN/>
              <w:rPr>
                <w:color w:val="000000"/>
                <w:sz w:val="20"/>
                <w:szCs w:val="20"/>
                <w:lang w:bidi="ar-SA"/>
              </w:rPr>
            </w:pPr>
          </w:p>
        </w:tc>
      </w:tr>
      <w:tr w:rsidR="00DE0EE3" w:rsidRPr="00DE0EE3" w14:paraId="7BA249C5" w14:textId="77777777" w:rsidTr="00205106">
        <w:trPr>
          <w:trHeight w:val="360"/>
        </w:trPr>
        <w:tc>
          <w:tcPr>
            <w:tcW w:w="839" w:type="dxa"/>
            <w:tcBorders>
              <w:top w:val="nil"/>
              <w:left w:val="nil"/>
              <w:bottom w:val="single" w:sz="4" w:space="0" w:color="D9D9D9"/>
              <w:right w:val="nil"/>
            </w:tcBorders>
            <w:shd w:val="clear" w:color="000000" w:fill="9EC56C"/>
            <w:hideMark/>
          </w:tcPr>
          <w:p w14:paraId="3E31FCF9"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lastRenderedPageBreak/>
              <w:t>TAB</w:t>
            </w:r>
          </w:p>
        </w:tc>
        <w:tc>
          <w:tcPr>
            <w:tcW w:w="6438" w:type="dxa"/>
            <w:tcBorders>
              <w:top w:val="single" w:sz="4" w:space="0" w:color="D9D9D9"/>
              <w:left w:val="nil"/>
              <w:bottom w:val="single" w:sz="4" w:space="0" w:color="D9D9D9"/>
              <w:right w:val="nil"/>
            </w:tcBorders>
            <w:shd w:val="clear" w:color="000000" w:fill="9EC56C"/>
            <w:hideMark/>
          </w:tcPr>
          <w:p w14:paraId="1EC2AAC2"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Make Award</w:t>
            </w:r>
          </w:p>
        </w:tc>
        <w:tc>
          <w:tcPr>
            <w:tcW w:w="1800" w:type="dxa"/>
            <w:tcBorders>
              <w:top w:val="nil"/>
              <w:left w:val="nil"/>
              <w:bottom w:val="single" w:sz="4" w:space="0" w:color="D9D9D9"/>
              <w:right w:val="nil"/>
            </w:tcBorders>
            <w:shd w:val="clear" w:color="000000" w:fill="9EC56C"/>
            <w:hideMark/>
          </w:tcPr>
          <w:p w14:paraId="2D1DA733" w14:textId="77777777" w:rsidR="00DE0EE3" w:rsidRPr="00DE0EE3" w:rsidRDefault="00DE0EE3" w:rsidP="00DE0EE3">
            <w:pPr>
              <w:widowControl/>
              <w:autoSpaceDE/>
              <w:autoSpaceDN/>
              <w:ind w:firstLineChars="300" w:firstLine="570"/>
              <w:jc w:val="right"/>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nil"/>
            </w:tcBorders>
            <w:shd w:val="clear" w:color="000000" w:fill="9EC56C"/>
            <w:hideMark/>
          </w:tcPr>
          <w:p w14:paraId="65A41762"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nil"/>
            </w:tcBorders>
            <w:shd w:val="clear" w:color="000000" w:fill="9EC56C"/>
            <w:hideMark/>
          </w:tcPr>
          <w:p w14:paraId="6321EBDB" w14:textId="77777777" w:rsidR="00DE0EE3" w:rsidRPr="00DE0EE3" w:rsidRDefault="00DE0EE3" w:rsidP="00205106">
            <w:pPr>
              <w:widowControl/>
              <w:autoSpaceDE/>
              <w:autoSpaceDN/>
              <w:ind w:firstLineChars="3" w:firstLine="6"/>
              <w:jc w:val="center"/>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nil"/>
            </w:tcBorders>
            <w:shd w:val="clear" w:color="000000" w:fill="9EC56C"/>
            <w:hideMark/>
          </w:tcPr>
          <w:p w14:paraId="276227EC"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1895B7B8"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BF4FDE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0BC8F8F"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Contract Documents/PRISM Award</w:t>
            </w:r>
          </w:p>
        </w:tc>
        <w:tc>
          <w:tcPr>
            <w:tcW w:w="1800" w:type="dxa"/>
            <w:tcBorders>
              <w:top w:val="nil"/>
              <w:left w:val="nil"/>
              <w:bottom w:val="single" w:sz="4" w:space="0" w:color="D9D9D9"/>
              <w:right w:val="single" w:sz="4" w:space="0" w:color="D9D9D9"/>
            </w:tcBorders>
            <w:shd w:val="clear" w:color="auto" w:fill="auto"/>
            <w:vAlign w:val="center"/>
            <w:hideMark/>
          </w:tcPr>
          <w:p w14:paraId="7CDC2D3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25BFE077" w14:textId="02CDC24A"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4D12F957" w14:textId="6804ACA3"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BF45CB7" w14:textId="1A275214" w:rsidR="00DE0EE3" w:rsidRPr="00DE0EE3" w:rsidRDefault="00DE0EE3" w:rsidP="00DE0EE3">
            <w:pPr>
              <w:widowControl/>
              <w:autoSpaceDE/>
              <w:autoSpaceDN/>
              <w:rPr>
                <w:color w:val="000000"/>
                <w:sz w:val="20"/>
                <w:szCs w:val="20"/>
                <w:lang w:bidi="ar-SA"/>
              </w:rPr>
            </w:pPr>
          </w:p>
        </w:tc>
      </w:tr>
      <w:tr w:rsidR="00DE0EE3" w:rsidRPr="00DE0EE3" w14:paraId="72BF5EB1"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2B5BC3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102C141"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Award Letter</w:t>
            </w:r>
          </w:p>
        </w:tc>
        <w:tc>
          <w:tcPr>
            <w:tcW w:w="1800" w:type="dxa"/>
            <w:tcBorders>
              <w:top w:val="nil"/>
              <w:left w:val="nil"/>
              <w:bottom w:val="single" w:sz="4" w:space="0" w:color="D9D9D9"/>
              <w:right w:val="single" w:sz="4" w:space="0" w:color="D9D9D9"/>
            </w:tcBorders>
            <w:shd w:val="clear" w:color="auto" w:fill="auto"/>
            <w:hideMark/>
          </w:tcPr>
          <w:p w14:paraId="71BCBFB0"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T3.2.2.3</w:t>
            </w:r>
          </w:p>
        </w:tc>
        <w:tc>
          <w:tcPr>
            <w:tcW w:w="713" w:type="dxa"/>
            <w:tcBorders>
              <w:top w:val="nil"/>
              <w:left w:val="nil"/>
              <w:bottom w:val="single" w:sz="4" w:space="0" w:color="D9D9D9"/>
              <w:right w:val="single" w:sz="4" w:space="0" w:color="D9D9D9"/>
            </w:tcBorders>
            <w:shd w:val="clear" w:color="auto" w:fill="auto"/>
            <w:vAlign w:val="center"/>
            <w:hideMark/>
          </w:tcPr>
          <w:p w14:paraId="7112C469" w14:textId="392ACCB2"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805EB8C" w14:textId="62AB0276"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62A605C" w14:textId="6E12BBC3" w:rsidR="00DE0EE3" w:rsidRPr="00DE0EE3" w:rsidRDefault="00DE0EE3" w:rsidP="00DE0EE3">
            <w:pPr>
              <w:widowControl/>
              <w:autoSpaceDE/>
              <w:autoSpaceDN/>
              <w:rPr>
                <w:color w:val="000000"/>
                <w:sz w:val="20"/>
                <w:szCs w:val="20"/>
                <w:lang w:bidi="ar-SA"/>
              </w:rPr>
            </w:pPr>
          </w:p>
        </w:tc>
      </w:tr>
      <w:tr w:rsidR="00DE0EE3" w:rsidRPr="00DE0EE3" w14:paraId="34928251"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2A0B220"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9DE38FC"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FPDS/FAB/US Spending, if applicable</w:t>
            </w:r>
          </w:p>
        </w:tc>
        <w:tc>
          <w:tcPr>
            <w:tcW w:w="1800" w:type="dxa"/>
            <w:tcBorders>
              <w:top w:val="nil"/>
              <w:left w:val="nil"/>
              <w:bottom w:val="single" w:sz="4" w:space="0" w:color="D9D9D9"/>
              <w:right w:val="single" w:sz="4" w:space="0" w:color="D9D9D9"/>
            </w:tcBorders>
            <w:shd w:val="clear" w:color="auto" w:fill="auto"/>
            <w:hideMark/>
          </w:tcPr>
          <w:p w14:paraId="3D3D00B3"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OTA Guide</w:t>
            </w:r>
          </w:p>
        </w:tc>
        <w:tc>
          <w:tcPr>
            <w:tcW w:w="713" w:type="dxa"/>
            <w:tcBorders>
              <w:top w:val="nil"/>
              <w:left w:val="nil"/>
              <w:bottom w:val="single" w:sz="4" w:space="0" w:color="D9D9D9"/>
              <w:right w:val="single" w:sz="4" w:space="0" w:color="D9D9D9"/>
            </w:tcBorders>
            <w:shd w:val="clear" w:color="auto" w:fill="auto"/>
            <w:vAlign w:val="center"/>
            <w:hideMark/>
          </w:tcPr>
          <w:p w14:paraId="6850B51B" w14:textId="1AFDD98E"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B40C417" w14:textId="799B5564"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7EAFAD26" w14:textId="17AB503A" w:rsidR="00DE0EE3" w:rsidRPr="00DE0EE3" w:rsidRDefault="00DE0EE3" w:rsidP="00DE0EE3">
            <w:pPr>
              <w:widowControl/>
              <w:autoSpaceDE/>
              <w:autoSpaceDN/>
              <w:rPr>
                <w:color w:val="000000"/>
                <w:sz w:val="20"/>
                <w:szCs w:val="20"/>
                <w:lang w:bidi="ar-SA"/>
              </w:rPr>
            </w:pPr>
          </w:p>
        </w:tc>
      </w:tr>
      <w:tr w:rsidR="00DE0EE3" w:rsidRPr="00DE0EE3" w14:paraId="17A41A2B" w14:textId="77777777" w:rsidTr="00205106">
        <w:trPr>
          <w:trHeight w:val="840"/>
        </w:trPr>
        <w:tc>
          <w:tcPr>
            <w:tcW w:w="839" w:type="dxa"/>
            <w:tcBorders>
              <w:top w:val="nil"/>
              <w:left w:val="single" w:sz="4" w:space="0" w:color="D9D9D9"/>
              <w:bottom w:val="single" w:sz="4" w:space="0" w:color="D9D9D9"/>
              <w:right w:val="single" w:sz="4" w:space="0" w:color="D9D9D9"/>
            </w:tcBorders>
            <w:shd w:val="clear" w:color="auto" w:fill="auto"/>
            <w:hideMark/>
          </w:tcPr>
          <w:p w14:paraId="739E2C7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61D1000"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Contract w/ Attachments Award Notification -  Contractor, Payment Office, Requiring Service Organization, COR, Budget/Finance Office, Security Office, Small Business Program Office, Property Office, AFA-100, AFI-100, QRO</w:t>
            </w:r>
          </w:p>
        </w:tc>
        <w:tc>
          <w:tcPr>
            <w:tcW w:w="1800" w:type="dxa"/>
            <w:tcBorders>
              <w:top w:val="nil"/>
              <w:left w:val="nil"/>
              <w:bottom w:val="single" w:sz="4" w:space="0" w:color="D9D9D9"/>
              <w:right w:val="single" w:sz="4" w:space="0" w:color="D9D9D9"/>
            </w:tcBorders>
            <w:shd w:val="clear" w:color="auto" w:fill="auto"/>
            <w:vAlign w:val="center"/>
            <w:hideMark/>
          </w:tcPr>
          <w:p w14:paraId="73FB9528"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T3.2.2.3.A.10</w:t>
            </w:r>
          </w:p>
        </w:tc>
        <w:tc>
          <w:tcPr>
            <w:tcW w:w="713" w:type="dxa"/>
            <w:tcBorders>
              <w:top w:val="nil"/>
              <w:left w:val="nil"/>
              <w:bottom w:val="single" w:sz="4" w:space="0" w:color="D9D9D9"/>
              <w:right w:val="single" w:sz="4" w:space="0" w:color="D9D9D9"/>
            </w:tcBorders>
            <w:shd w:val="clear" w:color="auto" w:fill="auto"/>
            <w:hideMark/>
          </w:tcPr>
          <w:p w14:paraId="15961279" w14:textId="115E71EF"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hideMark/>
          </w:tcPr>
          <w:p w14:paraId="394F7803" w14:textId="6EBAD88E"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hideMark/>
          </w:tcPr>
          <w:p w14:paraId="38BBCC94" w14:textId="13743A6D" w:rsidR="00DE0EE3" w:rsidRPr="00DE0EE3" w:rsidRDefault="00DE0EE3" w:rsidP="00DE0EE3">
            <w:pPr>
              <w:widowControl/>
              <w:autoSpaceDE/>
              <w:autoSpaceDN/>
              <w:rPr>
                <w:color w:val="000000"/>
                <w:sz w:val="20"/>
                <w:szCs w:val="20"/>
                <w:lang w:bidi="ar-SA"/>
              </w:rPr>
            </w:pPr>
          </w:p>
        </w:tc>
      </w:tr>
      <w:tr w:rsidR="00DE0EE3" w:rsidRPr="00DE0EE3" w14:paraId="202CD1D0"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D8C9347"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64FAD259"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Contractor Debriefings</w:t>
            </w:r>
          </w:p>
        </w:tc>
        <w:tc>
          <w:tcPr>
            <w:tcW w:w="1800" w:type="dxa"/>
            <w:tcBorders>
              <w:top w:val="nil"/>
              <w:left w:val="nil"/>
              <w:bottom w:val="single" w:sz="4" w:space="0" w:color="D9D9D9"/>
              <w:right w:val="single" w:sz="4" w:space="0" w:color="D9D9D9"/>
            </w:tcBorders>
            <w:shd w:val="clear" w:color="auto" w:fill="auto"/>
            <w:hideMark/>
          </w:tcPr>
          <w:p w14:paraId="05648C15"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3.2.2.3.1.4 &amp; T3.2.2.3.A.11</w:t>
            </w:r>
          </w:p>
        </w:tc>
        <w:tc>
          <w:tcPr>
            <w:tcW w:w="713" w:type="dxa"/>
            <w:tcBorders>
              <w:top w:val="nil"/>
              <w:left w:val="nil"/>
              <w:bottom w:val="single" w:sz="4" w:space="0" w:color="D9D9D9"/>
              <w:right w:val="single" w:sz="4" w:space="0" w:color="D9D9D9"/>
            </w:tcBorders>
            <w:shd w:val="clear" w:color="auto" w:fill="auto"/>
            <w:vAlign w:val="center"/>
            <w:hideMark/>
          </w:tcPr>
          <w:p w14:paraId="7D5EBCBE" w14:textId="00E8E6A1"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67BD14A" w14:textId="7735FD67"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4718DEEC" w14:textId="4EE64910" w:rsidR="00DE0EE3" w:rsidRPr="00DE0EE3" w:rsidRDefault="00DE0EE3" w:rsidP="00DE0EE3">
            <w:pPr>
              <w:widowControl/>
              <w:autoSpaceDE/>
              <w:autoSpaceDN/>
              <w:rPr>
                <w:color w:val="000000"/>
                <w:sz w:val="20"/>
                <w:szCs w:val="20"/>
                <w:lang w:bidi="ar-SA"/>
              </w:rPr>
            </w:pPr>
          </w:p>
        </w:tc>
      </w:tr>
      <w:tr w:rsidR="00DE0EE3" w:rsidRPr="00DE0EE3" w14:paraId="255422D6"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7279D660"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7221B75" w14:textId="48974DEE" w:rsidR="00DE0EE3" w:rsidRPr="00DE0EE3" w:rsidRDefault="00DE0EE3" w:rsidP="00205106">
            <w:pPr>
              <w:widowControl/>
              <w:tabs>
                <w:tab w:val="left" w:pos="1961"/>
                <w:tab w:val="left" w:pos="2308"/>
              </w:tabs>
              <w:autoSpaceDE/>
              <w:autoSpaceDN/>
              <w:rPr>
                <w:color w:val="000000"/>
                <w:sz w:val="20"/>
                <w:szCs w:val="20"/>
                <w:lang w:bidi="ar-SA"/>
              </w:rPr>
            </w:pPr>
            <w:r w:rsidRPr="00DE0EE3">
              <w:rPr>
                <w:rFonts w:ascii="Arial Black" w:hAnsi="Arial Black"/>
                <w:sz w:val="16"/>
                <w:szCs w:val="16"/>
                <w:lang w:bidi="ar-SA"/>
              </w:rPr>
              <w:t xml:space="preserve">Management Review &amp; Legal Coordination and Review </w:t>
            </w:r>
            <w:r w:rsidR="00CB6210">
              <w:rPr>
                <w:rFonts w:ascii="Arial" w:hAnsi="Arial" w:cs="Arial"/>
                <w:sz w:val="16"/>
                <w:szCs w:val="16"/>
                <w:lang w:bidi="ar-SA"/>
              </w:rPr>
              <w:t xml:space="preserve">of Evaluation </w:t>
            </w:r>
            <w:r w:rsidRPr="00DE0EE3">
              <w:rPr>
                <w:rFonts w:ascii="Arial" w:hAnsi="Arial" w:cs="Arial"/>
                <w:sz w:val="16"/>
                <w:szCs w:val="16"/>
                <w:lang w:bidi="ar-SA"/>
              </w:rPr>
              <w:t>Reports &amp; Plans</w:t>
            </w:r>
          </w:p>
        </w:tc>
        <w:tc>
          <w:tcPr>
            <w:tcW w:w="1800" w:type="dxa"/>
            <w:tcBorders>
              <w:top w:val="nil"/>
              <w:left w:val="nil"/>
              <w:bottom w:val="single" w:sz="4" w:space="0" w:color="D9D9D9"/>
              <w:right w:val="single" w:sz="4" w:space="0" w:color="D9D9D9"/>
            </w:tcBorders>
            <w:shd w:val="clear" w:color="auto" w:fill="auto"/>
            <w:hideMark/>
          </w:tcPr>
          <w:p w14:paraId="028437A4"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255743C7" w14:textId="4B05865E"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FD001CA" w14:textId="74099625"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9E15A5C" w14:textId="0CD9B5DF" w:rsidR="00DE0EE3" w:rsidRPr="00DE0EE3" w:rsidRDefault="00DE0EE3" w:rsidP="00DE0EE3">
            <w:pPr>
              <w:widowControl/>
              <w:autoSpaceDE/>
              <w:autoSpaceDN/>
              <w:rPr>
                <w:color w:val="000000"/>
                <w:sz w:val="20"/>
                <w:szCs w:val="20"/>
                <w:lang w:bidi="ar-SA"/>
              </w:rPr>
            </w:pPr>
          </w:p>
        </w:tc>
      </w:tr>
      <w:tr w:rsidR="00DE0EE3" w:rsidRPr="00DE0EE3" w14:paraId="7BC18FEE"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7C9340D"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6CDE9510"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Authorization to Proceed</w:t>
            </w:r>
          </w:p>
        </w:tc>
        <w:tc>
          <w:tcPr>
            <w:tcW w:w="1800" w:type="dxa"/>
            <w:tcBorders>
              <w:top w:val="nil"/>
              <w:left w:val="nil"/>
              <w:bottom w:val="single" w:sz="4" w:space="0" w:color="D9D9D9"/>
              <w:right w:val="single" w:sz="4" w:space="0" w:color="D9D9D9"/>
            </w:tcBorders>
            <w:shd w:val="clear" w:color="auto" w:fill="auto"/>
            <w:hideMark/>
          </w:tcPr>
          <w:p w14:paraId="32096573"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Procurement Samples</w:t>
            </w:r>
          </w:p>
        </w:tc>
        <w:tc>
          <w:tcPr>
            <w:tcW w:w="713" w:type="dxa"/>
            <w:tcBorders>
              <w:top w:val="nil"/>
              <w:left w:val="nil"/>
              <w:bottom w:val="single" w:sz="4" w:space="0" w:color="D9D9D9"/>
              <w:right w:val="single" w:sz="4" w:space="0" w:color="D9D9D9"/>
            </w:tcBorders>
            <w:shd w:val="clear" w:color="auto" w:fill="auto"/>
            <w:vAlign w:val="center"/>
            <w:hideMark/>
          </w:tcPr>
          <w:p w14:paraId="2D85B024" w14:textId="44E5A33C"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CC313DD" w14:textId="209EA4F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2DE0DBA" w14:textId="2A78C00D" w:rsidR="00DE0EE3" w:rsidRPr="00DE0EE3" w:rsidRDefault="00DE0EE3" w:rsidP="00DE0EE3">
            <w:pPr>
              <w:widowControl/>
              <w:autoSpaceDE/>
              <w:autoSpaceDN/>
              <w:rPr>
                <w:color w:val="000000"/>
                <w:sz w:val="20"/>
                <w:szCs w:val="20"/>
                <w:lang w:bidi="ar-SA"/>
              </w:rPr>
            </w:pPr>
          </w:p>
        </w:tc>
      </w:tr>
      <w:tr w:rsidR="00DE0EE3" w:rsidRPr="00DE0EE3" w14:paraId="4555BB21"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BBB84DD"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73E4DF3C"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Post Award/Preconstruction Conference/Kick Off Meeting</w:t>
            </w:r>
          </w:p>
        </w:tc>
        <w:tc>
          <w:tcPr>
            <w:tcW w:w="1800" w:type="dxa"/>
            <w:tcBorders>
              <w:top w:val="nil"/>
              <w:left w:val="nil"/>
              <w:bottom w:val="single" w:sz="4" w:space="0" w:color="D9D9D9"/>
              <w:right w:val="single" w:sz="4" w:space="0" w:color="D9D9D9"/>
            </w:tcBorders>
            <w:shd w:val="clear" w:color="auto" w:fill="auto"/>
            <w:hideMark/>
          </w:tcPr>
          <w:p w14:paraId="2E54EF8B"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T3.8.7</w:t>
            </w:r>
          </w:p>
        </w:tc>
        <w:tc>
          <w:tcPr>
            <w:tcW w:w="713" w:type="dxa"/>
            <w:tcBorders>
              <w:top w:val="nil"/>
              <w:left w:val="nil"/>
              <w:bottom w:val="single" w:sz="4" w:space="0" w:color="D9D9D9"/>
              <w:right w:val="single" w:sz="4" w:space="0" w:color="D9D9D9"/>
            </w:tcBorders>
            <w:shd w:val="clear" w:color="auto" w:fill="auto"/>
            <w:vAlign w:val="center"/>
            <w:hideMark/>
          </w:tcPr>
          <w:p w14:paraId="0B766CF5" w14:textId="0CEE267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93EB517" w14:textId="29288403"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5B61523" w14:textId="675D9CAF" w:rsidR="00DE0EE3" w:rsidRPr="00DE0EE3" w:rsidRDefault="00DE0EE3" w:rsidP="00DE0EE3">
            <w:pPr>
              <w:widowControl/>
              <w:autoSpaceDE/>
              <w:autoSpaceDN/>
              <w:rPr>
                <w:color w:val="000000"/>
                <w:sz w:val="20"/>
                <w:szCs w:val="20"/>
                <w:lang w:bidi="ar-SA"/>
              </w:rPr>
            </w:pPr>
          </w:p>
        </w:tc>
      </w:tr>
      <w:tr w:rsidR="00DE0EE3" w:rsidRPr="00DE0EE3" w14:paraId="52D9C312" w14:textId="77777777" w:rsidTr="00205106">
        <w:trPr>
          <w:trHeight w:val="360"/>
        </w:trPr>
        <w:tc>
          <w:tcPr>
            <w:tcW w:w="11520" w:type="dxa"/>
            <w:gridSpan w:val="6"/>
            <w:tcBorders>
              <w:top w:val="single" w:sz="4" w:space="0" w:color="D9D9D9"/>
              <w:left w:val="single" w:sz="4" w:space="0" w:color="FFFFFF"/>
              <w:bottom w:val="single" w:sz="4" w:space="0" w:color="FFFFFF"/>
              <w:right w:val="nil"/>
            </w:tcBorders>
            <w:shd w:val="clear" w:color="000000" w:fill="F79652"/>
            <w:hideMark/>
          </w:tcPr>
          <w:p w14:paraId="04F8AB8C"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Contract Administration</w:t>
            </w:r>
          </w:p>
        </w:tc>
      </w:tr>
      <w:tr w:rsidR="00DE0EE3" w:rsidRPr="00DE0EE3" w14:paraId="21C804FF" w14:textId="77777777" w:rsidTr="00205106">
        <w:trPr>
          <w:trHeight w:val="360"/>
        </w:trPr>
        <w:tc>
          <w:tcPr>
            <w:tcW w:w="839" w:type="dxa"/>
            <w:tcBorders>
              <w:top w:val="nil"/>
              <w:left w:val="single" w:sz="4" w:space="0" w:color="FFFFFF"/>
              <w:bottom w:val="single" w:sz="4" w:space="0" w:color="D9D9D9"/>
              <w:right w:val="single" w:sz="4" w:space="0" w:color="FFFFFF"/>
            </w:tcBorders>
            <w:shd w:val="clear" w:color="000000" w:fill="F79652"/>
            <w:hideMark/>
          </w:tcPr>
          <w:p w14:paraId="071D5FA3"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TAB</w:t>
            </w:r>
          </w:p>
        </w:tc>
        <w:tc>
          <w:tcPr>
            <w:tcW w:w="6438" w:type="dxa"/>
            <w:tcBorders>
              <w:top w:val="single" w:sz="4" w:space="0" w:color="FFFFFF"/>
              <w:left w:val="nil"/>
              <w:bottom w:val="single" w:sz="4" w:space="0" w:color="D9D9D9"/>
              <w:right w:val="single" w:sz="4" w:space="0" w:color="FFFFFF"/>
            </w:tcBorders>
            <w:shd w:val="clear" w:color="000000" w:fill="F79652"/>
            <w:hideMark/>
          </w:tcPr>
          <w:p w14:paraId="0CEA9861"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Manage  Award</w:t>
            </w:r>
          </w:p>
        </w:tc>
        <w:tc>
          <w:tcPr>
            <w:tcW w:w="1800" w:type="dxa"/>
            <w:tcBorders>
              <w:top w:val="nil"/>
              <w:left w:val="nil"/>
              <w:bottom w:val="single" w:sz="4" w:space="0" w:color="D9D9D9"/>
              <w:right w:val="single" w:sz="4" w:space="0" w:color="FFFFFF"/>
            </w:tcBorders>
            <w:shd w:val="clear" w:color="000000" w:fill="F79652"/>
            <w:hideMark/>
          </w:tcPr>
          <w:p w14:paraId="1EE48281" w14:textId="77777777" w:rsidR="00DE0EE3" w:rsidRPr="00DE0EE3" w:rsidRDefault="00DE0EE3" w:rsidP="00DE0EE3">
            <w:pPr>
              <w:widowControl/>
              <w:autoSpaceDE/>
              <w:autoSpaceDN/>
              <w:ind w:firstLineChars="300" w:firstLine="570"/>
              <w:jc w:val="right"/>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single" w:sz="4" w:space="0" w:color="FFFFFF"/>
            </w:tcBorders>
            <w:shd w:val="clear" w:color="000000" w:fill="F79652"/>
            <w:hideMark/>
          </w:tcPr>
          <w:p w14:paraId="3F6F4A5B"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single" w:sz="4" w:space="0" w:color="FFFFFF"/>
            </w:tcBorders>
            <w:shd w:val="clear" w:color="000000" w:fill="F79652"/>
            <w:hideMark/>
          </w:tcPr>
          <w:p w14:paraId="2B846771" w14:textId="77777777" w:rsidR="00DE0EE3" w:rsidRPr="00DE0EE3" w:rsidRDefault="00DE0EE3" w:rsidP="00DE0EE3">
            <w:pPr>
              <w:widowControl/>
              <w:autoSpaceDE/>
              <w:autoSpaceDN/>
              <w:ind w:firstLineChars="100" w:firstLine="190"/>
              <w:jc w:val="right"/>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single" w:sz="4" w:space="0" w:color="FFFFFF"/>
            </w:tcBorders>
            <w:shd w:val="clear" w:color="000000" w:fill="F79652"/>
            <w:hideMark/>
          </w:tcPr>
          <w:p w14:paraId="1181207D"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7614158A" w14:textId="77777777" w:rsidTr="00205106">
        <w:trPr>
          <w:trHeight w:val="519"/>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1747D36"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CF43A8A" w14:textId="77777777" w:rsidR="00DE0EE3" w:rsidRPr="00DE0EE3" w:rsidRDefault="00DE0EE3" w:rsidP="00DE0EE3">
            <w:pPr>
              <w:widowControl/>
              <w:autoSpaceDE/>
              <w:autoSpaceDN/>
              <w:rPr>
                <w:color w:val="000000"/>
                <w:sz w:val="20"/>
                <w:szCs w:val="20"/>
                <w:lang w:bidi="ar-SA"/>
              </w:rPr>
            </w:pPr>
            <w:r w:rsidRPr="00DE0EE3">
              <w:rPr>
                <w:rFonts w:ascii="Arial Black" w:hAnsi="Arial Black"/>
                <w:color w:val="221F1F"/>
                <w:sz w:val="16"/>
                <w:szCs w:val="16"/>
                <w:lang w:bidi="ar-SA"/>
              </w:rPr>
              <w:t xml:space="preserve">Document: </w:t>
            </w:r>
            <w:r w:rsidRPr="00DE0EE3">
              <w:rPr>
                <w:rFonts w:ascii="Arial" w:hAnsi="Arial" w:cs="Arial"/>
                <w:color w:val="221F1F"/>
                <w:sz w:val="16"/>
                <w:szCs w:val="16"/>
                <w:lang w:bidi="ar-SA"/>
              </w:rPr>
              <w:t>Letters of Delegation of Contracting Officer Representative</w:t>
            </w:r>
          </w:p>
        </w:tc>
        <w:tc>
          <w:tcPr>
            <w:tcW w:w="1800" w:type="dxa"/>
            <w:tcBorders>
              <w:top w:val="nil"/>
              <w:left w:val="nil"/>
              <w:bottom w:val="single" w:sz="4" w:space="0" w:color="D9D9D9"/>
              <w:right w:val="single" w:sz="4" w:space="0" w:color="D9D9D9"/>
            </w:tcBorders>
            <w:shd w:val="clear" w:color="auto" w:fill="auto"/>
            <w:hideMark/>
          </w:tcPr>
          <w:p w14:paraId="00768346"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T3.10.1.A.3, Procurement Templates</w:t>
            </w:r>
          </w:p>
        </w:tc>
        <w:tc>
          <w:tcPr>
            <w:tcW w:w="713" w:type="dxa"/>
            <w:tcBorders>
              <w:top w:val="nil"/>
              <w:left w:val="nil"/>
              <w:bottom w:val="single" w:sz="4" w:space="0" w:color="D9D9D9"/>
              <w:right w:val="single" w:sz="4" w:space="0" w:color="D9D9D9"/>
            </w:tcBorders>
            <w:shd w:val="clear" w:color="auto" w:fill="auto"/>
            <w:vAlign w:val="center"/>
            <w:hideMark/>
          </w:tcPr>
          <w:p w14:paraId="5D96BE50" w14:textId="7C563C9C"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B0FF181" w14:textId="639CB45A"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DB0E37E" w14:textId="7F50D545" w:rsidR="00DE0EE3" w:rsidRPr="00DE0EE3" w:rsidRDefault="00DE0EE3" w:rsidP="00DE0EE3">
            <w:pPr>
              <w:widowControl/>
              <w:autoSpaceDE/>
              <w:autoSpaceDN/>
              <w:rPr>
                <w:color w:val="000000"/>
                <w:sz w:val="20"/>
                <w:szCs w:val="20"/>
                <w:lang w:bidi="ar-SA"/>
              </w:rPr>
            </w:pPr>
          </w:p>
        </w:tc>
      </w:tr>
      <w:tr w:rsidR="00DE0EE3" w:rsidRPr="00DE0EE3" w14:paraId="68EEE215"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7B8B34E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678B5B8"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Training/Certification of COR Complete</w:t>
            </w:r>
          </w:p>
        </w:tc>
        <w:tc>
          <w:tcPr>
            <w:tcW w:w="1800" w:type="dxa"/>
            <w:tcBorders>
              <w:top w:val="nil"/>
              <w:left w:val="nil"/>
              <w:bottom w:val="single" w:sz="4" w:space="0" w:color="D9D9D9"/>
              <w:right w:val="single" w:sz="4" w:space="0" w:color="D9D9D9"/>
            </w:tcBorders>
            <w:shd w:val="clear" w:color="auto" w:fill="auto"/>
            <w:hideMark/>
          </w:tcPr>
          <w:p w14:paraId="7FE011CE"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T3.10.1.A.3</w:t>
            </w:r>
          </w:p>
        </w:tc>
        <w:tc>
          <w:tcPr>
            <w:tcW w:w="713" w:type="dxa"/>
            <w:tcBorders>
              <w:top w:val="nil"/>
              <w:left w:val="nil"/>
              <w:bottom w:val="single" w:sz="4" w:space="0" w:color="D9D9D9"/>
              <w:right w:val="single" w:sz="4" w:space="0" w:color="D9D9D9"/>
            </w:tcBorders>
            <w:shd w:val="clear" w:color="auto" w:fill="auto"/>
            <w:vAlign w:val="center"/>
            <w:hideMark/>
          </w:tcPr>
          <w:p w14:paraId="5218145B" w14:textId="3266C15C"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0D1BF1B" w14:textId="357D1B7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99D0C56" w14:textId="1D0BE9BE" w:rsidR="00DE0EE3" w:rsidRPr="00DE0EE3" w:rsidRDefault="00DE0EE3" w:rsidP="00DE0EE3">
            <w:pPr>
              <w:widowControl/>
              <w:autoSpaceDE/>
              <w:autoSpaceDN/>
              <w:rPr>
                <w:color w:val="000000"/>
                <w:sz w:val="20"/>
                <w:szCs w:val="20"/>
                <w:lang w:bidi="ar-SA"/>
              </w:rPr>
            </w:pPr>
          </w:p>
        </w:tc>
      </w:tr>
      <w:tr w:rsidR="00DE0EE3" w:rsidRPr="00DE0EE3" w14:paraId="19503BFA"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F6436BB"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32945FBA"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Notification of COR Appointment to Acquisition Career Manager</w:t>
            </w:r>
          </w:p>
        </w:tc>
        <w:tc>
          <w:tcPr>
            <w:tcW w:w="1800" w:type="dxa"/>
            <w:tcBorders>
              <w:top w:val="nil"/>
              <w:left w:val="nil"/>
              <w:bottom w:val="single" w:sz="4" w:space="0" w:color="D9D9D9"/>
              <w:right w:val="single" w:sz="4" w:space="0" w:color="D9D9D9"/>
            </w:tcBorders>
            <w:shd w:val="clear" w:color="auto" w:fill="auto"/>
            <w:hideMark/>
          </w:tcPr>
          <w:p w14:paraId="01293A77"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T3.10.1.A.3</w:t>
            </w:r>
          </w:p>
        </w:tc>
        <w:tc>
          <w:tcPr>
            <w:tcW w:w="713" w:type="dxa"/>
            <w:tcBorders>
              <w:top w:val="nil"/>
              <w:left w:val="nil"/>
              <w:bottom w:val="single" w:sz="4" w:space="0" w:color="D9D9D9"/>
              <w:right w:val="single" w:sz="4" w:space="0" w:color="D9D9D9"/>
            </w:tcBorders>
            <w:shd w:val="clear" w:color="auto" w:fill="auto"/>
            <w:vAlign w:val="center"/>
            <w:hideMark/>
          </w:tcPr>
          <w:p w14:paraId="25B49D2E" w14:textId="50BB5D35"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CFEBF29" w14:textId="1A0F146D"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73F857E1" w14:textId="51349DA7" w:rsidR="00DE0EE3" w:rsidRPr="00DE0EE3" w:rsidRDefault="00DE0EE3" w:rsidP="00DE0EE3">
            <w:pPr>
              <w:widowControl/>
              <w:autoSpaceDE/>
              <w:autoSpaceDN/>
              <w:rPr>
                <w:color w:val="000000"/>
                <w:sz w:val="20"/>
                <w:szCs w:val="20"/>
                <w:lang w:bidi="ar-SA"/>
              </w:rPr>
            </w:pPr>
          </w:p>
        </w:tc>
      </w:tr>
      <w:tr w:rsidR="00DE0EE3" w:rsidRPr="00DE0EE3" w14:paraId="62F9F179"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3619B0F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2A7216B"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Notification of COR Revocation Letter</w:t>
            </w:r>
          </w:p>
        </w:tc>
        <w:tc>
          <w:tcPr>
            <w:tcW w:w="1800" w:type="dxa"/>
            <w:tcBorders>
              <w:top w:val="nil"/>
              <w:left w:val="nil"/>
              <w:bottom w:val="single" w:sz="4" w:space="0" w:color="D9D9D9"/>
              <w:right w:val="single" w:sz="4" w:space="0" w:color="D9D9D9"/>
            </w:tcBorders>
            <w:shd w:val="clear" w:color="auto" w:fill="auto"/>
            <w:hideMark/>
          </w:tcPr>
          <w:p w14:paraId="30B9BAFF"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T3.10.1.A.3</w:t>
            </w:r>
          </w:p>
        </w:tc>
        <w:tc>
          <w:tcPr>
            <w:tcW w:w="713" w:type="dxa"/>
            <w:tcBorders>
              <w:top w:val="nil"/>
              <w:left w:val="nil"/>
              <w:bottom w:val="single" w:sz="4" w:space="0" w:color="D9D9D9"/>
              <w:right w:val="single" w:sz="4" w:space="0" w:color="D9D9D9"/>
            </w:tcBorders>
            <w:shd w:val="clear" w:color="auto" w:fill="auto"/>
            <w:vAlign w:val="center"/>
            <w:hideMark/>
          </w:tcPr>
          <w:p w14:paraId="60479A28" w14:textId="56F42451"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5F1E259" w14:textId="2EF13474"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B8546CD" w14:textId="3547F94D" w:rsidR="00DE0EE3" w:rsidRPr="00DE0EE3" w:rsidRDefault="00DE0EE3" w:rsidP="00DE0EE3">
            <w:pPr>
              <w:widowControl/>
              <w:autoSpaceDE/>
              <w:autoSpaceDN/>
              <w:rPr>
                <w:color w:val="000000"/>
                <w:sz w:val="20"/>
                <w:szCs w:val="20"/>
                <w:lang w:bidi="ar-SA"/>
              </w:rPr>
            </w:pPr>
          </w:p>
        </w:tc>
      </w:tr>
      <w:tr w:rsidR="00DE0EE3" w:rsidRPr="00DE0EE3" w14:paraId="086B2533"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9B1A858"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F93F556"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Payrolls and Labor Correspondence</w:t>
            </w:r>
          </w:p>
        </w:tc>
        <w:tc>
          <w:tcPr>
            <w:tcW w:w="1800" w:type="dxa"/>
            <w:tcBorders>
              <w:top w:val="nil"/>
              <w:left w:val="nil"/>
              <w:bottom w:val="single" w:sz="4" w:space="0" w:color="D9D9D9"/>
              <w:right w:val="single" w:sz="4" w:space="0" w:color="D9D9D9"/>
            </w:tcBorders>
            <w:shd w:val="clear" w:color="auto" w:fill="auto"/>
            <w:hideMark/>
          </w:tcPr>
          <w:p w14:paraId="0A37B505"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T.3.6.2</w:t>
            </w:r>
          </w:p>
        </w:tc>
        <w:tc>
          <w:tcPr>
            <w:tcW w:w="713" w:type="dxa"/>
            <w:tcBorders>
              <w:top w:val="nil"/>
              <w:left w:val="nil"/>
              <w:bottom w:val="single" w:sz="4" w:space="0" w:color="D9D9D9"/>
              <w:right w:val="single" w:sz="4" w:space="0" w:color="D9D9D9"/>
            </w:tcBorders>
            <w:shd w:val="clear" w:color="auto" w:fill="auto"/>
            <w:vAlign w:val="center"/>
            <w:hideMark/>
          </w:tcPr>
          <w:p w14:paraId="16282CF4" w14:textId="77A7182C"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E513F98" w14:textId="5F8DC1A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E01717A" w14:textId="4CF5B9C0" w:rsidR="00DE0EE3" w:rsidRPr="00DE0EE3" w:rsidRDefault="00DE0EE3" w:rsidP="00DE0EE3">
            <w:pPr>
              <w:widowControl/>
              <w:autoSpaceDE/>
              <w:autoSpaceDN/>
              <w:rPr>
                <w:color w:val="000000"/>
                <w:sz w:val="20"/>
                <w:szCs w:val="20"/>
                <w:lang w:bidi="ar-SA"/>
              </w:rPr>
            </w:pPr>
          </w:p>
        </w:tc>
      </w:tr>
      <w:tr w:rsidR="00DE0EE3" w:rsidRPr="00DE0EE3" w14:paraId="44A6BBDE"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17EBAC5"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5CFD59B"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General Correspondence</w:t>
            </w:r>
          </w:p>
        </w:tc>
        <w:tc>
          <w:tcPr>
            <w:tcW w:w="1800" w:type="dxa"/>
            <w:tcBorders>
              <w:top w:val="nil"/>
              <w:left w:val="nil"/>
              <w:bottom w:val="single" w:sz="4" w:space="0" w:color="D9D9D9"/>
              <w:right w:val="single" w:sz="4" w:space="0" w:color="D9D9D9"/>
            </w:tcBorders>
            <w:shd w:val="clear" w:color="auto" w:fill="auto"/>
            <w:hideMark/>
          </w:tcPr>
          <w:p w14:paraId="5142846F"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w:t>
            </w:r>
          </w:p>
        </w:tc>
        <w:tc>
          <w:tcPr>
            <w:tcW w:w="713" w:type="dxa"/>
            <w:tcBorders>
              <w:top w:val="nil"/>
              <w:left w:val="nil"/>
              <w:bottom w:val="single" w:sz="4" w:space="0" w:color="D9D9D9"/>
              <w:right w:val="single" w:sz="4" w:space="0" w:color="D9D9D9"/>
            </w:tcBorders>
            <w:shd w:val="clear" w:color="auto" w:fill="auto"/>
            <w:vAlign w:val="center"/>
            <w:hideMark/>
          </w:tcPr>
          <w:p w14:paraId="7FDF6A17" w14:textId="2EF5F54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8F5F768" w14:textId="249BF7A7"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4F211EC8" w14:textId="65F5BBA8" w:rsidR="00DE0EE3" w:rsidRPr="00DE0EE3" w:rsidRDefault="00DE0EE3" w:rsidP="00DE0EE3">
            <w:pPr>
              <w:widowControl/>
              <w:autoSpaceDE/>
              <w:autoSpaceDN/>
              <w:rPr>
                <w:color w:val="000000"/>
                <w:sz w:val="20"/>
                <w:szCs w:val="20"/>
                <w:lang w:bidi="ar-SA"/>
              </w:rPr>
            </w:pPr>
          </w:p>
        </w:tc>
      </w:tr>
      <w:tr w:rsidR="00DE0EE3" w:rsidRPr="00DE0EE3" w14:paraId="36CDE65D" w14:textId="77777777" w:rsidTr="00205106">
        <w:trPr>
          <w:trHeight w:val="600"/>
        </w:trPr>
        <w:tc>
          <w:tcPr>
            <w:tcW w:w="839" w:type="dxa"/>
            <w:tcBorders>
              <w:top w:val="nil"/>
              <w:left w:val="single" w:sz="4" w:space="0" w:color="D9D9D9"/>
              <w:bottom w:val="single" w:sz="4" w:space="0" w:color="D9D9D9"/>
              <w:right w:val="single" w:sz="4" w:space="0" w:color="D9D9D9"/>
            </w:tcBorders>
            <w:shd w:val="clear" w:color="auto" w:fill="auto"/>
            <w:hideMark/>
          </w:tcPr>
          <w:p w14:paraId="4B820BFD"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712C8AB"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Government Property (List of Property, Review/Approval of Contractor's Property Control System, Reports, &amp; Periodic Inventories)</w:t>
            </w:r>
          </w:p>
        </w:tc>
        <w:tc>
          <w:tcPr>
            <w:tcW w:w="1800" w:type="dxa"/>
            <w:tcBorders>
              <w:top w:val="nil"/>
              <w:left w:val="nil"/>
              <w:bottom w:val="single" w:sz="4" w:space="0" w:color="D9D9D9"/>
              <w:right w:val="single" w:sz="4" w:space="0" w:color="D9D9D9"/>
            </w:tcBorders>
            <w:shd w:val="clear" w:color="auto" w:fill="auto"/>
            <w:vAlign w:val="center"/>
            <w:hideMark/>
          </w:tcPr>
          <w:p w14:paraId="06A92735"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3.10.3 &amp; T3.10.3</w:t>
            </w:r>
          </w:p>
        </w:tc>
        <w:tc>
          <w:tcPr>
            <w:tcW w:w="713" w:type="dxa"/>
            <w:tcBorders>
              <w:top w:val="nil"/>
              <w:left w:val="nil"/>
              <w:bottom w:val="single" w:sz="4" w:space="0" w:color="D9D9D9"/>
              <w:right w:val="single" w:sz="4" w:space="0" w:color="D9D9D9"/>
            </w:tcBorders>
            <w:shd w:val="clear" w:color="auto" w:fill="auto"/>
            <w:hideMark/>
          </w:tcPr>
          <w:p w14:paraId="2251E2FD" w14:textId="2077FF4F"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hideMark/>
          </w:tcPr>
          <w:p w14:paraId="3A7DC95F" w14:textId="25B59E51"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hideMark/>
          </w:tcPr>
          <w:p w14:paraId="06A3039A" w14:textId="3451E629" w:rsidR="00DE0EE3" w:rsidRPr="00DE0EE3" w:rsidRDefault="00DE0EE3" w:rsidP="00DE0EE3">
            <w:pPr>
              <w:widowControl/>
              <w:autoSpaceDE/>
              <w:autoSpaceDN/>
              <w:rPr>
                <w:color w:val="000000"/>
                <w:sz w:val="20"/>
                <w:szCs w:val="20"/>
                <w:lang w:bidi="ar-SA"/>
              </w:rPr>
            </w:pPr>
          </w:p>
        </w:tc>
      </w:tr>
      <w:tr w:rsidR="00DE0EE3" w:rsidRPr="00DE0EE3" w14:paraId="653AC401" w14:textId="77777777" w:rsidTr="00205106">
        <w:trPr>
          <w:trHeight w:val="579"/>
        </w:trPr>
        <w:tc>
          <w:tcPr>
            <w:tcW w:w="839" w:type="dxa"/>
            <w:tcBorders>
              <w:top w:val="nil"/>
              <w:left w:val="single" w:sz="4" w:space="0" w:color="D9D9D9"/>
              <w:bottom w:val="single" w:sz="4" w:space="0" w:color="D9D9D9"/>
              <w:right w:val="single" w:sz="4" w:space="0" w:color="D9D9D9"/>
            </w:tcBorders>
            <w:shd w:val="clear" w:color="auto" w:fill="auto"/>
            <w:hideMark/>
          </w:tcPr>
          <w:p w14:paraId="140B5933"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269C416"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Record of Payment (Invoices, Progress Payment Documentation, Periodical Estimates, Payment Approvals/Certifications, Delphi Report)</w:t>
            </w:r>
          </w:p>
        </w:tc>
        <w:tc>
          <w:tcPr>
            <w:tcW w:w="1800" w:type="dxa"/>
            <w:tcBorders>
              <w:top w:val="nil"/>
              <w:left w:val="nil"/>
              <w:bottom w:val="single" w:sz="4" w:space="0" w:color="D9D9D9"/>
              <w:right w:val="single" w:sz="4" w:space="0" w:color="D9D9D9"/>
            </w:tcBorders>
            <w:shd w:val="clear" w:color="auto" w:fill="auto"/>
            <w:vAlign w:val="center"/>
            <w:hideMark/>
          </w:tcPr>
          <w:p w14:paraId="7E942933"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3.3.1.2 &amp; T3.3.1</w:t>
            </w:r>
          </w:p>
        </w:tc>
        <w:tc>
          <w:tcPr>
            <w:tcW w:w="713" w:type="dxa"/>
            <w:tcBorders>
              <w:top w:val="nil"/>
              <w:left w:val="nil"/>
              <w:bottom w:val="single" w:sz="4" w:space="0" w:color="D9D9D9"/>
              <w:right w:val="single" w:sz="4" w:space="0" w:color="D9D9D9"/>
            </w:tcBorders>
            <w:shd w:val="clear" w:color="auto" w:fill="auto"/>
            <w:hideMark/>
          </w:tcPr>
          <w:p w14:paraId="14FD85FC" w14:textId="7F07C813"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hideMark/>
          </w:tcPr>
          <w:p w14:paraId="5D09E325" w14:textId="65564838"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hideMark/>
          </w:tcPr>
          <w:p w14:paraId="5F5BF109" w14:textId="130F06B7" w:rsidR="00DE0EE3" w:rsidRPr="00DE0EE3" w:rsidRDefault="00DE0EE3" w:rsidP="00DE0EE3">
            <w:pPr>
              <w:widowControl/>
              <w:autoSpaceDE/>
              <w:autoSpaceDN/>
              <w:rPr>
                <w:color w:val="000000"/>
                <w:sz w:val="20"/>
                <w:szCs w:val="20"/>
                <w:lang w:bidi="ar-SA"/>
              </w:rPr>
            </w:pPr>
          </w:p>
        </w:tc>
      </w:tr>
      <w:tr w:rsidR="00DE0EE3" w:rsidRPr="00DE0EE3" w14:paraId="123F7373"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A7E3D1F"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77FB912B"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FOIA Requests</w:t>
            </w:r>
          </w:p>
        </w:tc>
        <w:tc>
          <w:tcPr>
            <w:tcW w:w="1800" w:type="dxa"/>
            <w:tcBorders>
              <w:top w:val="nil"/>
              <w:left w:val="nil"/>
              <w:bottom w:val="single" w:sz="4" w:space="0" w:color="D9D9D9"/>
              <w:right w:val="single" w:sz="4" w:space="0" w:color="D9D9D9"/>
            </w:tcBorders>
            <w:shd w:val="clear" w:color="auto" w:fill="auto"/>
            <w:hideMark/>
          </w:tcPr>
          <w:p w14:paraId="08FD26B2"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T3.1.6.A.4</w:t>
            </w:r>
          </w:p>
        </w:tc>
        <w:tc>
          <w:tcPr>
            <w:tcW w:w="713" w:type="dxa"/>
            <w:tcBorders>
              <w:top w:val="nil"/>
              <w:left w:val="nil"/>
              <w:bottom w:val="single" w:sz="4" w:space="0" w:color="D9D9D9"/>
              <w:right w:val="single" w:sz="4" w:space="0" w:color="D9D9D9"/>
            </w:tcBorders>
            <w:shd w:val="clear" w:color="auto" w:fill="auto"/>
            <w:vAlign w:val="center"/>
            <w:hideMark/>
          </w:tcPr>
          <w:p w14:paraId="72C228BE" w14:textId="63D9C813"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DA1F610" w14:textId="10E201F6"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9699329" w14:textId="517CC6E6" w:rsidR="00DE0EE3" w:rsidRPr="00DE0EE3" w:rsidRDefault="00DE0EE3" w:rsidP="00DE0EE3">
            <w:pPr>
              <w:widowControl/>
              <w:autoSpaceDE/>
              <w:autoSpaceDN/>
              <w:rPr>
                <w:color w:val="000000"/>
                <w:sz w:val="20"/>
                <w:szCs w:val="20"/>
                <w:lang w:bidi="ar-SA"/>
              </w:rPr>
            </w:pPr>
          </w:p>
        </w:tc>
      </w:tr>
      <w:tr w:rsidR="00DE0EE3" w:rsidRPr="00DE0EE3" w14:paraId="0BC006B4"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73CB74E"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F50EB79"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Equitable Adjustments Documentation</w:t>
            </w:r>
          </w:p>
        </w:tc>
        <w:tc>
          <w:tcPr>
            <w:tcW w:w="1800" w:type="dxa"/>
            <w:tcBorders>
              <w:top w:val="nil"/>
              <w:left w:val="nil"/>
              <w:bottom w:val="single" w:sz="4" w:space="0" w:color="D9D9D9"/>
              <w:right w:val="single" w:sz="4" w:space="0" w:color="D9D9D9"/>
            </w:tcBorders>
            <w:shd w:val="clear" w:color="auto" w:fill="auto"/>
            <w:hideMark/>
          </w:tcPr>
          <w:p w14:paraId="3E666D61"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T3.10.A.5</w:t>
            </w:r>
          </w:p>
        </w:tc>
        <w:tc>
          <w:tcPr>
            <w:tcW w:w="713" w:type="dxa"/>
            <w:tcBorders>
              <w:top w:val="nil"/>
              <w:left w:val="nil"/>
              <w:bottom w:val="single" w:sz="4" w:space="0" w:color="D9D9D9"/>
              <w:right w:val="single" w:sz="4" w:space="0" w:color="D9D9D9"/>
            </w:tcBorders>
            <w:shd w:val="clear" w:color="auto" w:fill="auto"/>
            <w:vAlign w:val="center"/>
            <w:hideMark/>
          </w:tcPr>
          <w:p w14:paraId="7A7EF5B5" w14:textId="7D73C90E"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3A507ED" w14:textId="13B77661"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D2E13F3" w14:textId="65451270" w:rsidR="00DE0EE3" w:rsidRPr="00DE0EE3" w:rsidRDefault="00DE0EE3" w:rsidP="00DE0EE3">
            <w:pPr>
              <w:widowControl/>
              <w:autoSpaceDE/>
              <w:autoSpaceDN/>
              <w:rPr>
                <w:color w:val="000000"/>
                <w:sz w:val="20"/>
                <w:szCs w:val="20"/>
                <w:lang w:bidi="ar-SA"/>
              </w:rPr>
            </w:pPr>
          </w:p>
        </w:tc>
      </w:tr>
      <w:tr w:rsidR="00DE0EE3" w:rsidRPr="00DE0EE3" w14:paraId="7B3FB03C"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0CDEE6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7408691"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Modifications</w:t>
            </w:r>
          </w:p>
        </w:tc>
        <w:tc>
          <w:tcPr>
            <w:tcW w:w="1800" w:type="dxa"/>
            <w:tcBorders>
              <w:top w:val="nil"/>
              <w:left w:val="nil"/>
              <w:bottom w:val="single" w:sz="4" w:space="0" w:color="D9D9D9"/>
              <w:right w:val="single" w:sz="4" w:space="0" w:color="D9D9D9"/>
            </w:tcBorders>
            <w:shd w:val="clear" w:color="auto" w:fill="auto"/>
            <w:hideMark/>
          </w:tcPr>
          <w:p w14:paraId="617740A4"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T3.10.1.A.5</w:t>
            </w:r>
          </w:p>
        </w:tc>
        <w:tc>
          <w:tcPr>
            <w:tcW w:w="713" w:type="dxa"/>
            <w:tcBorders>
              <w:top w:val="nil"/>
              <w:left w:val="nil"/>
              <w:bottom w:val="single" w:sz="4" w:space="0" w:color="D9D9D9"/>
              <w:right w:val="single" w:sz="4" w:space="0" w:color="D9D9D9"/>
            </w:tcBorders>
            <w:shd w:val="clear" w:color="auto" w:fill="auto"/>
            <w:vAlign w:val="center"/>
            <w:hideMark/>
          </w:tcPr>
          <w:p w14:paraId="36F7B6DC" w14:textId="1FBD4545"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82EE33F" w14:textId="245ED983"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9D0D31D" w14:textId="6D7AAC39" w:rsidR="00DE0EE3" w:rsidRPr="00DE0EE3" w:rsidRDefault="00DE0EE3" w:rsidP="00DE0EE3">
            <w:pPr>
              <w:widowControl/>
              <w:autoSpaceDE/>
              <w:autoSpaceDN/>
              <w:rPr>
                <w:color w:val="000000"/>
                <w:sz w:val="20"/>
                <w:szCs w:val="20"/>
                <w:lang w:bidi="ar-SA"/>
              </w:rPr>
            </w:pPr>
          </w:p>
        </w:tc>
      </w:tr>
      <w:tr w:rsidR="00DE0EE3" w:rsidRPr="00DE0EE3" w14:paraId="0A0A2569" w14:textId="77777777" w:rsidTr="00205106">
        <w:trPr>
          <w:trHeight w:val="50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5558F08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0110359"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Management Review &amp; Legal Coordination/Review </w:t>
            </w:r>
            <w:r w:rsidRPr="00DE0EE3">
              <w:rPr>
                <w:rFonts w:ascii="Arial" w:hAnsi="Arial" w:cs="Arial"/>
                <w:sz w:val="16"/>
                <w:szCs w:val="16"/>
                <w:lang w:bidi="ar-SA"/>
              </w:rPr>
              <w:t>of Modifications affecting Govt. Obligations and Exercise of Options</w:t>
            </w:r>
          </w:p>
        </w:tc>
        <w:tc>
          <w:tcPr>
            <w:tcW w:w="1800" w:type="dxa"/>
            <w:tcBorders>
              <w:top w:val="nil"/>
              <w:left w:val="nil"/>
              <w:bottom w:val="single" w:sz="4" w:space="0" w:color="D9D9D9"/>
              <w:right w:val="single" w:sz="4" w:space="0" w:color="D9D9D9"/>
            </w:tcBorders>
            <w:shd w:val="clear" w:color="auto" w:fill="auto"/>
            <w:hideMark/>
          </w:tcPr>
          <w:p w14:paraId="37BA5B07"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0342F264" w14:textId="1444E0FE"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A598772" w14:textId="3FFA5D53"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7AE0533" w14:textId="0F185E87" w:rsidR="00DE0EE3" w:rsidRPr="00DE0EE3" w:rsidRDefault="00DE0EE3" w:rsidP="00DE0EE3">
            <w:pPr>
              <w:widowControl/>
              <w:autoSpaceDE/>
              <w:autoSpaceDN/>
              <w:rPr>
                <w:color w:val="000000"/>
                <w:sz w:val="20"/>
                <w:szCs w:val="20"/>
                <w:lang w:bidi="ar-SA"/>
              </w:rPr>
            </w:pPr>
          </w:p>
        </w:tc>
      </w:tr>
      <w:tr w:rsidR="00DE0EE3" w:rsidRPr="00DE0EE3" w14:paraId="65FC6D2D"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249E33E"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79FA0E9"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Justification for Modification</w:t>
            </w:r>
          </w:p>
        </w:tc>
        <w:tc>
          <w:tcPr>
            <w:tcW w:w="1800" w:type="dxa"/>
            <w:tcBorders>
              <w:top w:val="nil"/>
              <w:left w:val="nil"/>
              <w:bottom w:val="single" w:sz="4" w:space="0" w:color="D9D9D9"/>
              <w:right w:val="single" w:sz="4" w:space="0" w:color="D9D9D9"/>
            </w:tcBorders>
            <w:shd w:val="clear" w:color="auto" w:fill="auto"/>
            <w:hideMark/>
          </w:tcPr>
          <w:p w14:paraId="31ECC6E3"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T3.10.1.A.5</w:t>
            </w:r>
          </w:p>
        </w:tc>
        <w:tc>
          <w:tcPr>
            <w:tcW w:w="713" w:type="dxa"/>
            <w:tcBorders>
              <w:top w:val="nil"/>
              <w:left w:val="nil"/>
              <w:bottom w:val="single" w:sz="4" w:space="0" w:color="D9D9D9"/>
              <w:right w:val="single" w:sz="4" w:space="0" w:color="D9D9D9"/>
            </w:tcBorders>
            <w:shd w:val="clear" w:color="auto" w:fill="auto"/>
            <w:vAlign w:val="center"/>
            <w:hideMark/>
          </w:tcPr>
          <w:p w14:paraId="6396CDCD" w14:textId="2441DFD8"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B621B6C" w14:textId="4F1CC551"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DC2D1ED" w14:textId="64E48DCE" w:rsidR="00DE0EE3" w:rsidRPr="00DE0EE3" w:rsidRDefault="00DE0EE3" w:rsidP="00DE0EE3">
            <w:pPr>
              <w:widowControl/>
              <w:autoSpaceDE/>
              <w:autoSpaceDN/>
              <w:rPr>
                <w:color w:val="000000"/>
                <w:sz w:val="20"/>
                <w:szCs w:val="20"/>
                <w:lang w:bidi="ar-SA"/>
              </w:rPr>
            </w:pPr>
          </w:p>
        </w:tc>
      </w:tr>
      <w:tr w:rsidR="00DE0EE3" w:rsidRPr="00DE0EE3" w14:paraId="79BE14F3"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FF54FC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1019B59"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Procurement Team Review of Final Modification Documents</w:t>
            </w:r>
          </w:p>
        </w:tc>
        <w:tc>
          <w:tcPr>
            <w:tcW w:w="1800" w:type="dxa"/>
            <w:tcBorders>
              <w:top w:val="nil"/>
              <w:left w:val="nil"/>
              <w:bottom w:val="single" w:sz="4" w:space="0" w:color="D9D9D9"/>
              <w:right w:val="single" w:sz="4" w:space="0" w:color="D9D9D9"/>
            </w:tcBorders>
            <w:shd w:val="clear" w:color="auto" w:fill="auto"/>
            <w:hideMark/>
          </w:tcPr>
          <w:p w14:paraId="55B15EF3"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10948445" w14:textId="7CFDB468"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CA30570" w14:textId="4338AA3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5146046" w14:textId="4C576483" w:rsidR="00DE0EE3" w:rsidRPr="00DE0EE3" w:rsidRDefault="00DE0EE3" w:rsidP="00DE0EE3">
            <w:pPr>
              <w:widowControl/>
              <w:autoSpaceDE/>
              <w:autoSpaceDN/>
              <w:rPr>
                <w:color w:val="000000"/>
                <w:sz w:val="20"/>
                <w:szCs w:val="20"/>
                <w:lang w:bidi="ar-SA"/>
              </w:rPr>
            </w:pPr>
          </w:p>
        </w:tc>
      </w:tr>
      <w:tr w:rsidR="00DE0EE3" w:rsidRPr="00DE0EE3" w14:paraId="6F0DA248"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0C369EF9"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267D7121"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Modification Documents (PRISM Award, Proposal Documents, etc.)</w:t>
            </w:r>
          </w:p>
        </w:tc>
        <w:tc>
          <w:tcPr>
            <w:tcW w:w="1800" w:type="dxa"/>
            <w:tcBorders>
              <w:top w:val="nil"/>
              <w:left w:val="nil"/>
              <w:bottom w:val="single" w:sz="4" w:space="0" w:color="D9D9D9"/>
              <w:right w:val="single" w:sz="4" w:space="0" w:color="D9D9D9"/>
            </w:tcBorders>
            <w:shd w:val="clear" w:color="auto" w:fill="auto"/>
            <w:vAlign w:val="center"/>
            <w:hideMark/>
          </w:tcPr>
          <w:p w14:paraId="3569BB15"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343AE208" w14:textId="2D2BC729"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51FE18BC" w14:textId="193E2802"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C07B73F" w14:textId="54C70D3F" w:rsidR="00DE0EE3" w:rsidRPr="00DE0EE3" w:rsidRDefault="00DE0EE3" w:rsidP="00DE0EE3">
            <w:pPr>
              <w:widowControl/>
              <w:autoSpaceDE/>
              <w:autoSpaceDN/>
              <w:rPr>
                <w:color w:val="000000"/>
                <w:sz w:val="20"/>
                <w:szCs w:val="20"/>
                <w:lang w:bidi="ar-SA"/>
              </w:rPr>
            </w:pPr>
          </w:p>
        </w:tc>
      </w:tr>
      <w:tr w:rsidR="00DE0EE3" w:rsidRPr="00DE0EE3" w14:paraId="7C26654F" w14:textId="77777777" w:rsidTr="00205106">
        <w:trPr>
          <w:trHeight w:val="360"/>
        </w:trPr>
        <w:tc>
          <w:tcPr>
            <w:tcW w:w="839" w:type="dxa"/>
            <w:tcBorders>
              <w:top w:val="nil"/>
              <w:left w:val="nil"/>
              <w:bottom w:val="single" w:sz="4" w:space="0" w:color="D9D9D9"/>
              <w:right w:val="nil"/>
            </w:tcBorders>
            <w:shd w:val="clear" w:color="000000" w:fill="F79652"/>
            <w:hideMark/>
          </w:tcPr>
          <w:p w14:paraId="79179F69" w14:textId="77777777" w:rsidR="00DE0EE3" w:rsidRPr="00DE0EE3" w:rsidRDefault="00DE0EE3" w:rsidP="00205106">
            <w:pPr>
              <w:keepNext/>
              <w:keepLines/>
              <w:pageBreakBefore/>
              <w:widowControl/>
              <w:autoSpaceDE/>
              <w:autoSpaceDN/>
              <w:ind w:firstLineChars="100" w:firstLine="190"/>
              <w:rPr>
                <w:rFonts w:ascii="Arial Black" w:hAnsi="Arial Black"/>
                <w:sz w:val="19"/>
                <w:szCs w:val="19"/>
                <w:lang w:bidi="ar-SA"/>
              </w:rPr>
            </w:pPr>
            <w:r w:rsidRPr="00DE0EE3">
              <w:rPr>
                <w:rFonts w:ascii="Arial Black" w:hAnsi="Arial Black"/>
                <w:sz w:val="19"/>
                <w:szCs w:val="19"/>
                <w:lang w:bidi="ar-SA"/>
              </w:rPr>
              <w:lastRenderedPageBreak/>
              <w:t>TAB</w:t>
            </w:r>
          </w:p>
        </w:tc>
        <w:tc>
          <w:tcPr>
            <w:tcW w:w="6438" w:type="dxa"/>
            <w:tcBorders>
              <w:top w:val="single" w:sz="4" w:space="0" w:color="D9D9D9"/>
              <w:left w:val="nil"/>
              <w:bottom w:val="single" w:sz="4" w:space="0" w:color="D9D9D9"/>
              <w:right w:val="nil"/>
            </w:tcBorders>
            <w:shd w:val="clear" w:color="000000" w:fill="F79652"/>
            <w:hideMark/>
          </w:tcPr>
          <w:p w14:paraId="1A4B77B5"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Close-out &amp; Terminate award</w:t>
            </w:r>
          </w:p>
        </w:tc>
        <w:tc>
          <w:tcPr>
            <w:tcW w:w="1800" w:type="dxa"/>
            <w:tcBorders>
              <w:top w:val="nil"/>
              <w:left w:val="nil"/>
              <w:bottom w:val="single" w:sz="4" w:space="0" w:color="D9D9D9"/>
              <w:right w:val="nil"/>
            </w:tcBorders>
            <w:shd w:val="clear" w:color="000000" w:fill="F79652"/>
            <w:hideMark/>
          </w:tcPr>
          <w:p w14:paraId="5C3C1845" w14:textId="77777777" w:rsidR="00DE0EE3" w:rsidRPr="00DE0EE3" w:rsidRDefault="00DE0EE3" w:rsidP="00DE0EE3">
            <w:pPr>
              <w:widowControl/>
              <w:autoSpaceDE/>
              <w:autoSpaceDN/>
              <w:ind w:firstLineChars="300" w:firstLine="570"/>
              <w:rPr>
                <w:rFonts w:ascii="Arial Black" w:hAnsi="Arial Black"/>
                <w:sz w:val="19"/>
                <w:szCs w:val="19"/>
                <w:lang w:bidi="ar-SA"/>
              </w:rPr>
            </w:pPr>
            <w:r w:rsidRPr="00DE0EE3">
              <w:rPr>
                <w:rFonts w:ascii="Arial Black" w:hAnsi="Arial Black"/>
                <w:sz w:val="19"/>
                <w:szCs w:val="19"/>
                <w:lang w:bidi="ar-SA"/>
              </w:rPr>
              <w:t>AMS Reference</w:t>
            </w:r>
          </w:p>
        </w:tc>
        <w:tc>
          <w:tcPr>
            <w:tcW w:w="713" w:type="dxa"/>
            <w:tcBorders>
              <w:top w:val="nil"/>
              <w:left w:val="nil"/>
              <w:bottom w:val="single" w:sz="4" w:space="0" w:color="D9D9D9"/>
              <w:right w:val="nil"/>
            </w:tcBorders>
            <w:shd w:val="clear" w:color="000000" w:fill="F79652"/>
            <w:hideMark/>
          </w:tcPr>
          <w:p w14:paraId="087BEDC8"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Y</w:t>
            </w:r>
          </w:p>
        </w:tc>
        <w:tc>
          <w:tcPr>
            <w:tcW w:w="727" w:type="dxa"/>
            <w:tcBorders>
              <w:top w:val="nil"/>
              <w:left w:val="nil"/>
              <w:bottom w:val="single" w:sz="4" w:space="0" w:color="D9D9D9"/>
              <w:right w:val="nil"/>
            </w:tcBorders>
            <w:shd w:val="clear" w:color="000000" w:fill="F79652"/>
            <w:hideMark/>
          </w:tcPr>
          <w:p w14:paraId="155DB58D" w14:textId="77777777" w:rsidR="00DE0EE3" w:rsidRPr="00DE0EE3" w:rsidRDefault="00DE0EE3" w:rsidP="00DE0EE3">
            <w:pPr>
              <w:widowControl/>
              <w:autoSpaceDE/>
              <w:autoSpaceDN/>
              <w:jc w:val="center"/>
              <w:rPr>
                <w:rFonts w:ascii="Arial Black" w:hAnsi="Arial Black"/>
                <w:sz w:val="19"/>
                <w:szCs w:val="19"/>
                <w:lang w:bidi="ar-SA"/>
              </w:rPr>
            </w:pPr>
            <w:r w:rsidRPr="00DE0EE3">
              <w:rPr>
                <w:rFonts w:ascii="Arial Black" w:hAnsi="Arial Black"/>
                <w:sz w:val="19"/>
                <w:szCs w:val="19"/>
                <w:lang w:bidi="ar-SA"/>
              </w:rPr>
              <w:t>N</w:t>
            </w:r>
          </w:p>
        </w:tc>
        <w:tc>
          <w:tcPr>
            <w:tcW w:w="1003" w:type="dxa"/>
            <w:tcBorders>
              <w:top w:val="nil"/>
              <w:left w:val="nil"/>
              <w:bottom w:val="single" w:sz="4" w:space="0" w:color="D9D9D9"/>
              <w:right w:val="nil"/>
            </w:tcBorders>
            <w:shd w:val="clear" w:color="000000" w:fill="F79652"/>
            <w:hideMark/>
          </w:tcPr>
          <w:p w14:paraId="470A95EC" w14:textId="77777777" w:rsidR="00DE0EE3" w:rsidRPr="00DE0EE3" w:rsidRDefault="00DE0EE3" w:rsidP="00DE0EE3">
            <w:pPr>
              <w:widowControl/>
              <w:autoSpaceDE/>
              <w:autoSpaceDN/>
              <w:ind w:firstLineChars="100" w:firstLine="190"/>
              <w:rPr>
                <w:rFonts w:ascii="Arial Black" w:hAnsi="Arial Black"/>
                <w:sz w:val="19"/>
                <w:szCs w:val="19"/>
                <w:lang w:bidi="ar-SA"/>
              </w:rPr>
            </w:pPr>
            <w:r w:rsidRPr="00DE0EE3">
              <w:rPr>
                <w:rFonts w:ascii="Arial Black" w:hAnsi="Arial Black"/>
                <w:sz w:val="19"/>
                <w:szCs w:val="19"/>
                <w:lang w:bidi="ar-SA"/>
              </w:rPr>
              <w:t>N/A</w:t>
            </w:r>
          </w:p>
        </w:tc>
      </w:tr>
      <w:tr w:rsidR="00DE0EE3" w:rsidRPr="00DE0EE3" w14:paraId="0B53A365"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8097B16"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EC3F0B4"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Claims and Disputes</w:t>
            </w:r>
          </w:p>
        </w:tc>
        <w:tc>
          <w:tcPr>
            <w:tcW w:w="1800" w:type="dxa"/>
            <w:tcBorders>
              <w:top w:val="nil"/>
              <w:left w:val="nil"/>
              <w:bottom w:val="single" w:sz="4" w:space="0" w:color="D9D9D9"/>
              <w:right w:val="single" w:sz="4" w:space="0" w:color="D9D9D9"/>
            </w:tcBorders>
            <w:shd w:val="clear" w:color="auto" w:fill="auto"/>
            <w:vAlign w:val="center"/>
            <w:hideMark/>
          </w:tcPr>
          <w:p w14:paraId="4DF610F1"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73F4C870" w14:textId="702AF26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0BA5731" w14:textId="750D5CD5"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7AFB8DC" w14:textId="2789DA59" w:rsidR="00DE0EE3" w:rsidRPr="00DE0EE3" w:rsidRDefault="00DE0EE3" w:rsidP="00DE0EE3">
            <w:pPr>
              <w:widowControl/>
              <w:autoSpaceDE/>
              <w:autoSpaceDN/>
              <w:rPr>
                <w:color w:val="000000"/>
                <w:sz w:val="20"/>
                <w:szCs w:val="20"/>
                <w:lang w:bidi="ar-SA"/>
              </w:rPr>
            </w:pPr>
          </w:p>
        </w:tc>
      </w:tr>
      <w:tr w:rsidR="00DE0EE3" w:rsidRPr="00DE0EE3" w14:paraId="497BDCF0"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2B01A8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8F5A546"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Termination</w:t>
            </w:r>
          </w:p>
        </w:tc>
        <w:tc>
          <w:tcPr>
            <w:tcW w:w="1800" w:type="dxa"/>
            <w:tcBorders>
              <w:top w:val="nil"/>
              <w:left w:val="nil"/>
              <w:bottom w:val="single" w:sz="4" w:space="0" w:color="D9D9D9"/>
              <w:right w:val="single" w:sz="4" w:space="0" w:color="D9D9D9"/>
            </w:tcBorders>
            <w:shd w:val="clear" w:color="auto" w:fill="auto"/>
            <w:hideMark/>
          </w:tcPr>
          <w:p w14:paraId="62D2432C"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T3.10.6</w:t>
            </w:r>
          </w:p>
        </w:tc>
        <w:tc>
          <w:tcPr>
            <w:tcW w:w="713" w:type="dxa"/>
            <w:tcBorders>
              <w:top w:val="nil"/>
              <w:left w:val="nil"/>
              <w:bottom w:val="single" w:sz="4" w:space="0" w:color="D9D9D9"/>
              <w:right w:val="single" w:sz="4" w:space="0" w:color="D9D9D9"/>
            </w:tcBorders>
            <w:shd w:val="clear" w:color="auto" w:fill="auto"/>
            <w:vAlign w:val="center"/>
            <w:hideMark/>
          </w:tcPr>
          <w:p w14:paraId="3767D989" w14:textId="0DD7A143"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6111B7D" w14:textId="2B464D44"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79583F28" w14:textId="0D009EF6" w:rsidR="00DE0EE3" w:rsidRPr="00DE0EE3" w:rsidRDefault="00DE0EE3" w:rsidP="00DE0EE3">
            <w:pPr>
              <w:widowControl/>
              <w:autoSpaceDE/>
              <w:autoSpaceDN/>
              <w:rPr>
                <w:color w:val="000000"/>
                <w:sz w:val="20"/>
                <w:szCs w:val="20"/>
                <w:lang w:bidi="ar-SA"/>
              </w:rPr>
            </w:pPr>
          </w:p>
        </w:tc>
      </w:tr>
      <w:tr w:rsidR="00DE0EE3" w:rsidRPr="00DE0EE3" w14:paraId="4CEC3B0E"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FD7C35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036CFC5B"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Finding and Decisions of CO</w:t>
            </w:r>
          </w:p>
        </w:tc>
        <w:tc>
          <w:tcPr>
            <w:tcW w:w="1800" w:type="dxa"/>
            <w:tcBorders>
              <w:top w:val="nil"/>
              <w:left w:val="nil"/>
              <w:bottom w:val="single" w:sz="4" w:space="0" w:color="D9D9D9"/>
              <w:right w:val="single" w:sz="4" w:space="0" w:color="D9D9D9"/>
            </w:tcBorders>
            <w:shd w:val="clear" w:color="auto" w:fill="auto"/>
            <w:hideMark/>
          </w:tcPr>
          <w:p w14:paraId="0719E130"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T3.10.1.B.4</w:t>
            </w:r>
          </w:p>
        </w:tc>
        <w:tc>
          <w:tcPr>
            <w:tcW w:w="713" w:type="dxa"/>
            <w:tcBorders>
              <w:top w:val="nil"/>
              <w:left w:val="nil"/>
              <w:bottom w:val="single" w:sz="4" w:space="0" w:color="D9D9D9"/>
              <w:right w:val="single" w:sz="4" w:space="0" w:color="D9D9D9"/>
            </w:tcBorders>
            <w:shd w:val="clear" w:color="auto" w:fill="auto"/>
            <w:vAlign w:val="center"/>
            <w:hideMark/>
          </w:tcPr>
          <w:p w14:paraId="06E0B5C6" w14:textId="195AEB20"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75AA1D68" w14:textId="0E23C41D"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1A370CA1" w14:textId="00C96FB3" w:rsidR="00DE0EE3" w:rsidRPr="00DE0EE3" w:rsidRDefault="00DE0EE3" w:rsidP="00DE0EE3">
            <w:pPr>
              <w:widowControl/>
              <w:autoSpaceDE/>
              <w:autoSpaceDN/>
              <w:rPr>
                <w:color w:val="000000"/>
                <w:sz w:val="20"/>
                <w:szCs w:val="20"/>
                <w:lang w:bidi="ar-SA"/>
              </w:rPr>
            </w:pPr>
          </w:p>
        </w:tc>
      </w:tr>
      <w:tr w:rsidR="00DE0EE3" w:rsidRPr="00DE0EE3" w14:paraId="7BB30E06"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DA25544"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77ADC89F"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Management Review &amp; Legal Coordination/Review </w:t>
            </w:r>
            <w:r w:rsidRPr="00DE0EE3">
              <w:rPr>
                <w:rFonts w:ascii="Arial" w:hAnsi="Arial" w:cs="Arial"/>
                <w:sz w:val="16"/>
                <w:szCs w:val="16"/>
                <w:lang w:bidi="ar-SA"/>
              </w:rPr>
              <w:t>of Termination/Disputes/Claims, etc.</w:t>
            </w:r>
          </w:p>
        </w:tc>
        <w:tc>
          <w:tcPr>
            <w:tcW w:w="1800" w:type="dxa"/>
            <w:tcBorders>
              <w:top w:val="nil"/>
              <w:left w:val="nil"/>
              <w:bottom w:val="single" w:sz="4" w:space="0" w:color="D9D9D9"/>
              <w:right w:val="single" w:sz="4" w:space="0" w:color="D9D9D9"/>
            </w:tcBorders>
            <w:shd w:val="clear" w:color="auto" w:fill="auto"/>
            <w:hideMark/>
          </w:tcPr>
          <w:p w14:paraId="60F6816F"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T1.15</w:t>
            </w:r>
          </w:p>
        </w:tc>
        <w:tc>
          <w:tcPr>
            <w:tcW w:w="713" w:type="dxa"/>
            <w:tcBorders>
              <w:top w:val="nil"/>
              <w:left w:val="nil"/>
              <w:bottom w:val="single" w:sz="4" w:space="0" w:color="D9D9D9"/>
              <w:right w:val="single" w:sz="4" w:space="0" w:color="D9D9D9"/>
            </w:tcBorders>
            <w:shd w:val="clear" w:color="auto" w:fill="auto"/>
            <w:vAlign w:val="center"/>
            <w:hideMark/>
          </w:tcPr>
          <w:p w14:paraId="6BD05AF6" w14:textId="70D14E0B"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333E6ED4" w14:textId="239F9A80"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7D2E7E5F" w14:textId="32566019" w:rsidR="00DE0EE3" w:rsidRPr="00DE0EE3" w:rsidRDefault="00DE0EE3" w:rsidP="00DE0EE3">
            <w:pPr>
              <w:widowControl/>
              <w:autoSpaceDE/>
              <w:autoSpaceDN/>
              <w:rPr>
                <w:color w:val="000000"/>
                <w:sz w:val="20"/>
                <w:szCs w:val="20"/>
                <w:lang w:bidi="ar-SA"/>
              </w:rPr>
            </w:pPr>
          </w:p>
        </w:tc>
      </w:tr>
      <w:tr w:rsidR="00DE0EE3" w:rsidRPr="00DE0EE3" w14:paraId="6CC4A218"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1F2E04C7"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379FEDD"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Appeals from Decisions</w:t>
            </w:r>
          </w:p>
        </w:tc>
        <w:tc>
          <w:tcPr>
            <w:tcW w:w="1800" w:type="dxa"/>
            <w:tcBorders>
              <w:top w:val="nil"/>
              <w:left w:val="nil"/>
              <w:bottom w:val="single" w:sz="4" w:space="0" w:color="D9D9D9"/>
              <w:right w:val="single" w:sz="4" w:space="0" w:color="D9D9D9"/>
            </w:tcBorders>
            <w:shd w:val="clear" w:color="auto" w:fill="auto"/>
            <w:vAlign w:val="center"/>
            <w:hideMark/>
          </w:tcPr>
          <w:p w14:paraId="3A334372"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5BAF3A1D" w14:textId="7BA43C96"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C55523C" w14:textId="7027DCED"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2040B0A0" w14:textId="0BAF418B" w:rsidR="00DE0EE3" w:rsidRPr="00DE0EE3" w:rsidRDefault="00DE0EE3" w:rsidP="00DE0EE3">
            <w:pPr>
              <w:widowControl/>
              <w:autoSpaceDE/>
              <w:autoSpaceDN/>
              <w:rPr>
                <w:color w:val="000000"/>
                <w:sz w:val="20"/>
                <w:szCs w:val="20"/>
                <w:lang w:bidi="ar-SA"/>
              </w:rPr>
            </w:pPr>
          </w:p>
        </w:tc>
      </w:tr>
      <w:tr w:rsidR="00DE0EE3" w:rsidRPr="00DE0EE3" w14:paraId="00731822"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E8B66DB"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4F5CE60"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Closeout</w:t>
            </w:r>
          </w:p>
        </w:tc>
        <w:tc>
          <w:tcPr>
            <w:tcW w:w="1800" w:type="dxa"/>
            <w:tcBorders>
              <w:top w:val="nil"/>
              <w:left w:val="nil"/>
              <w:bottom w:val="single" w:sz="4" w:space="0" w:color="D9D9D9"/>
              <w:right w:val="single" w:sz="4" w:space="0" w:color="D9D9D9"/>
            </w:tcBorders>
            <w:shd w:val="clear" w:color="auto" w:fill="auto"/>
            <w:hideMark/>
          </w:tcPr>
          <w:p w14:paraId="74FB2B83"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3.10.10 &amp; T3.10.1</w:t>
            </w:r>
          </w:p>
        </w:tc>
        <w:tc>
          <w:tcPr>
            <w:tcW w:w="713" w:type="dxa"/>
            <w:tcBorders>
              <w:top w:val="nil"/>
              <w:left w:val="nil"/>
              <w:bottom w:val="single" w:sz="4" w:space="0" w:color="D9D9D9"/>
              <w:right w:val="single" w:sz="4" w:space="0" w:color="D9D9D9"/>
            </w:tcBorders>
            <w:shd w:val="clear" w:color="auto" w:fill="auto"/>
            <w:vAlign w:val="center"/>
            <w:hideMark/>
          </w:tcPr>
          <w:p w14:paraId="62C13D58" w14:textId="488494D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2A5B4372" w14:textId="3BB26C96"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0A37242A" w14:textId="11024FD1" w:rsidR="00DE0EE3" w:rsidRPr="00DE0EE3" w:rsidRDefault="00DE0EE3" w:rsidP="00DE0EE3">
            <w:pPr>
              <w:widowControl/>
              <w:autoSpaceDE/>
              <w:autoSpaceDN/>
              <w:rPr>
                <w:color w:val="000000"/>
                <w:sz w:val="20"/>
                <w:szCs w:val="20"/>
                <w:lang w:bidi="ar-SA"/>
              </w:rPr>
            </w:pPr>
          </w:p>
        </w:tc>
      </w:tr>
      <w:tr w:rsidR="00DE0EE3" w:rsidRPr="00DE0EE3" w14:paraId="72B4F49E"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5A717EA8"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4F14D69D"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OTA File Closeout &amp; Completion Statement</w:t>
            </w:r>
          </w:p>
        </w:tc>
        <w:tc>
          <w:tcPr>
            <w:tcW w:w="1800" w:type="dxa"/>
            <w:tcBorders>
              <w:top w:val="nil"/>
              <w:left w:val="nil"/>
              <w:bottom w:val="single" w:sz="4" w:space="0" w:color="D9D9D9"/>
              <w:right w:val="single" w:sz="4" w:space="0" w:color="D9D9D9"/>
            </w:tcBorders>
            <w:shd w:val="clear" w:color="auto" w:fill="auto"/>
            <w:vAlign w:val="center"/>
            <w:hideMark/>
          </w:tcPr>
          <w:p w14:paraId="6D7A1355"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7F449CF6" w14:textId="773EB05B"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06467797" w14:textId="4DC27741"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586696D3" w14:textId="292A803E" w:rsidR="00DE0EE3" w:rsidRPr="00DE0EE3" w:rsidRDefault="00DE0EE3" w:rsidP="00DE0EE3">
            <w:pPr>
              <w:widowControl/>
              <w:autoSpaceDE/>
              <w:autoSpaceDN/>
              <w:rPr>
                <w:color w:val="000000"/>
                <w:sz w:val="20"/>
                <w:szCs w:val="20"/>
                <w:lang w:bidi="ar-SA"/>
              </w:rPr>
            </w:pPr>
          </w:p>
        </w:tc>
      </w:tr>
      <w:tr w:rsidR="00DE0EE3" w:rsidRPr="00DE0EE3" w14:paraId="7BB7A7A4"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231934AE"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906C49D"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Property Clearance/Distribution</w:t>
            </w:r>
          </w:p>
        </w:tc>
        <w:tc>
          <w:tcPr>
            <w:tcW w:w="1800" w:type="dxa"/>
            <w:tcBorders>
              <w:top w:val="nil"/>
              <w:left w:val="nil"/>
              <w:bottom w:val="single" w:sz="4" w:space="0" w:color="D9D9D9"/>
              <w:right w:val="single" w:sz="4" w:space="0" w:color="D9D9D9"/>
            </w:tcBorders>
            <w:shd w:val="clear" w:color="auto" w:fill="auto"/>
            <w:vAlign w:val="center"/>
            <w:hideMark/>
          </w:tcPr>
          <w:p w14:paraId="33B186DD"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3C8F9F3B" w14:textId="65358E26"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CDC7731" w14:textId="4FFDD8B9"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60D58E0E" w14:textId="2D7CB5EB" w:rsidR="00DE0EE3" w:rsidRPr="00DE0EE3" w:rsidRDefault="00DE0EE3" w:rsidP="00DE0EE3">
            <w:pPr>
              <w:widowControl/>
              <w:autoSpaceDE/>
              <w:autoSpaceDN/>
              <w:rPr>
                <w:color w:val="000000"/>
                <w:sz w:val="20"/>
                <w:szCs w:val="20"/>
                <w:lang w:bidi="ar-SA"/>
              </w:rPr>
            </w:pPr>
          </w:p>
        </w:tc>
      </w:tr>
      <w:tr w:rsidR="00DE0EE3" w:rsidRPr="00DE0EE3" w14:paraId="45DA7E52" w14:textId="77777777" w:rsidTr="00205106">
        <w:trPr>
          <w:trHeight w:val="360"/>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4FA748BF"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F9E9F20" w14:textId="77777777" w:rsidR="00DE0EE3" w:rsidRPr="00DE0EE3" w:rsidRDefault="00DE0EE3" w:rsidP="00DE0EE3">
            <w:pPr>
              <w:widowControl/>
              <w:autoSpaceDE/>
              <w:autoSpaceDN/>
              <w:rPr>
                <w:rFonts w:ascii="Arial Black" w:hAnsi="Arial Black"/>
                <w:sz w:val="16"/>
                <w:szCs w:val="16"/>
                <w:lang w:bidi="ar-SA"/>
              </w:rPr>
            </w:pPr>
            <w:r w:rsidRPr="00DE0EE3">
              <w:rPr>
                <w:rFonts w:ascii="Arial Black" w:hAnsi="Arial Black"/>
                <w:color w:val="221F1F"/>
                <w:sz w:val="16"/>
                <w:szCs w:val="16"/>
                <w:lang w:bidi="ar-SA"/>
              </w:rPr>
              <w:t>Final Release Documentation</w:t>
            </w:r>
          </w:p>
        </w:tc>
        <w:tc>
          <w:tcPr>
            <w:tcW w:w="1800" w:type="dxa"/>
            <w:tcBorders>
              <w:top w:val="nil"/>
              <w:left w:val="nil"/>
              <w:bottom w:val="single" w:sz="4" w:space="0" w:color="D9D9D9"/>
              <w:right w:val="single" w:sz="4" w:space="0" w:color="D9D9D9"/>
            </w:tcBorders>
            <w:shd w:val="clear" w:color="auto" w:fill="auto"/>
            <w:vAlign w:val="center"/>
            <w:hideMark/>
          </w:tcPr>
          <w:p w14:paraId="634B835D"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713" w:type="dxa"/>
            <w:tcBorders>
              <w:top w:val="nil"/>
              <w:left w:val="nil"/>
              <w:bottom w:val="single" w:sz="4" w:space="0" w:color="D9D9D9"/>
              <w:right w:val="single" w:sz="4" w:space="0" w:color="D9D9D9"/>
            </w:tcBorders>
            <w:shd w:val="clear" w:color="auto" w:fill="auto"/>
            <w:vAlign w:val="center"/>
            <w:hideMark/>
          </w:tcPr>
          <w:p w14:paraId="62FB6079" w14:textId="65A3C8E7"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60B0EC0E" w14:textId="738FB407"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7E5CB6B7" w14:textId="3AD8F42A" w:rsidR="00DE0EE3" w:rsidRPr="00DE0EE3" w:rsidRDefault="00DE0EE3" w:rsidP="00DE0EE3">
            <w:pPr>
              <w:widowControl/>
              <w:autoSpaceDE/>
              <w:autoSpaceDN/>
              <w:rPr>
                <w:color w:val="000000"/>
                <w:sz w:val="20"/>
                <w:szCs w:val="20"/>
                <w:lang w:bidi="ar-SA"/>
              </w:rPr>
            </w:pPr>
          </w:p>
        </w:tc>
      </w:tr>
      <w:tr w:rsidR="00DE0EE3" w:rsidRPr="00DE0EE3" w14:paraId="793B7AA0" w14:textId="77777777" w:rsidTr="00205106">
        <w:trPr>
          <w:trHeight w:val="381"/>
        </w:trPr>
        <w:tc>
          <w:tcPr>
            <w:tcW w:w="839" w:type="dxa"/>
            <w:tcBorders>
              <w:top w:val="nil"/>
              <w:left w:val="single" w:sz="4" w:space="0" w:color="D9D9D9"/>
              <w:bottom w:val="single" w:sz="4" w:space="0" w:color="D9D9D9"/>
              <w:right w:val="single" w:sz="4" w:space="0" w:color="D9D9D9"/>
            </w:tcBorders>
            <w:shd w:val="clear" w:color="auto" w:fill="auto"/>
            <w:vAlign w:val="center"/>
            <w:hideMark/>
          </w:tcPr>
          <w:p w14:paraId="6A2CE2BC"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5703230F" w14:textId="77777777" w:rsidR="00DE0EE3" w:rsidRPr="00DE0EE3" w:rsidRDefault="00DE0EE3" w:rsidP="00DE0EE3">
            <w:pPr>
              <w:widowControl/>
              <w:autoSpaceDE/>
              <w:autoSpaceDN/>
              <w:ind w:firstLineChars="200" w:firstLine="320"/>
              <w:rPr>
                <w:rFonts w:ascii="Arial" w:hAnsi="Arial" w:cs="Arial"/>
                <w:sz w:val="16"/>
                <w:szCs w:val="16"/>
                <w:lang w:bidi="ar-SA"/>
              </w:rPr>
            </w:pPr>
            <w:r w:rsidRPr="00DE0EE3">
              <w:rPr>
                <w:rFonts w:ascii="Arial" w:hAnsi="Arial" w:cs="Arial"/>
                <w:sz w:val="16"/>
                <w:szCs w:val="16"/>
                <w:lang w:bidi="ar-SA"/>
              </w:rPr>
              <w:t>Final Delivery</w:t>
            </w:r>
          </w:p>
        </w:tc>
        <w:tc>
          <w:tcPr>
            <w:tcW w:w="1800" w:type="dxa"/>
            <w:tcBorders>
              <w:top w:val="nil"/>
              <w:left w:val="nil"/>
              <w:bottom w:val="single" w:sz="4" w:space="0" w:color="D9D9D9"/>
              <w:right w:val="single" w:sz="4" w:space="0" w:color="D9D9D9"/>
            </w:tcBorders>
            <w:shd w:val="clear" w:color="auto" w:fill="auto"/>
            <w:hideMark/>
          </w:tcPr>
          <w:p w14:paraId="2E64CB58"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T3.10.1.B.4</w:t>
            </w:r>
          </w:p>
        </w:tc>
        <w:tc>
          <w:tcPr>
            <w:tcW w:w="713" w:type="dxa"/>
            <w:tcBorders>
              <w:top w:val="nil"/>
              <w:left w:val="nil"/>
              <w:bottom w:val="single" w:sz="4" w:space="0" w:color="D9D9D9"/>
              <w:right w:val="single" w:sz="4" w:space="0" w:color="D9D9D9"/>
            </w:tcBorders>
            <w:shd w:val="clear" w:color="auto" w:fill="auto"/>
            <w:vAlign w:val="center"/>
            <w:hideMark/>
          </w:tcPr>
          <w:p w14:paraId="6BD9C116" w14:textId="0DB3AEB4"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vAlign w:val="center"/>
            <w:hideMark/>
          </w:tcPr>
          <w:p w14:paraId="1BD16C32" w14:textId="673DAE5C"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vAlign w:val="center"/>
            <w:hideMark/>
          </w:tcPr>
          <w:p w14:paraId="4C306FBD" w14:textId="5FF60C70" w:rsidR="00DE0EE3" w:rsidRPr="00DE0EE3" w:rsidRDefault="00DE0EE3" w:rsidP="00DE0EE3">
            <w:pPr>
              <w:widowControl/>
              <w:autoSpaceDE/>
              <w:autoSpaceDN/>
              <w:rPr>
                <w:color w:val="000000"/>
                <w:sz w:val="20"/>
                <w:szCs w:val="20"/>
                <w:lang w:bidi="ar-SA"/>
              </w:rPr>
            </w:pPr>
          </w:p>
        </w:tc>
      </w:tr>
      <w:tr w:rsidR="00DE0EE3" w:rsidRPr="00DE0EE3" w14:paraId="2839350D" w14:textId="77777777" w:rsidTr="00205106">
        <w:trPr>
          <w:trHeight w:val="579"/>
        </w:trPr>
        <w:tc>
          <w:tcPr>
            <w:tcW w:w="839" w:type="dxa"/>
            <w:tcBorders>
              <w:top w:val="nil"/>
              <w:left w:val="single" w:sz="4" w:space="0" w:color="D9D9D9"/>
              <w:bottom w:val="single" w:sz="4" w:space="0" w:color="D9D9D9"/>
              <w:right w:val="single" w:sz="4" w:space="0" w:color="D9D9D9"/>
            </w:tcBorders>
            <w:shd w:val="clear" w:color="auto" w:fill="auto"/>
            <w:hideMark/>
          </w:tcPr>
          <w:p w14:paraId="79DC4B93" w14:textId="77777777" w:rsidR="00DE0EE3" w:rsidRPr="00DE0EE3" w:rsidRDefault="00DE0EE3" w:rsidP="00DE0EE3">
            <w:pPr>
              <w:widowControl/>
              <w:autoSpaceDE/>
              <w:autoSpaceDN/>
              <w:rPr>
                <w:color w:val="000000"/>
                <w:sz w:val="20"/>
                <w:szCs w:val="20"/>
                <w:lang w:bidi="ar-SA"/>
              </w:rPr>
            </w:pPr>
            <w:r w:rsidRPr="00DE0EE3">
              <w:rPr>
                <w:color w:val="000000"/>
                <w:sz w:val="20"/>
                <w:szCs w:val="20"/>
                <w:lang w:bidi="ar-SA"/>
              </w:rPr>
              <w:t> </w:t>
            </w:r>
          </w:p>
        </w:tc>
        <w:tc>
          <w:tcPr>
            <w:tcW w:w="6438" w:type="dxa"/>
            <w:tcBorders>
              <w:top w:val="single" w:sz="4" w:space="0" w:color="D9D9D9"/>
              <w:left w:val="nil"/>
              <w:bottom w:val="single" w:sz="4" w:space="0" w:color="D9D9D9"/>
              <w:right w:val="single" w:sz="4" w:space="0" w:color="D9D9D9"/>
            </w:tcBorders>
            <w:shd w:val="clear" w:color="auto" w:fill="auto"/>
            <w:hideMark/>
          </w:tcPr>
          <w:p w14:paraId="134C458F" w14:textId="77777777" w:rsidR="00DE0EE3" w:rsidRPr="00DE0EE3" w:rsidRDefault="00DE0EE3" w:rsidP="00DE0EE3">
            <w:pPr>
              <w:widowControl/>
              <w:autoSpaceDE/>
              <w:autoSpaceDN/>
              <w:ind w:firstLineChars="200" w:firstLine="320"/>
              <w:rPr>
                <w:color w:val="000000"/>
                <w:sz w:val="20"/>
                <w:szCs w:val="20"/>
                <w:lang w:bidi="ar-SA"/>
              </w:rPr>
            </w:pPr>
            <w:r w:rsidRPr="00DE0EE3">
              <w:rPr>
                <w:rFonts w:ascii="Arial Black" w:hAnsi="Arial Black"/>
                <w:sz w:val="16"/>
                <w:szCs w:val="16"/>
                <w:lang w:bidi="ar-SA"/>
              </w:rPr>
              <w:t xml:space="preserve">Document: </w:t>
            </w:r>
            <w:r w:rsidRPr="00DE0EE3">
              <w:rPr>
                <w:rFonts w:ascii="Arial" w:hAnsi="Arial" w:cs="Arial"/>
                <w:sz w:val="16"/>
                <w:szCs w:val="16"/>
                <w:lang w:bidi="ar-SA"/>
              </w:rPr>
              <w:t>Contractor Release (DOT-4220.4)</w:t>
            </w:r>
          </w:p>
        </w:tc>
        <w:tc>
          <w:tcPr>
            <w:tcW w:w="1800" w:type="dxa"/>
            <w:tcBorders>
              <w:top w:val="nil"/>
              <w:left w:val="nil"/>
              <w:bottom w:val="single" w:sz="4" w:space="0" w:color="D9D9D9"/>
              <w:right w:val="single" w:sz="4" w:space="0" w:color="D9D9D9"/>
            </w:tcBorders>
            <w:shd w:val="clear" w:color="auto" w:fill="auto"/>
            <w:hideMark/>
          </w:tcPr>
          <w:p w14:paraId="70153BDD" w14:textId="77777777" w:rsidR="00DE0EE3" w:rsidRPr="00DE0EE3" w:rsidRDefault="00DE0EE3" w:rsidP="00DE0EE3">
            <w:pPr>
              <w:widowControl/>
              <w:autoSpaceDE/>
              <w:autoSpaceDN/>
              <w:rPr>
                <w:rFonts w:ascii="Arial" w:hAnsi="Arial" w:cs="Arial"/>
                <w:sz w:val="16"/>
                <w:szCs w:val="16"/>
                <w:lang w:bidi="ar-SA"/>
              </w:rPr>
            </w:pPr>
            <w:r w:rsidRPr="00DE0EE3">
              <w:rPr>
                <w:rFonts w:ascii="Arial" w:hAnsi="Arial" w:cs="Arial"/>
                <w:color w:val="221F1F"/>
                <w:sz w:val="16"/>
                <w:szCs w:val="16"/>
                <w:lang w:bidi="ar-SA"/>
              </w:rPr>
              <w:t>T3.10.1.B.4, Procurement Forms</w:t>
            </w:r>
          </w:p>
        </w:tc>
        <w:tc>
          <w:tcPr>
            <w:tcW w:w="713" w:type="dxa"/>
            <w:tcBorders>
              <w:top w:val="nil"/>
              <w:left w:val="nil"/>
              <w:bottom w:val="single" w:sz="4" w:space="0" w:color="D9D9D9"/>
              <w:right w:val="single" w:sz="4" w:space="0" w:color="D9D9D9"/>
            </w:tcBorders>
            <w:shd w:val="clear" w:color="auto" w:fill="auto"/>
            <w:hideMark/>
          </w:tcPr>
          <w:p w14:paraId="79A680F9" w14:textId="0B548785" w:rsidR="00DE0EE3" w:rsidRPr="00DE0EE3" w:rsidRDefault="00DE0EE3" w:rsidP="00DE0EE3">
            <w:pPr>
              <w:widowControl/>
              <w:autoSpaceDE/>
              <w:autoSpaceDN/>
              <w:rPr>
                <w:color w:val="000000"/>
                <w:sz w:val="20"/>
                <w:szCs w:val="20"/>
                <w:lang w:bidi="ar-SA"/>
              </w:rPr>
            </w:pPr>
          </w:p>
        </w:tc>
        <w:tc>
          <w:tcPr>
            <w:tcW w:w="727" w:type="dxa"/>
            <w:tcBorders>
              <w:top w:val="nil"/>
              <w:left w:val="nil"/>
              <w:bottom w:val="single" w:sz="4" w:space="0" w:color="D9D9D9"/>
              <w:right w:val="single" w:sz="4" w:space="0" w:color="D9D9D9"/>
            </w:tcBorders>
            <w:shd w:val="clear" w:color="auto" w:fill="auto"/>
            <w:hideMark/>
          </w:tcPr>
          <w:p w14:paraId="03AEBBAF" w14:textId="02B2F61F" w:rsidR="00DE0EE3" w:rsidRPr="00DE0EE3" w:rsidRDefault="00DE0EE3" w:rsidP="00DE0EE3">
            <w:pPr>
              <w:widowControl/>
              <w:autoSpaceDE/>
              <w:autoSpaceDN/>
              <w:rPr>
                <w:color w:val="000000"/>
                <w:sz w:val="20"/>
                <w:szCs w:val="20"/>
                <w:lang w:bidi="ar-SA"/>
              </w:rPr>
            </w:pPr>
          </w:p>
        </w:tc>
        <w:tc>
          <w:tcPr>
            <w:tcW w:w="1003" w:type="dxa"/>
            <w:tcBorders>
              <w:top w:val="nil"/>
              <w:left w:val="nil"/>
              <w:bottom w:val="single" w:sz="4" w:space="0" w:color="D9D9D9"/>
              <w:right w:val="single" w:sz="4" w:space="0" w:color="D9D9D9"/>
            </w:tcBorders>
            <w:shd w:val="clear" w:color="auto" w:fill="auto"/>
            <w:hideMark/>
          </w:tcPr>
          <w:p w14:paraId="6162D95A" w14:textId="2B628EB0" w:rsidR="00DE0EE3" w:rsidRPr="00DE0EE3" w:rsidRDefault="00DE0EE3" w:rsidP="00DE0EE3">
            <w:pPr>
              <w:widowControl/>
              <w:autoSpaceDE/>
              <w:autoSpaceDN/>
              <w:rPr>
                <w:color w:val="000000"/>
                <w:sz w:val="20"/>
                <w:szCs w:val="20"/>
                <w:lang w:bidi="ar-SA"/>
              </w:rPr>
            </w:pPr>
          </w:p>
        </w:tc>
      </w:tr>
    </w:tbl>
    <w:p w14:paraId="635E1E68" w14:textId="77777777" w:rsidR="00D41B38" w:rsidRDefault="00D41B38" w:rsidP="00205106">
      <w:pPr>
        <w:rPr>
          <w:color w:val="231F20"/>
        </w:rPr>
        <w:sectPr w:rsidR="00D41B38" w:rsidSect="00423A6F">
          <w:pgSz w:w="12240" w:h="15840"/>
          <w:pgMar w:top="1360" w:right="1320" w:bottom="1220" w:left="1320" w:header="0" w:footer="958" w:gutter="0"/>
          <w:pgNumType w:start="1"/>
          <w:cols w:space="720"/>
        </w:sectPr>
      </w:pPr>
    </w:p>
    <w:p w14:paraId="6170BBEC" w14:textId="5A7FF406" w:rsidR="007D19D9" w:rsidRDefault="006B3032" w:rsidP="00423A6F">
      <w:pPr>
        <w:pStyle w:val="Heading2"/>
      </w:pPr>
      <w:bookmarkStart w:id="79" w:name="OTA_File_Checklist_"/>
      <w:bookmarkStart w:id="80" w:name="_Toc58832136"/>
      <w:bookmarkEnd w:id="78"/>
      <w:bookmarkEnd w:id="79"/>
      <w:r>
        <w:lastRenderedPageBreak/>
        <w:t>APPENDIX 3: FAA OTA Tower Construction Guide</w:t>
      </w:r>
      <w:bookmarkEnd w:id="80"/>
    </w:p>
    <w:p w14:paraId="3CE629A5" w14:textId="77777777" w:rsidR="007D19D9" w:rsidRDefault="006B3032">
      <w:pPr>
        <w:spacing w:before="197"/>
        <w:ind w:left="903" w:right="906"/>
        <w:jc w:val="center"/>
        <w:rPr>
          <w:b/>
          <w:sz w:val="36"/>
        </w:rPr>
      </w:pPr>
      <w:r>
        <w:rPr>
          <w:b/>
          <w:w w:val="105"/>
          <w:sz w:val="36"/>
        </w:rPr>
        <w:t>FAA OTA TOWER CONSTRUCTION GUIDE</w:t>
      </w:r>
    </w:p>
    <w:p w14:paraId="64D881C5" w14:textId="77777777" w:rsidR="007D19D9" w:rsidRDefault="006B3032">
      <w:pPr>
        <w:pStyle w:val="Heading1"/>
        <w:spacing w:before="274"/>
      </w:pPr>
      <w:bookmarkStart w:id="81" w:name="_Toc58832137"/>
      <w:r>
        <w:t>Table of Contents</w:t>
      </w:r>
      <w:bookmarkEnd w:id="81"/>
    </w:p>
    <w:p w14:paraId="60F752CF" w14:textId="77777777" w:rsidR="007D19D9" w:rsidRDefault="00C82BF2">
      <w:pPr>
        <w:pStyle w:val="ListParagraph"/>
        <w:numPr>
          <w:ilvl w:val="0"/>
          <w:numId w:val="7"/>
        </w:numPr>
        <w:tabs>
          <w:tab w:val="left" w:pos="559"/>
          <w:tab w:val="left" w:pos="560"/>
          <w:tab w:val="right" w:leader="dot" w:pos="9451"/>
        </w:tabs>
        <w:spacing w:before="26"/>
        <w:ind w:hanging="439"/>
      </w:pPr>
      <w:hyperlink w:anchor="_bookmark39" w:history="1">
        <w:r w:rsidR="006B3032">
          <w:t>INTRODUCTION</w:t>
        </w:r>
        <w:r w:rsidR="006B3032">
          <w:tab/>
          <w:t>2</w:t>
        </w:r>
      </w:hyperlink>
    </w:p>
    <w:p w14:paraId="0B30ACCA" w14:textId="77777777" w:rsidR="007D19D9" w:rsidRDefault="00C82BF2">
      <w:pPr>
        <w:pStyle w:val="ListParagraph"/>
        <w:numPr>
          <w:ilvl w:val="0"/>
          <w:numId w:val="7"/>
        </w:numPr>
        <w:tabs>
          <w:tab w:val="left" w:pos="559"/>
          <w:tab w:val="left" w:pos="560"/>
          <w:tab w:val="right" w:leader="dot" w:pos="9451"/>
        </w:tabs>
        <w:spacing w:before="119"/>
        <w:ind w:hanging="439"/>
      </w:pPr>
      <w:hyperlink w:anchor="_bookmark40" w:history="1">
        <w:r w:rsidR="006B3032">
          <w:rPr>
            <w:w w:val="105"/>
          </w:rPr>
          <w:t>WHY ARE OTHER</w:t>
        </w:r>
        <w:r w:rsidR="006B3032">
          <w:rPr>
            <w:spacing w:val="8"/>
            <w:w w:val="105"/>
          </w:rPr>
          <w:t xml:space="preserve"> </w:t>
        </w:r>
        <w:r w:rsidR="006B3032">
          <w:rPr>
            <w:spacing w:val="2"/>
            <w:w w:val="105"/>
          </w:rPr>
          <w:t xml:space="preserve">TRANSACTIONS </w:t>
        </w:r>
        <w:r w:rsidR="006B3032">
          <w:rPr>
            <w:w w:val="105"/>
          </w:rPr>
          <w:t>USED?</w:t>
        </w:r>
        <w:r w:rsidR="006B3032">
          <w:rPr>
            <w:w w:val="105"/>
          </w:rPr>
          <w:tab/>
          <w:t>2</w:t>
        </w:r>
      </w:hyperlink>
    </w:p>
    <w:p w14:paraId="65616FD6" w14:textId="77777777" w:rsidR="007D19D9" w:rsidRDefault="00C82BF2">
      <w:pPr>
        <w:pStyle w:val="ListParagraph"/>
        <w:numPr>
          <w:ilvl w:val="0"/>
          <w:numId w:val="7"/>
        </w:numPr>
        <w:tabs>
          <w:tab w:val="left" w:pos="779"/>
          <w:tab w:val="left" w:pos="780"/>
          <w:tab w:val="right" w:leader="dot" w:pos="9451"/>
        </w:tabs>
        <w:spacing w:before="121"/>
        <w:ind w:left="780" w:hanging="660"/>
      </w:pPr>
      <w:hyperlink w:anchor="_bookmark41" w:history="1">
        <w:r w:rsidR="006B3032">
          <w:rPr>
            <w:w w:val="105"/>
          </w:rPr>
          <w:t xml:space="preserve">AGREEMENT STRUCTURE, </w:t>
        </w:r>
        <w:r w:rsidR="006B3032">
          <w:rPr>
            <w:spacing w:val="2"/>
            <w:w w:val="105"/>
          </w:rPr>
          <w:t xml:space="preserve">PLANNING </w:t>
        </w:r>
        <w:r w:rsidR="006B3032">
          <w:rPr>
            <w:w w:val="105"/>
          </w:rPr>
          <w:t>AND</w:t>
        </w:r>
        <w:r w:rsidR="006B3032">
          <w:rPr>
            <w:spacing w:val="2"/>
            <w:w w:val="105"/>
          </w:rPr>
          <w:t xml:space="preserve"> </w:t>
        </w:r>
        <w:r w:rsidR="006B3032">
          <w:rPr>
            <w:w w:val="105"/>
          </w:rPr>
          <w:t>EXECUTION</w:t>
        </w:r>
        <w:r w:rsidR="006B3032">
          <w:rPr>
            <w:w w:val="105"/>
          </w:rPr>
          <w:tab/>
          <w:t>2</w:t>
        </w:r>
      </w:hyperlink>
    </w:p>
    <w:p w14:paraId="660C5642" w14:textId="77777777" w:rsidR="007D19D9" w:rsidRDefault="00C82BF2">
      <w:pPr>
        <w:pStyle w:val="ListParagraph"/>
        <w:numPr>
          <w:ilvl w:val="1"/>
          <w:numId w:val="7"/>
        </w:numPr>
        <w:tabs>
          <w:tab w:val="left" w:pos="779"/>
          <w:tab w:val="left" w:pos="780"/>
          <w:tab w:val="right" w:leader="dot" w:pos="9451"/>
        </w:tabs>
        <w:spacing w:before="119"/>
      </w:pPr>
      <w:hyperlink w:anchor="_bookmark42" w:history="1">
        <w:r w:rsidR="006B3032">
          <w:t>SCOPE</w:t>
        </w:r>
        <w:r w:rsidR="006B3032">
          <w:rPr>
            <w:spacing w:val="5"/>
          </w:rPr>
          <w:t xml:space="preserve"> </w:t>
        </w:r>
        <w:r w:rsidR="006B3032">
          <w:t>OF</w:t>
        </w:r>
        <w:r w:rsidR="006B3032">
          <w:rPr>
            <w:spacing w:val="7"/>
          </w:rPr>
          <w:t xml:space="preserve"> </w:t>
        </w:r>
        <w:r w:rsidR="006B3032">
          <w:rPr>
            <w:spacing w:val="2"/>
          </w:rPr>
          <w:t>AGREEMENT</w:t>
        </w:r>
        <w:r w:rsidR="006B3032">
          <w:rPr>
            <w:spacing w:val="2"/>
          </w:rPr>
          <w:tab/>
        </w:r>
        <w:r w:rsidR="006B3032">
          <w:t>2</w:t>
        </w:r>
      </w:hyperlink>
    </w:p>
    <w:p w14:paraId="025602F0" w14:textId="77777777" w:rsidR="007D19D9" w:rsidRDefault="00C82BF2">
      <w:pPr>
        <w:pStyle w:val="ListParagraph"/>
        <w:numPr>
          <w:ilvl w:val="1"/>
          <w:numId w:val="7"/>
        </w:numPr>
        <w:tabs>
          <w:tab w:val="left" w:pos="779"/>
          <w:tab w:val="left" w:pos="780"/>
          <w:tab w:val="right" w:leader="dot" w:pos="9451"/>
        </w:tabs>
        <w:spacing w:before="122"/>
      </w:pPr>
      <w:hyperlink w:anchor="_bookmark43" w:history="1">
        <w:r w:rsidR="006B3032">
          <w:rPr>
            <w:w w:val="105"/>
            <w:sz w:val="24"/>
          </w:rPr>
          <w:t>TERM</w:t>
        </w:r>
        <w:r w:rsidR="006B3032">
          <w:rPr>
            <w:spacing w:val="-5"/>
            <w:w w:val="105"/>
            <w:sz w:val="24"/>
          </w:rPr>
          <w:t xml:space="preserve"> </w:t>
        </w:r>
        <w:r w:rsidR="006B3032">
          <w:rPr>
            <w:w w:val="105"/>
          </w:rPr>
          <w:t>AND</w:t>
        </w:r>
        <w:r w:rsidR="006B3032">
          <w:rPr>
            <w:spacing w:val="3"/>
            <w:w w:val="105"/>
          </w:rPr>
          <w:t xml:space="preserve"> </w:t>
        </w:r>
        <w:r w:rsidR="006B3032">
          <w:rPr>
            <w:w w:val="105"/>
          </w:rPr>
          <w:t>OPTIONS</w:t>
        </w:r>
        <w:r w:rsidR="006B3032">
          <w:rPr>
            <w:w w:val="105"/>
          </w:rPr>
          <w:tab/>
          <w:t>3</w:t>
        </w:r>
      </w:hyperlink>
    </w:p>
    <w:p w14:paraId="38BB6650" w14:textId="77777777" w:rsidR="007D19D9" w:rsidRDefault="00C82BF2">
      <w:pPr>
        <w:pStyle w:val="ListParagraph"/>
        <w:numPr>
          <w:ilvl w:val="1"/>
          <w:numId w:val="7"/>
        </w:numPr>
        <w:tabs>
          <w:tab w:val="left" w:pos="779"/>
          <w:tab w:val="left" w:pos="780"/>
          <w:tab w:val="right" w:leader="dot" w:pos="9451"/>
        </w:tabs>
        <w:spacing w:before="120"/>
      </w:pPr>
      <w:hyperlink w:anchor="_bookmark44" w:history="1">
        <w:r w:rsidR="006B3032">
          <w:t>MODIFICATIONS</w:t>
        </w:r>
        <w:r w:rsidR="006B3032">
          <w:tab/>
          <w:t>3</w:t>
        </w:r>
      </w:hyperlink>
    </w:p>
    <w:p w14:paraId="0850DC97" w14:textId="77777777" w:rsidR="007D19D9" w:rsidRDefault="00C82BF2">
      <w:pPr>
        <w:pStyle w:val="ListParagraph"/>
        <w:numPr>
          <w:ilvl w:val="1"/>
          <w:numId w:val="7"/>
        </w:numPr>
        <w:tabs>
          <w:tab w:val="left" w:pos="779"/>
          <w:tab w:val="left" w:pos="780"/>
          <w:tab w:val="right" w:leader="dot" w:pos="9451"/>
        </w:tabs>
        <w:spacing w:before="121"/>
      </w:pPr>
      <w:hyperlink w:anchor="_bookmark45" w:history="1">
        <w:r w:rsidR="006B3032">
          <w:t>AGREEMENT</w:t>
        </w:r>
        <w:r w:rsidR="006B3032">
          <w:rPr>
            <w:spacing w:val="6"/>
          </w:rPr>
          <w:t xml:space="preserve"> </w:t>
        </w:r>
        <w:r w:rsidR="006B3032">
          <w:t>PLANNING</w:t>
        </w:r>
        <w:r w:rsidR="006B3032">
          <w:tab/>
          <w:t>3</w:t>
        </w:r>
      </w:hyperlink>
    </w:p>
    <w:p w14:paraId="212B48F3" w14:textId="77777777" w:rsidR="007D19D9" w:rsidRDefault="00C82BF2">
      <w:pPr>
        <w:pStyle w:val="ListParagraph"/>
        <w:numPr>
          <w:ilvl w:val="1"/>
          <w:numId w:val="7"/>
        </w:numPr>
        <w:tabs>
          <w:tab w:val="left" w:pos="779"/>
          <w:tab w:val="left" w:pos="780"/>
          <w:tab w:val="right" w:leader="dot" w:pos="9451"/>
        </w:tabs>
        <w:spacing w:before="119"/>
      </w:pPr>
      <w:hyperlink w:anchor="_bookmark46" w:history="1">
        <w:r w:rsidR="006B3032">
          <w:t xml:space="preserve">INTELLECTUAL </w:t>
        </w:r>
        <w:r w:rsidR="006B3032">
          <w:rPr>
            <w:spacing w:val="12"/>
          </w:rPr>
          <w:t xml:space="preserve"> </w:t>
        </w:r>
        <w:r w:rsidR="006B3032">
          <w:rPr>
            <w:spacing w:val="2"/>
          </w:rPr>
          <w:t>PROPERTY</w:t>
        </w:r>
        <w:r w:rsidR="006B3032">
          <w:rPr>
            <w:spacing w:val="2"/>
          </w:rPr>
          <w:tab/>
        </w:r>
        <w:r w:rsidR="006B3032">
          <w:t>4</w:t>
        </w:r>
      </w:hyperlink>
    </w:p>
    <w:p w14:paraId="149A5FAE" w14:textId="77777777" w:rsidR="007D19D9" w:rsidRDefault="00C82BF2">
      <w:pPr>
        <w:pStyle w:val="ListParagraph"/>
        <w:numPr>
          <w:ilvl w:val="1"/>
          <w:numId w:val="7"/>
        </w:numPr>
        <w:tabs>
          <w:tab w:val="left" w:pos="779"/>
          <w:tab w:val="left" w:pos="780"/>
          <w:tab w:val="right" w:leader="dot" w:pos="9451"/>
        </w:tabs>
        <w:spacing w:before="121"/>
      </w:pPr>
      <w:hyperlink w:anchor="_bookmark47" w:history="1">
        <w:r w:rsidR="006B3032">
          <w:rPr>
            <w:w w:val="105"/>
          </w:rPr>
          <w:t>ACCOUNTING, PURCHASING  AND</w:t>
        </w:r>
        <w:r w:rsidR="006B3032">
          <w:rPr>
            <w:spacing w:val="1"/>
            <w:w w:val="105"/>
          </w:rPr>
          <w:t xml:space="preserve"> </w:t>
        </w:r>
        <w:r w:rsidR="006B3032">
          <w:rPr>
            <w:spacing w:val="2"/>
            <w:w w:val="105"/>
          </w:rPr>
          <w:t>MANAGEMENT</w:t>
        </w:r>
        <w:r w:rsidR="006B3032">
          <w:rPr>
            <w:spacing w:val="56"/>
            <w:w w:val="105"/>
          </w:rPr>
          <w:t xml:space="preserve"> </w:t>
        </w:r>
        <w:r w:rsidR="006B3032">
          <w:rPr>
            <w:spacing w:val="2"/>
            <w:w w:val="105"/>
          </w:rPr>
          <w:t>SYSTEMS</w:t>
        </w:r>
        <w:r w:rsidR="006B3032">
          <w:rPr>
            <w:spacing w:val="2"/>
            <w:w w:val="105"/>
          </w:rPr>
          <w:tab/>
        </w:r>
        <w:r w:rsidR="006B3032">
          <w:rPr>
            <w:w w:val="105"/>
          </w:rPr>
          <w:t>4</w:t>
        </w:r>
      </w:hyperlink>
    </w:p>
    <w:p w14:paraId="0155620B" w14:textId="77777777" w:rsidR="007D19D9" w:rsidRDefault="00C82BF2">
      <w:pPr>
        <w:pStyle w:val="ListParagraph"/>
        <w:numPr>
          <w:ilvl w:val="1"/>
          <w:numId w:val="7"/>
        </w:numPr>
        <w:tabs>
          <w:tab w:val="left" w:pos="779"/>
          <w:tab w:val="left" w:pos="780"/>
          <w:tab w:val="right" w:leader="dot" w:pos="9451"/>
        </w:tabs>
        <w:spacing w:before="119"/>
      </w:pPr>
      <w:hyperlink w:anchor="_bookmark48" w:history="1">
        <w:r w:rsidR="006B3032">
          <w:t>AUDIT</w:t>
        </w:r>
        <w:r w:rsidR="006B3032">
          <w:tab/>
          <w:t>4</w:t>
        </w:r>
      </w:hyperlink>
    </w:p>
    <w:p w14:paraId="439EEC94" w14:textId="77777777" w:rsidR="007D19D9" w:rsidRDefault="00C82BF2">
      <w:pPr>
        <w:pStyle w:val="ListParagraph"/>
        <w:numPr>
          <w:ilvl w:val="1"/>
          <w:numId w:val="7"/>
        </w:numPr>
        <w:tabs>
          <w:tab w:val="left" w:pos="779"/>
          <w:tab w:val="left" w:pos="780"/>
          <w:tab w:val="right" w:leader="dot" w:pos="9451"/>
        </w:tabs>
        <w:spacing w:before="119"/>
      </w:pPr>
      <w:hyperlink w:anchor="_bookmark49" w:history="1">
        <w:r w:rsidR="006B3032">
          <w:t>COST</w:t>
        </w:r>
        <w:r w:rsidR="006B3032">
          <w:rPr>
            <w:spacing w:val="5"/>
          </w:rPr>
          <w:t xml:space="preserve"> </w:t>
        </w:r>
        <w:r w:rsidR="006B3032">
          <w:t>SHARING</w:t>
        </w:r>
        <w:r w:rsidR="006B3032">
          <w:tab/>
          <w:t>4</w:t>
        </w:r>
      </w:hyperlink>
    </w:p>
    <w:p w14:paraId="42E6C687" w14:textId="77777777" w:rsidR="007D19D9" w:rsidRDefault="00C82BF2">
      <w:pPr>
        <w:pStyle w:val="ListParagraph"/>
        <w:numPr>
          <w:ilvl w:val="1"/>
          <w:numId w:val="7"/>
        </w:numPr>
        <w:tabs>
          <w:tab w:val="left" w:pos="779"/>
          <w:tab w:val="left" w:pos="780"/>
          <w:tab w:val="right" w:leader="dot" w:pos="9451"/>
        </w:tabs>
        <w:spacing w:before="122"/>
      </w:pPr>
      <w:hyperlink w:anchor="_bookmark50" w:history="1">
        <w:r w:rsidR="006B3032">
          <w:t>PAYMENTS</w:t>
        </w:r>
        <w:r w:rsidR="006B3032">
          <w:tab/>
          <w:t>5</w:t>
        </w:r>
      </w:hyperlink>
    </w:p>
    <w:p w14:paraId="2A5B0967" w14:textId="77777777" w:rsidR="007D19D9" w:rsidRDefault="00C82BF2">
      <w:pPr>
        <w:pStyle w:val="ListParagraph"/>
        <w:numPr>
          <w:ilvl w:val="1"/>
          <w:numId w:val="7"/>
        </w:numPr>
        <w:tabs>
          <w:tab w:val="left" w:pos="779"/>
          <w:tab w:val="left" w:pos="780"/>
          <w:tab w:val="right" w:leader="dot" w:pos="9451"/>
        </w:tabs>
        <w:spacing w:before="119"/>
      </w:pPr>
      <w:hyperlink w:anchor="_bookmark51" w:history="1">
        <w:r w:rsidR="006B3032">
          <w:rPr>
            <w:spacing w:val="2"/>
          </w:rPr>
          <w:t>PROPERTY</w:t>
        </w:r>
        <w:r w:rsidR="006B3032">
          <w:rPr>
            <w:spacing w:val="2"/>
          </w:rPr>
          <w:tab/>
        </w:r>
        <w:r w:rsidR="006B3032">
          <w:t>5</w:t>
        </w:r>
      </w:hyperlink>
    </w:p>
    <w:p w14:paraId="01847E87" w14:textId="77777777" w:rsidR="007D19D9" w:rsidRDefault="00C82BF2">
      <w:pPr>
        <w:pStyle w:val="ListParagraph"/>
        <w:numPr>
          <w:ilvl w:val="1"/>
          <w:numId w:val="7"/>
        </w:numPr>
        <w:tabs>
          <w:tab w:val="left" w:pos="779"/>
          <w:tab w:val="left" w:pos="780"/>
          <w:tab w:val="right" w:leader="dot" w:pos="9451"/>
        </w:tabs>
        <w:spacing w:before="121"/>
      </w:pPr>
      <w:hyperlink w:anchor="_bookmark52" w:history="1">
        <w:r w:rsidR="006B3032">
          <w:t>PROTESTS</w:t>
        </w:r>
        <w:r w:rsidR="006B3032">
          <w:rPr>
            <w:spacing w:val="7"/>
          </w:rPr>
          <w:t xml:space="preserve"> </w:t>
        </w:r>
        <w:r w:rsidR="006B3032">
          <w:t>AND</w:t>
        </w:r>
        <w:r w:rsidR="006B3032">
          <w:rPr>
            <w:spacing w:val="7"/>
          </w:rPr>
          <w:t xml:space="preserve"> </w:t>
        </w:r>
        <w:r w:rsidR="006B3032">
          <w:t>DISPUTES</w:t>
        </w:r>
        <w:r w:rsidR="006B3032">
          <w:tab/>
          <w:t>6</w:t>
        </w:r>
      </w:hyperlink>
    </w:p>
    <w:p w14:paraId="52F6A6CE" w14:textId="77777777" w:rsidR="007D19D9" w:rsidRDefault="00C82BF2">
      <w:pPr>
        <w:pStyle w:val="ListParagraph"/>
        <w:numPr>
          <w:ilvl w:val="1"/>
          <w:numId w:val="7"/>
        </w:numPr>
        <w:tabs>
          <w:tab w:val="left" w:pos="779"/>
          <w:tab w:val="left" w:pos="780"/>
          <w:tab w:val="right" w:leader="dot" w:pos="9451"/>
        </w:tabs>
        <w:spacing w:before="119"/>
      </w:pPr>
      <w:hyperlink w:anchor="_bookmark53" w:history="1">
        <w:r w:rsidR="006B3032">
          <w:t>REPORTING</w:t>
        </w:r>
        <w:r w:rsidR="006B3032">
          <w:rPr>
            <w:spacing w:val="7"/>
          </w:rPr>
          <w:t xml:space="preserve"> </w:t>
        </w:r>
        <w:r w:rsidR="006B3032">
          <w:t>AND</w:t>
        </w:r>
        <w:r w:rsidR="006B3032">
          <w:rPr>
            <w:spacing w:val="8"/>
          </w:rPr>
          <w:t xml:space="preserve"> </w:t>
        </w:r>
        <w:r w:rsidR="006B3032">
          <w:t>ADMINISTRATION</w:t>
        </w:r>
        <w:r w:rsidR="006B3032">
          <w:tab/>
          <w:t>6</w:t>
        </w:r>
      </w:hyperlink>
    </w:p>
    <w:p w14:paraId="5B6A1BA8" w14:textId="77777777" w:rsidR="007D19D9" w:rsidRDefault="007D19D9">
      <w:pPr>
        <w:sectPr w:rsidR="007D19D9">
          <w:footerReference w:type="default" r:id="rId19"/>
          <w:pgSz w:w="12240" w:h="15840"/>
          <w:pgMar w:top="1360" w:right="1320" w:bottom="1140" w:left="1320" w:header="0" w:footer="958" w:gutter="0"/>
          <w:pgNumType w:start="1"/>
          <w:cols w:space="720"/>
        </w:sectPr>
      </w:pPr>
    </w:p>
    <w:p w14:paraId="10B3D3C7" w14:textId="77777777" w:rsidR="007D19D9" w:rsidRDefault="006B3032">
      <w:pPr>
        <w:pStyle w:val="Heading2"/>
        <w:numPr>
          <w:ilvl w:val="0"/>
          <w:numId w:val="6"/>
        </w:numPr>
        <w:tabs>
          <w:tab w:val="left" w:pos="839"/>
          <w:tab w:val="left" w:pos="840"/>
        </w:tabs>
        <w:spacing w:before="79"/>
        <w:jc w:val="left"/>
      </w:pPr>
      <w:bookmarkStart w:id="82" w:name="I._INTRODUCTION"/>
      <w:bookmarkStart w:id="83" w:name="_bookmark39"/>
      <w:bookmarkStart w:id="84" w:name="_Toc58832138"/>
      <w:bookmarkEnd w:id="82"/>
      <w:bookmarkEnd w:id="83"/>
      <w:r>
        <w:rPr>
          <w:w w:val="105"/>
        </w:rPr>
        <w:lastRenderedPageBreak/>
        <w:t>INTRODUCTION</w:t>
      </w:r>
      <w:bookmarkEnd w:id="84"/>
    </w:p>
    <w:p w14:paraId="5DD0214E" w14:textId="77777777" w:rsidR="007D19D9" w:rsidRDefault="007D19D9">
      <w:pPr>
        <w:pStyle w:val="BodyText"/>
        <w:rPr>
          <w:b/>
        </w:rPr>
      </w:pPr>
    </w:p>
    <w:p w14:paraId="149A8707" w14:textId="77777777" w:rsidR="007D19D9" w:rsidRDefault="006B3032">
      <w:pPr>
        <w:pStyle w:val="BodyText"/>
        <w:ind w:left="120" w:right="130"/>
        <w:jc w:val="both"/>
      </w:pPr>
      <w:r>
        <w:t>This Guide is issued to document requirements and best practices for the development and use of Other Transaction Agreements for Tower Construction projects. Tower construction for</w:t>
      </w:r>
      <w:r>
        <w:rPr>
          <w:spacing w:val="-24"/>
        </w:rPr>
        <w:t xml:space="preserve"> </w:t>
      </w:r>
      <w:r>
        <w:t>purposes of this guide is defined as the construction, alteration, or repair of an air traffic control tower and associated structures, buildings, or other real</w:t>
      </w:r>
      <w:r>
        <w:rPr>
          <w:spacing w:val="-2"/>
        </w:rPr>
        <w:t xml:space="preserve"> </w:t>
      </w:r>
      <w:r>
        <w:t>property.</w:t>
      </w:r>
    </w:p>
    <w:p w14:paraId="073ADB48" w14:textId="77777777" w:rsidR="007D19D9" w:rsidRDefault="007D19D9">
      <w:pPr>
        <w:pStyle w:val="BodyText"/>
        <w:spacing w:before="2"/>
      </w:pPr>
    </w:p>
    <w:p w14:paraId="77FB146C" w14:textId="77777777" w:rsidR="007D19D9" w:rsidRDefault="006B3032">
      <w:pPr>
        <w:pStyle w:val="BodyText"/>
        <w:ind w:left="120" w:right="116"/>
      </w:pPr>
      <w:r>
        <w:t>Under the FAA's Acquisition Management System (AMS) the term "Other Transactions" (OT) includes the Administrators statutory authority to enter into transactions other than contracts, grants, cooperative agreements, and leases. When FAA enters into OT agreements (OTAs) it will determine why an OTA is used versus another type of acquisition instrument.</w:t>
      </w:r>
    </w:p>
    <w:p w14:paraId="764B6712" w14:textId="77777777" w:rsidR="007D19D9" w:rsidRDefault="007D19D9">
      <w:pPr>
        <w:pStyle w:val="BodyText"/>
        <w:spacing w:before="5"/>
      </w:pPr>
    </w:p>
    <w:p w14:paraId="45BE16D9" w14:textId="77777777" w:rsidR="007D19D9" w:rsidRDefault="006B3032">
      <w:pPr>
        <w:pStyle w:val="BodyText"/>
        <w:ind w:left="120" w:right="122"/>
      </w:pPr>
      <w:r>
        <w:t>While OTs come with fewer restrictions than other types of awards, they still must be awarded in a manner that ensures proper stewardship of Federal funds and comply with requirements applicable to all Federal funding (regardless of funding mechanism). For this reason, Contracting Officers must be sure that their OT requirements are fully documented and consistently applied. They also must comply with the requirements in the AMS for OTAs.</w:t>
      </w:r>
    </w:p>
    <w:p w14:paraId="287F5FAC" w14:textId="77777777" w:rsidR="007D19D9" w:rsidRDefault="007D19D9">
      <w:pPr>
        <w:pStyle w:val="BodyText"/>
        <w:spacing w:before="10"/>
      </w:pPr>
    </w:p>
    <w:p w14:paraId="3985FEFC" w14:textId="77777777" w:rsidR="007D19D9" w:rsidRDefault="006B3032">
      <w:pPr>
        <w:pStyle w:val="Heading2"/>
        <w:numPr>
          <w:ilvl w:val="0"/>
          <w:numId w:val="6"/>
        </w:numPr>
        <w:tabs>
          <w:tab w:val="left" w:pos="839"/>
          <w:tab w:val="left" w:pos="840"/>
        </w:tabs>
        <w:spacing w:before="0"/>
        <w:ind w:hanging="620"/>
        <w:jc w:val="left"/>
      </w:pPr>
      <w:bookmarkStart w:id="85" w:name="II._WHY_ARE_OTHER_TRANSACTIONS_USED?"/>
      <w:bookmarkStart w:id="86" w:name="_bookmark40"/>
      <w:bookmarkStart w:id="87" w:name="_Toc58832139"/>
      <w:bookmarkEnd w:id="85"/>
      <w:bookmarkEnd w:id="86"/>
      <w:r>
        <w:rPr>
          <w:w w:val="105"/>
        </w:rPr>
        <w:t>WHY ARE OTHER TRANSACTIONS</w:t>
      </w:r>
      <w:r>
        <w:rPr>
          <w:spacing w:val="-1"/>
          <w:w w:val="105"/>
        </w:rPr>
        <w:t xml:space="preserve"> </w:t>
      </w:r>
      <w:r>
        <w:rPr>
          <w:w w:val="105"/>
        </w:rPr>
        <w:t>USED?</w:t>
      </w:r>
      <w:bookmarkEnd w:id="87"/>
    </w:p>
    <w:p w14:paraId="6493D78C" w14:textId="77777777" w:rsidR="007D19D9" w:rsidRDefault="007D19D9">
      <w:pPr>
        <w:pStyle w:val="BodyText"/>
        <w:spacing w:before="9"/>
        <w:rPr>
          <w:b/>
          <w:sz w:val="23"/>
        </w:rPr>
      </w:pPr>
    </w:p>
    <w:p w14:paraId="16C0F313" w14:textId="77777777" w:rsidR="007D19D9" w:rsidRDefault="006B3032">
      <w:pPr>
        <w:pStyle w:val="BodyText"/>
        <w:ind w:left="120" w:right="198"/>
      </w:pPr>
      <w:r>
        <w:t>Before pursuing use of an OT funding instrument, it is important to determine whether another acquisition instrument like a contract is appropriate. If a contract, grant, cooperative agreement or lease is appropriate, generally FAA will use one of those instruments. The AMS provides direction in Procurement Guidance T3.8.1 regarding which type of instrument is appropriate for a particular type of transaction.</w:t>
      </w:r>
    </w:p>
    <w:p w14:paraId="0339D1E2" w14:textId="77777777" w:rsidR="007D19D9" w:rsidRDefault="007D19D9">
      <w:pPr>
        <w:pStyle w:val="BodyText"/>
        <w:spacing w:before="5"/>
      </w:pPr>
    </w:p>
    <w:p w14:paraId="5C35847F" w14:textId="77777777" w:rsidR="007D19D9" w:rsidRDefault="006B3032">
      <w:pPr>
        <w:pStyle w:val="BodyText"/>
        <w:ind w:left="119" w:right="204"/>
      </w:pPr>
      <w:r>
        <w:t>Other Transactions are not required to comply with all of the procurement contract requirements in the AMS. The Contracting Officer should consult with the Chief Counsel's office prior to making the determination that an Other Transaction Agreement is appropriate.</w:t>
      </w:r>
    </w:p>
    <w:p w14:paraId="0C28DB3A" w14:textId="77777777" w:rsidR="007D19D9" w:rsidRDefault="007D19D9">
      <w:pPr>
        <w:pStyle w:val="BodyText"/>
        <w:spacing w:before="2"/>
      </w:pPr>
    </w:p>
    <w:p w14:paraId="166EF772" w14:textId="77777777" w:rsidR="007D19D9" w:rsidRDefault="006B3032">
      <w:pPr>
        <w:pStyle w:val="BodyText"/>
        <w:spacing w:before="1"/>
        <w:ind w:left="120" w:right="169"/>
      </w:pPr>
      <w:r>
        <w:t>The following section contains suggested content for a tower construction OTA, however the Contracting Officer has the discretion to choose the format, content and structure consistent with the AMS and in the best interest of the FAA.</w:t>
      </w:r>
    </w:p>
    <w:p w14:paraId="3A178CCF" w14:textId="77777777" w:rsidR="007D19D9" w:rsidRDefault="007D19D9">
      <w:pPr>
        <w:pStyle w:val="BodyText"/>
        <w:spacing w:before="9"/>
      </w:pPr>
    </w:p>
    <w:p w14:paraId="3481A41C" w14:textId="77777777" w:rsidR="007D19D9" w:rsidRDefault="006B3032">
      <w:pPr>
        <w:pStyle w:val="Heading2"/>
        <w:numPr>
          <w:ilvl w:val="0"/>
          <w:numId w:val="6"/>
        </w:numPr>
        <w:tabs>
          <w:tab w:val="left" w:pos="839"/>
          <w:tab w:val="left" w:pos="840"/>
        </w:tabs>
        <w:spacing w:before="0"/>
        <w:ind w:hanging="718"/>
        <w:jc w:val="left"/>
      </w:pPr>
      <w:bookmarkStart w:id="88" w:name="III._AGREEMENT_STRUCTURE,_PLANNING_AND_E"/>
      <w:bookmarkStart w:id="89" w:name="_bookmark41"/>
      <w:bookmarkStart w:id="90" w:name="_Toc58832140"/>
      <w:bookmarkEnd w:id="88"/>
      <w:bookmarkEnd w:id="89"/>
      <w:r>
        <w:rPr>
          <w:w w:val="105"/>
        </w:rPr>
        <w:t>AGREEMENT STRUCTURE, PLANNING AND</w:t>
      </w:r>
      <w:r>
        <w:rPr>
          <w:spacing w:val="-6"/>
          <w:w w:val="105"/>
        </w:rPr>
        <w:t xml:space="preserve"> </w:t>
      </w:r>
      <w:r>
        <w:rPr>
          <w:w w:val="105"/>
        </w:rPr>
        <w:t>EXECUTION</w:t>
      </w:r>
      <w:bookmarkEnd w:id="90"/>
    </w:p>
    <w:p w14:paraId="6C81A7E0" w14:textId="77777777" w:rsidR="007D19D9" w:rsidRDefault="007D19D9">
      <w:pPr>
        <w:pStyle w:val="BodyText"/>
        <w:rPr>
          <w:b/>
        </w:rPr>
      </w:pPr>
    </w:p>
    <w:p w14:paraId="4512372F" w14:textId="77777777" w:rsidR="007D19D9" w:rsidRDefault="006B3032">
      <w:pPr>
        <w:pStyle w:val="ListParagraph"/>
        <w:numPr>
          <w:ilvl w:val="1"/>
          <w:numId w:val="6"/>
        </w:numPr>
        <w:tabs>
          <w:tab w:val="left" w:pos="840"/>
        </w:tabs>
        <w:jc w:val="left"/>
        <w:rPr>
          <w:sz w:val="24"/>
        </w:rPr>
      </w:pPr>
      <w:bookmarkStart w:id="91" w:name="A._SCOPE_OF_AGREEMENT"/>
      <w:bookmarkStart w:id="92" w:name="_bookmark42"/>
      <w:bookmarkEnd w:id="91"/>
      <w:bookmarkEnd w:id="92"/>
      <w:r>
        <w:rPr>
          <w:w w:val="105"/>
          <w:sz w:val="24"/>
        </w:rPr>
        <w:t>SCOPE OF</w:t>
      </w:r>
      <w:r>
        <w:rPr>
          <w:spacing w:val="-2"/>
          <w:w w:val="105"/>
          <w:sz w:val="24"/>
        </w:rPr>
        <w:t xml:space="preserve"> </w:t>
      </w:r>
      <w:r>
        <w:rPr>
          <w:w w:val="105"/>
          <w:sz w:val="24"/>
        </w:rPr>
        <w:t>AGREEMENT</w:t>
      </w:r>
    </w:p>
    <w:p w14:paraId="66DBD4D2" w14:textId="77777777" w:rsidR="007D19D9" w:rsidRDefault="007D19D9">
      <w:pPr>
        <w:pStyle w:val="BodyText"/>
        <w:spacing w:before="3"/>
      </w:pPr>
    </w:p>
    <w:p w14:paraId="1A8078D3" w14:textId="77777777" w:rsidR="007D19D9" w:rsidRDefault="006B3032">
      <w:pPr>
        <w:pStyle w:val="BodyText"/>
        <w:ind w:left="120" w:right="330"/>
        <w:jc w:val="both"/>
      </w:pPr>
      <w:r>
        <w:t>The Scope of the Agreement describes the scope of the tower construction project and will at a minimum describe the scope of the construction, the expectations of the parties for a</w:t>
      </w:r>
      <w:r>
        <w:rPr>
          <w:spacing w:val="-20"/>
        </w:rPr>
        <w:t xml:space="preserve"> </w:t>
      </w:r>
      <w:r>
        <w:t>successful outcome and the respective obligations of the parties to each other and to any other parties who are intended to receive benefits from this</w:t>
      </w:r>
      <w:r>
        <w:rPr>
          <w:spacing w:val="-2"/>
        </w:rPr>
        <w:t xml:space="preserve"> </w:t>
      </w:r>
      <w:r>
        <w:t>transaction.</w:t>
      </w:r>
    </w:p>
    <w:p w14:paraId="4DA7E5C8" w14:textId="77777777" w:rsidR="007D19D9" w:rsidRDefault="007D19D9">
      <w:pPr>
        <w:jc w:val="both"/>
        <w:sectPr w:rsidR="007D19D9">
          <w:pgSz w:w="12240" w:h="15840"/>
          <w:pgMar w:top="1360" w:right="1320" w:bottom="1220" w:left="1320" w:header="0" w:footer="958" w:gutter="0"/>
          <w:cols w:space="720"/>
        </w:sectPr>
      </w:pPr>
    </w:p>
    <w:p w14:paraId="3D270D29" w14:textId="77777777" w:rsidR="007D19D9" w:rsidRDefault="006B3032">
      <w:pPr>
        <w:pStyle w:val="ListParagraph"/>
        <w:numPr>
          <w:ilvl w:val="1"/>
          <w:numId w:val="6"/>
        </w:numPr>
        <w:tabs>
          <w:tab w:val="left" w:pos="839"/>
          <w:tab w:val="left" w:pos="840"/>
        </w:tabs>
        <w:spacing w:before="74"/>
        <w:ind w:hanging="603"/>
        <w:jc w:val="left"/>
        <w:rPr>
          <w:sz w:val="24"/>
        </w:rPr>
      </w:pPr>
      <w:bookmarkStart w:id="93" w:name="B._TERM_AND_OPTIONS"/>
      <w:bookmarkStart w:id="94" w:name="_bookmark43"/>
      <w:bookmarkEnd w:id="93"/>
      <w:bookmarkEnd w:id="94"/>
      <w:r>
        <w:rPr>
          <w:w w:val="105"/>
          <w:sz w:val="24"/>
        </w:rPr>
        <w:lastRenderedPageBreak/>
        <w:t>TERM AND</w:t>
      </w:r>
      <w:r>
        <w:rPr>
          <w:spacing w:val="-3"/>
          <w:w w:val="105"/>
          <w:sz w:val="24"/>
        </w:rPr>
        <w:t xml:space="preserve"> </w:t>
      </w:r>
      <w:r>
        <w:rPr>
          <w:w w:val="105"/>
          <w:sz w:val="24"/>
        </w:rPr>
        <w:t>OPTIONS</w:t>
      </w:r>
    </w:p>
    <w:p w14:paraId="1E30C021" w14:textId="77777777" w:rsidR="007D19D9" w:rsidRDefault="007D19D9">
      <w:pPr>
        <w:pStyle w:val="BodyText"/>
        <w:rPr>
          <w:sz w:val="25"/>
        </w:rPr>
      </w:pPr>
    </w:p>
    <w:p w14:paraId="4F476A7C" w14:textId="77777777" w:rsidR="007D19D9" w:rsidRDefault="006B3032">
      <w:pPr>
        <w:pStyle w:val="BodyText"/>
        <w:spacing w:before="1"/>
        <w:ind w:left="120" w:right="169"/>
      </w:pPr>
      <w:r>
        <w:t>This article sets forth the period of performance of the agreement. It is important that the period of performance be consistent with the due dates of any established deliverables. For example if a deliverable could have up to 60 days of review by the FAA, the period of performance of the agreement should extend to at least 60 days after the due date for the deliverable.</w:t>
      </w:r>
    </w:p>
    <w:p w14:paraId="01CCEF3E" w14:textId="77777777" w:rsidR="007D19D9" w:rsidRDefault="007D19D9">
      <w:pPr>
        <w:pStyle w:val="BodyText"/>
        <w:spacing w:before="4"/>
      </w:pPr>
    </w:p>
    <w:p w14:paraId="2E02C8FC" w14:textId="77777777" w:rsidR="007D19D9" w:rsidRDefault="006B3032">
      <w:pPr>
        <w:pStyle w:val="BodyText"/>
        <w:spacing w:before="1"/>
        <w:ind w:left="120"/>
      </w:pPr>
      <w:r>
        <w:t>A separate article may be needed if the parties wish to design more specific language as to when, how and why of any option may be exercised.</w:t>
      </w:r>
    </w:p>
    <w:p w14:paraId="3BE52C83" w14:textId="77777777" w:rsidR="007D19D9" w:rsidRDefault="007D19D9">
      <w:pPr>
        <w:pStyle w:val="BodyText"/>
        <w:spacing w:before="4"/>
      </w:pPr>
    </w:p>
    <w:p w14:paraId="61E97A93" w14:textId="77777777" w:rsidR="007D19D9" w:rsidRDefault="006B3032">
      <w:pPr>
        <w:pStyle w:val="ListParagraph"/>
        <w:numPr>
          <w:ilvl w:val="1"/>
          <w:numId w:val="6"/>
        </w:numPr>
        <w:tabs>
          <w:tab w:val="left" w:pos="840"/>
        </w:tabs>
        <w:jc w:val="left"/>
        <w:rPr>
          <w:sz w:val="24"/>
        </w:rPr>
      </w:pPr>
      <w:bookmarkStart w:id="95" w:name="C._MODIFICATIONS"/>
      <w:bookmarkStart w:id="96" w:name="_bookmark44"/>
      <w:bookmarkEnd w:id="95"/>
      <w:bookmarkEnd w:id="96"/>
      <w:r>
        <w:rPr>
          <w:w w:val="105"/>
          <w:sz w:val="24"/>
        </w:rPr>
        <w:t>MODIFICATIONS</w:t>
      </w:r>
    </w:p>
    <w:p w14:paraId="55104333" w14:textId="77777777" w:rsidR="007D19D9" w:rsidRDefault="007D19D9">
      <w:pPr>
        <w:pStyle w:val="BodyText"/>
        <w:spacing w:before="3"/>
      </w:pPr>
    </w:p>
    <w:p w14:paraId="6BEEE7A6" w14:textId="77777777" w:rsidR="007D19D9" w:rsidRDefault="006B3032">
      <w:pPr>
        <w:pStyle w:val="BodyText"/>
        <w:ind w:left="120" w:right="262"/>
      </w:pPr>
      <w:r>
        <w:t>The agreement should be clear that only the FAA Contracting Officer may bind the FAA to any changes to the agreement terms and conditions, including changes to the statement of work, or description of services.</w:t>
      </w:r>
    </w:p>
    <w:p w14:paraId="4739A944" w14:textId="77777777" w:rsidR="007D19D9" w:rsidRDefault="007D19D9">
      <w:pPr>
        <w:pStyle w:val="BodyText"/>
        <w:spacing w:before="5"/>
      </w:pPr>
    </w:p>
    <w:p w14:paraId="0A1F6727" w14:textId="77777777" w:rsidR="007D19D9" w:rsidRDefault="006B3032">
      <w:pPr>
        <w:pStyle w:val="ListParagraph"/>
        <w:numPr>
          <w:ilvl w:val="1"/>
          <w:numId w:val="6"/>
        </w:numPr>
        <w:tabs>
          <w:tab w:val="left" w:pos="840"/>
        </w:tabs>
        <w:jc w:val="left"/>
        <w:rPr>
          <w:sz w:val="24"/>
        </w:rPr>
      </w:pPr>
      <w:bookmarkStart w:id="97" w:name="D._AGREEMENT_PLANNING"/>
      <w:bookmarkStart w:id="98" w:name="_bookmark45"/>
      <w:bookmarkEnd w:id="97"/>
      <w:bookmarkEnd w:id="98"/>
      <w:r>
        <w:rPr>
          <w:w w:val="105"/>
          <w:sz w:val="24"/>
        </w:rPr>
        <w:t>AGREEMENT</w:t>
      </w:r>
      <w:r>
        <w:rPr>
          <w:spacing w:val="-2"/>
          <w:w w:val="105"/>
          <w:sz w:val="24"/>
        </w:rPr>
        <w:t xml:space="preserve"> </w:t>
      </w:r>
      <w:r>
        <w:rPr>
          <w:w w:val="105"/>
          <w:sz w:val="24"/>
        </w:rPr>
        <w:t>PLANNING</w:t>
      </w:r>
    </w:p>
    <w:p w14:paraId="71C507A6" w14:textId="77777777" w:rsidR="007D19D9" w:rsidRDefault="007D19D9">
      <w:pPr>
        <w:pStyle w:val="BodyText"/>
        <w:spacing w:before="2"/>
      </w:pPr>
    </w:p>
    <w:p w14:paraId="2EC36C42" w14:textId="77777777" w:rsidR="007D19D9" w:rsidRDefault="006B3032">
      <w:pPr>
        <w:pStyle w:val="ListParagraph"/>
        <w:numPr>
          <w:ilvl w:val="0"/>
          <w:numId w:val="5"/>
        </w:numPr>
        <w:tabs>
          <w:tab w:val="left" w:pos="480"/>
        </w:tabs>
        <w:ind w:right="129"/>
        <w:rPr>
          <w:sz w:val="24"/>
        </w:rPr>
      </w:pPr>
      <w:r>
        <w:rPr>
          <w:sz w:val="24"/>
          <w:u w:val="single"/>
        </w:rPr>
        <w:t>Appropriate Safeguards</w:t>
      </w:r>
      <w:r>
        <w:rPr>
          <w:sz w:val="24"/>
        </w:rPr>
        <w:t>. Other Transaction authority provides flexibility to negotiate terms and conditions appropriate for the transaction. This includes terms that assure that (a) the</w:t>
      </w:r>
      <w:r>
        <w:rPr>
          <w:spacing w:val="-19"/>
          <w:sz w:val="24"/>
        </w:rPr>
        <w:t xml:space="preserve"> </w:t>
      </w:r>
      <w:r>
        <w:rPr>
          <w:sz w:val="24"/>
        </w:rPr>
        <w:t>cost to the FAA is allocable, necessary, reasonable and realistically reflects the work that will be accomplished, (b) the schedule and other requirements are enforceable, and (c) the payment arrangements promote on-time</w:t>
      </w:r>
      <w:r>
        <w:rPr>
          <w:spacing w:val="-3"/>
          <w:sz w:val="24"/>
        </w:rPr>
        <w:t xml:space="preserve"> </w:t>
      </w:r>
      <w:r>
        <w:rPr>
          <w:sz w:val="24"/>
        </w:rPr>
        <w:t>performance.</w:t>
      </w:r>
    </w:p>
    <w:p w14:paraId="1A1CEAAF" w14:textId="77777777" w:rsidR="007D19D9" w:rsidRDefault="007D19D9">
      <w:pPr>
        <w:pStyle w:val="BodyText"/>
      </w:pPr>
    </w:p>
    <w:p w14:paraId="6263F2B8" w14:textId="77777777" w:rsidR="007D19D9" w:rsidRDefault="006B3032">
      <w:pPr>
        <w:pStyle w:val="BodyText"/>
        <w:ind w:left="480" w:right="494"/>
        <w:jc w:val="both"/>
      </w:pPr>
      <w:r>
        <w:t>It is the responsibility of both the Contracting Officer and Program Manager to ensure the terms and conditions negotiated are appropriate for the particular project, and they should consider expected follow-on program needs.</w:t>
      </w:r>
    </w:p>
    <w:p w14:paraId="2F63710F" w14:textId="77777777" w:rsidR="007D19D9" w:rsidRDefault="007D19D9">
      <w:pPr>
        <w:pStyle w:val="BodyText"/>
      </w:pPr>
    </w:p>
    <w:p w14:paraId="14F51BBA" w14:textId="77777777" w:rsidR="007D19D9" w:rsidRDefault="006B3032">
      <w:pPr>
        <w:pStyle w:val="BodyText"/>
        <w:ind w:left="480" w:right="229"/>
      </w:pPr>
      <w:r>
        <w:t>There is a public expectation that federal funding opportunities are made widely available to all interested, capable and responsible parties and that open competition ensures only the most qualified applicants receive funding. Therefore, FAA will generally make tower construction other transaction agreement funding opportunities known to a wide audience and to allow potential applicants to compete for funds to the maximum extent practicable, while meeting agency needs.</w:t>
      </w:r>
    </w:p>
    <w:p w14:paraId="1A3568CB" w14:textId="77777777" w:rsidR="007D19D9" w:rsidRDefault="007D19D9">
      <w:pPr>
        <w:pStyle w:val="BodyText"/>
      </w:pPr>
    </w:p>
    <w:p w14:paraId="0E01EC65" w14:textId="77777777" w:rsidR="007D19D9" w:rsidRDefault="006B3032">
      <w:pPr>
        <w:pStyle w:val="ListParagraph"/>
        <w:numPr>
          <w:ilvl w:val="0"/>
          <w:numId w:val="5"/>
        </w:numPr>
        <w:tabs>
          <w:tab w:val="left" w:pos="480"/>
        </w:tabs>
        <w:spacing w:before="1"/>
        <w:ind w:right="446"/>
        <w:rPr>
          <w:sz w:val="24"/>
        </w:rPr>
      </w:pPr>
      <w:r>
        <w:rPr>
          <w:sz w:val="24"/>
          <w:u w:val="single"/>
        </w:rPr>
        <w:t>Chief Counsel's Office Review</w:t>
      </w:r>
      <w:r>
        <w:rPr>
          <w:sz w:val="24"/>
        </w:rPr>
        <w:t>. The Contracting Officer must submit the agreement to</w:t>
      </w:r>
      <w:r>
        <w:rPr>
          <w:spacing w:val="-24"/>
          <w:sz w:val="24"/>
        </w:rPr>
        <w:t xml:space="preserve"> </w:t>
      </w:r>
      <w:r>
        <w:rPr>
          <w:sz w:val="24"/>
        </w:rPr>
        <w:t>the Chief Counsel's office in accordance with AMS Legal Coordination requirements in Procurement Guidance Tl</w:t>
      </w:r>
      <w:r>
        <w:rPr>
          <w:spacing w:val="-2"/>
          <w:sz w:val="24"/>
        </w:rPr>
        <w:t xml:space="preserve"> </w:t>
      </w:r>
      <w:r>
        <w:rPr>
          <w:sz w:val="24"/>
        </w:rPr>
        <w:t>.15.</w:t>
      </w:r>
    </w:p>
    <w:p w14:paraId="7AD69E74" w14:textId="77777777" w:rsidR="007D19D9" w:rsidRDefault="007D19D9">
      <w:pPr>
        <w:pStyle w:val="BodyText"/>
        <w:spacing w:before="11"/>
        <w:rPr>
          <w:sz w:val="23"/>
        </w:rPr>
      </w:pPr>
    </w:p>
    <w:p w14:paraId="1689B816" w14:textId="77777777" w:rsidR="007D19D9" w:rsidRDefault="006B3032">
      <w:pPr>
        <w:pStyle w:val="ListParagraph"/>
        <w:numPr>
          <w:ilvl w:val="0"/>
          <w:numId w:val="5"/>
        </w:numPr>
        <w:tabs>
          <w:tab w:val="left" w:pos="480"/>
        </w:tabs>
        <w:ind w:right="236"/>
        <w:rPr>
          <w:sz w:val="24"/>
        </w:rPr>
      </w:pPr>
      <w:r>
        <w:rPr>
          <w:sz w:val="24"/>
          <w:u w:val="single"/>
        </w:rPr>
        <w:t>Negotiated Agreement and Award</w:t>
      </w:r>
      <w:r>
        <w:rPr>
          <w:sz w:val="24"/>
        </w:rPr>
        <w:t>. Prior to issuing an agreement the Contracting Officer must document the basis for using another transaction agreement opposed to a conventional contracting instrument and project-specific matters, such as the fairness and reasonableness of other transaction price. The Contracting Officer should also determine, whether</w:t>
      </w:r>
      <w:r>
        <w:rPr>
          <w:spacing w:val="-21"/>
          <w:sz w:val="24"/>
        </w:rPr>
        <w:t xml:space="preserve"> </w:t>
      </w:r>
      <w:r>
        <w:rPr>
          <w:sz w:val="24"/>
        </w:rPr>
        <w:t>payments are aligned to actual needs so that the FAA isn't providing funding prior to the need for the funding and how to dispose of leftover funds and interest earned on advanced</w:t>
      </w:r>
      <w:r>
        <w:rPr>
          <w:spacing w:val="-11"/>
          <w:sz w:val="24"/>
        </w:rPr>
        <w:t xml:space="preserve"> </w:t>
      </w:r>
      <w:r>
        <w:rPr>
          <w:sz w:val="24"/>
        </w:rPr>
        <w:t>funds.</w:t>
      </w:r>
    </w:p>
    <w:p w14:paraId="3C67E5DB" w14:textId="77777777" w:rsidR="007D19D9" w:rsidRDefault="007D19D9">
      <w:pPr>
        <w:rPr>
          <w:sz w:val="24"/>
        </w:rPr>
        <w:sectPr w:rsidR="007D19D9">
          <w:pgSz w:w="12240" w:h="15840"/>
          <w:pgMar w:top="1360" w:right="1320" w:bottom="1220" w:left="1320" w:header="0" w:footer="958" w:gutter="0"/>
          <w:cols w:space="720"/>
        </w:sectPr>
      </w:pPr>
    </w:p>
    <w:p w14:paraId="78E9CF6F" w14:textId="77777777" w:rsidR="007D19D9" w:rsidRDefault="006B3032">
      <w:pPr>
        <w:pStyle w:val="ListParagraph"/>
        <w:numPr>
          <w:ilvl w:val="1"/>
          <w:numId w:val="6"/>
        </w:numPr>
        <w:tabs>
          <w:tab w:val="left" w:pos="840"/>
        </w:tabs>
        <w:spacing w:before="74"/>
        <w:jc w:val="left"/>
        <w:rPr>
          <w:sz w:val="24"/>
        </w:rPr>
      </w:pPr>
      <w:bookmarkStart w:id="99" w:name="E._INTELLECTUAL_PROPERTY"/>
      <w:bookmarkStart w:id="100" w:name="_bookmark46"/>
      <w:bookmarkEnd w:id="99"/>
      <w:bookmarkEnd w:id="100"/>
      <w:r>
        <w:rPr>
          <w:w w:val="105"/>
          <w:sz w:val="24"/>
        </w:rPr>
        <w:lastRenderedPageBreak/>
        <w:t>INTELLECTUAL</w:t>
      </w:r>
      <w:r>
        <w:rPr>
          <w:spacing w:val="-2"/>
          <w:w w:val="105"/>
          <w:sz w:val="24"/>
        </w:rPr>
        <w:t xml:space="preserve"> </w:t>
      </w:r>
      <w:r>
        <w:rPr>
          <w:w w:val="105"/>
          <w:sz w:val="24"/>
        </w:rPr>
        <w:t>PROPERTY</w:t>
      </w:r>
    </w:p>
    <w:p w14:paraId="3CC7BD1A" w14:textId="77777777" w:rsidR="007D19D9" w:rsidRDefault="007D19D9">
      <w:pPr>
        <w:pStyle w:val="BodyText"/>
        <w:spacing w:before="5"/>
      </w:pPr>
    </w:p>
    <w:p w14:paraId="55AE57F3" w14:textId="77777777" w:rsidR="007D19D9" w:rsidRDefault="006B3032">
      <w:pPr>
        <w:pStyle w:val="BodyText"/>
        <w:ind w:left="120" w:right="462"/>
      </w:pPr>
      <w:r>
        <w:t>Contracting Officers can negotiate terms and conditions different from those typically used in procurement contracts. However, in negotiating these clauses, the Contracting Officer must consider whether the reasons for using another transaction agreement justify modifying the standard intellectual property clauses. The Contracting Officer should assess the impact of intellectual property rights on the FAA's total life cycle cost of the program.</w:t>
      </w:r>
    </w:p>
    <w:p w14:paraId="1C70E663" w14:textId="77777777" w:rsidR="007D19D9" w:rsidRDefault="007D19D9">
      <w:pPr>
        <w:pStyle w:val="BodyText"/>
        <w:spacing w:before="5"/>
      </w:pPr>
    </w:p>
    <w:p w14:paraId="32432707" w14:textId="77777777" w:rsidR="007D19D9" w:rsidRDefault="006B3032">
      <w:pPr>
        <w:pStyle w:val="ListParagraph"/>
        <w:numPr>
          <w:ilvl w:val="1"/>
          <w:numId w:val="6"/>
        </w:numPr>
        <w:tabs>
          <w:tab w:val="left" w:pos="840"/>
        </w:tabs>
        <w:jc w:val="left"/>
        <w:rPr>
          <w:sz w:val="24"/>
        </w:rPr>
      </w:pPr>
      <w:bookmarkStart w:id="101" w:name="F._ACCOUNTING,_PURCHASING,_AND_MANAGEMEN"/>
      <w:bookmarkStart w:id="102" w:name="_bookmark47"/>
      <w:bookmarkEnd w:id="101"/>
      <w:bookmarkEnd w:id="102"/>
      <w:r>
        <w:rPr>
          <w:w w:val="105"/>
          <w:sz w:val="24"/>
        </w:rPr>
        <w:t>ACCOUNTING, PURCHASING, AND MANAGEMENT</w:t>
      </w:r>
      <w:r>
        <w:rPr>
          <w:spacing w:val="-7"/>
          <w:w w:val="105"/>
          <w:sz w:val="24"/>
        </w:rPr>
        <w:t xml:space="preserve"> </w:t>
      </w:r>
      <w:r>
        <w:rPr>
          <w:w w:val="105"/>
          <w:sz w:val="24"/>
        </w:rPr>
        <w:t>SYSTEMS</w:t>
      </w:r>
    </w:p>
    <w:p w14:paraId="553D00D2" w14:textId="77777777" w:rsidR="007D19D9" w:rsidRDefault="007D19D9">
      <w:pPr>
        <w:pStyle w:val="BodyText"/>
        <w:spacing w:before="2"/>
      </w:pPr>
    </w:p>
    <w:p w14:paraId="20556ADB" w14:textId="77777777" w:rsidR="007D19D9" w:rsidRDefault="006B3032">
      <w:pPr>
        <w:pStyle w:val="BodyText"/>
        <w:ind w:left="120" w:right="109"/>
      </w:pPr>
      <w:r>
        <w:t>An important component of the use of other transaction agreements is the ability for awardees to use appropriate accounting, purchasing and management systems that may differ from those used for other award types. While not all agreements may require this option, the flexibility is available and the Contracting Officer should ensure it is addressed in the agreement.</w:t>
      </w:r>
    </w:p>
    <w:p w14:paraId="07F122FD" w14:textId="77777777" w:rsidR="007D19D9" w:rsidRDefault="007D19D9">
      <w:pPr>
        <w:pStyle w:val="BodyText"/>
        <w:spacing w:before="5"/>
      </w:pPr>
    </w:p>
    <w:p w14:paraId="48D7E5B4" w14:textId="77777777" w:rsidR="007D19D9" w:rsidRDefault="006B3032">
      <w:pPr>
        <w:pStyle w:val="BodyText"/>
        <w:ind w:left="120" w:right="470"/>
      </w:pPr>
      <w:r>
        <w:t>When structuring the agreement, the Contracting Officer may consider the capability of the awardee's accounting, purchasing and management systems. Agreements should require that adequate records be maintained to account for federal funds received and cost-sharing, if any.</w:t>
      </w:r>
    </w:p>
    <w:p w14:paraId="1D940129" w14:textId="77777777" w:rsidR="007D19D9" w:rsidRDefault="007D19D9">
      <w:pPr>
        <w:pStyle w:val="BodyText"/>
        <w:spacing w:before="2"/>
      </w:pPr>
    </w:p>
    <w:p w14:paraId="51FD4268" w14:textId="77777777" w:rsidR="007D19D9" w:rsidRDefault="006B3032">
      <w:pPr>
        <w:pStyle w:val="BodyText"/>
        <w:spacing w:before="1"/>
        <w:ind w:left="120"/>
      </w:pPr>
      <w:r>
        <w:t>The Contracting Officer should not enter into an agreement that provides for payment based on amounts generated from the awardee's financial or cost records if the awardee does not have an accounting and management system capable of identifying and accumulating the costs to individual agreements. Any system that appropriately segregates direct costs from indirect costs, identifies and accumulates direct costs by project and provides for an equitable and consistent allocation of indirect costs to intermediate and final cost objectives is acceptable.</w:t>
      </w:r>
    </w:p>
    <w:p w14:paraId="7BE978AD" w14:textId="77777777" w:rsidR="007D19D9" w:rsidRDefault="007D19D9">
      <w:pPr>
        <w:pStyle w:val="BodyText"/>
        <w:spacing w:before="4"/>
      </w:pPr>
    </w:p>
    <w:p w14:paraId="46C79070" w14:textId="77777777" w:rsidR="007D19D9" w:rsidRDefault="006B3032">
      <w:pPr>
        <w:pStyle w:val="BodyText"/>
        <w:spacing w:before="1"/>
        <w:ind w:left="120" w:right="156"/>
      </w:pPr>
      <w:r>
        <w:t>When the awardee has a system capable of identifying the costs, the agreement should utilize the awardee's existing accounting, purchasing and management system to the maximum extent practical.</w:t>
      </w:r>
    </w:p>
    <w:p w14:paraId="70FD01CF" w14:textId="77777777" w:rsidR="007D19D9" w:rsidRDefault="007D19D9">
      <w:pPr>
        <w:pStyle w:val="BodyText"/>
        <w:spacing w:before="4"/>
      </w:pPr>
    </w:p>
    <w:p w14:paraId="353B5C55" w14:textId="77777777" w:rsidR="007D19D9" w:rsidRDefault="006B3032">
      <w:pPr>
        <w:pStyle w:val="ListParagraph"/>
        <w:numPr>
          <w:ilvl w:val="1"/>
          <w:numId w:val="6"/>
        </w:numPr>
        <w:tabs>
          <w:tab w:val="left" w:pos="840"/>
        </w:tabs>
        <w:spacing w:before="1"/>
        <w:jc w:val="left"/>
        <w:rPr>
          <w:sz w:val="24"/>
        </w:rPr>
      </w:pPr>
      <w:bookmarkStart w:id="103" w:name="G._AUDIT"/>
      <w:bookmarkStart w:id="104" w:name="_bookmark48"/>
      <w:bookmarkEnd w:id="103"/>
      <w:bookmarkEnd w:id="104"/>
      <w:r>
        <w:rPr>
          <w:w w:val="105"/>
          <w:sz w:val="24"/>
        </w:rPr>
        <w:t>AUDIT</w:t>
      </w:r>
    </w:p>
    <w:p w14:paraId="415205B7" w14:textId="77777777" w:rsidR="007D19D9" w:rsidRDefault="007D19D9">
      <w:pPr>
        <w:pStyle w:val="BodyText"/>
        <w:spacing w:before="2"/>
      </w:pPr>
    </w:p>
    <w:p w14:paraId="02B21959" w14:textId="77777777" w:rsidR="007D19D9" w:rsidRDefault="006B3032">
      <w:pPr>
        <w:pStyle w:val="ListParagraph"/>
        <w:numPr>
          <w:ilvl w:val="0"/>
          <w:numId w:val="4"/>
        </w:numPr>
        <w:tabs>
          <w:tab w:val="left" w:pos="480"/>
        </w:tabs>
        <w:ind w:right="232"/>
        <w:rPr>
          <w:sz w:val="24"/>
        </w:rPr>
      </w:pPr>
      <w:r>
        <w:rPr>
          <w:sz w:val="24"/>
          <w:u w:val="single"/>
        </w:rPr>
        <w:t>General.</w:t>
      </w:r>
      <w:r>
        <w:rPr>
          <w:sz w:val="24"/>
        </w:rPr>
        <w:t xml:space="preserve"> Where appropriate, Contracting Officers should include audit access clauses in the agreement. Agreements should provide for the Contracting Officer's authorized representative to have direct access to sufficient records to ensure full accountability for all FAA funding or cost share data under the agreement for a specified period of time after</w:t>
      </w:r>
      <w:r>
        <w:rPr>
          <w:spacing w:val="-22"/>
          <w:sz w:val="24"/>
        </w:rPr>
        <w:t xml:space="preserve"> </w:t>
      </w:r>
      <w:r>
        <w:rPr>
          <w:sz w:val="24"/>
        </w:rPr>
        <w:t>final payment.</w:t>
      </w:r>
    </w:p>
    <w:p w14:paraId="058312F9" w14:textId="77777777" w:rsidR="007D19D9" w:rsidRDefault="006B3032">
      <w:pPr>
        <w:pStyle w:val="ListParagraph"/>
        <w:numPr>
          <w:ilvl w:val="0"/>
          <w:numId w:val="4"/>
        </w:numPr>
        <w:tabs>
          <w:tab w:val="left" w:pos="480"/>
        </w:tabs>
        <w:ind w:right="375"/>
        <w:rPr>
          <w:sz w:val="24"/>
        </w:rPr>
      </w:pPr>
      <w:r>
        <w:rPr>
          <w:sz w:val="24"/>
          <w:u w:val="single"/>
        </w:rPr>
        <w:t>Frequency of Audits.</w:t>
      </w:r>
      <w:r>
        <w:rPr>
          <w:sz w:val="24"/>
        </w:rPr>
        <w:t xml:space="preserve"> Audits of agreements will normally be performed only when the Contracting Officer determines it is necessary to verify awardee compliance with the</w:t>
      </w:r>
      <w:r>
        <w:rPr>
          <w:spacing w:val="-23"/>
          <w:sz w:val="24"/>
        </w:rPr>
        <w:t xml:space="preserve"> </w:t>
      </w:r>
      <w:r>
        <w:rPr>
          <w:sz w:val="24"/>
        </w:rPr>
        <w:t>terms of the</w:t>
      </w:r>
      <w:r>
        <w:rPr>
          <w:spacing w:val="-3"/>
          <w:sz w:val="24"/>
        </w:rPr>
        <w:t xml:space="preserve"> </w:t>
      </w:r>
      <w:r>
        <w:rPr>
          <w:sz w:val="24"/>
        </w:rPr>
        <w:t>agreement.</w:t>
      </w:r>
    </w:p>
    <w:p w14:paraId="107B914F" w14:textId="77777777" w:rsidR="007D19D9" w:rsidRDefault="006B3032">
      <w:pPr>
        <w:pStyle w:val="ListParagraph"/>
        <w:numPr>
          <w:ilvl w:val="0"/>
          <w:numId w:val="4"/>
        </w:numPr>
        <w:tabs>
          <w:tab w:val="left" w:pos="480"/>
        </w:tabs>
        <w:ind w:right="445"/>
        <w:rPr>
          <w:sz w:val="24"/>
        </w:rPr>
      </w:pPr>
      <w:r>
        <w:rPr>
          <w:sz w:val="24"/>
          <w:u w:val="single"/>
        </w:rPr>
        <w:t>Audit Flowdown</w:t>
      </w:r>
      <w:r>
        <w:rPr>
          <w:sz w:val="24"/>
        </w:rPr>
        <w:t>. In addition, Contracting Officers should require the awardee to insert</w:t>
      </w:r>
      <w:r>
        <w:rPr>
          <w:spacing w:val="-24"/>
          <w:sz w:val="24"/>
        </w:rPr>
        <w:t xml:space="preserve"> </w:t>
      </w:r>
      <w:r>
        <w:rPr>
          <w:sz w:val="24"/>
        </w:rPr>
        <w:t>an appropriate audit access clause in awards to key sub</w:t>
      </w:r>
      <w:r w:rsidR="009177B2">
        <w:rPr>
          <w:sz w:val="24"/>
        </w:rPr>
        <w:t>c</w:t>
      </w:r>
      <w:r>
        <w:rPr>
          <w:sz w:val="24"/>
        </w:rPr>
        <w:t>ontractors and</w:t>
      </w:r>
      <w:r>
        <w:rPr>
          <w:spacing w:val="-9"/>
          <w:sz w:val="24"/>
        </w:rPr>
        <w:t xml:space="preserve"> </w:t>
      </w:r>
      <w:r>
        <w:rPr>
          <w:sz w:val="24"/>
        </w:rPr>
        <w:t>participants.</w:t>
      </w:r>
    </w:p>
    <w:p w14:paraId="6F824CAB" w14:textId="77777777" w:rsidR="007D19D9" w:rsidRDefault="007D19D9">
      <w:pPr>
        <w:pStyle w:val="BodyText"/>
        <w:spacing w:before="5"/>
      </w:pPr>
    </w:p>
    <w:p w14:paraId="74C429ED" w14:textId="77777777" w:rsidR="007D19D9" w:rsidRDefault="006B3032">
      <w:pPr>
        <w:pStyle w:val="ListParagraph"/>
        <w:numPr>
          <w:ilvl w:val="1"/>
          <w:numId w:val="6"/>
        </w:numPr>
        <w:tabs>
          <w:tab w:val="left" w:pos="840"/>
        </w:tabs>
        <w:jc w:val="left"/>
        <w:rPr>
          <w:sz w:val="24"/>
        </w:rPr>
      </w:pPr>
      <w:bookmarkStart w:id="105" w:name="H._COST_SHARING"/>
      <w:bookmarkStart w:id="106" w:name="_bookmark49"/>
      <w:bookmarkEnd w:id="105"/>
      <w:bookmarkEnd w:id="106"/>
      <w:r>
        <w:rPr>
          <w:w w:val="105"/>
          <w:sz w:val="24"/>
        </w:rPr>
        <w:t>COST</w:t>
      </w:r>
      <w:r>
        <w:rPr>
          <w:spacing w:val="-2"/>
          <w:w w:val="105"/>
          <w:sz w:val="24"/>
        </w:rPr>
        <w:t xml:space="preserve"> </w:t>
      </w:r>
      <w:r>
        <w:rPr>
          <w:w w:val="105"/>
          <w:sz w:val="24"/>
        </w:rPr>
        <w:t>SHARING</w:t>
      </w:r>
    </w:p>
    <w:p w14:paraId="24895D9D" w14:textId="77777777" w:rsidR="007D19D9" w:rsidRDefault="007D19D9">
      <w:pPr>
        <w:pStyle w:val="BodyText"/>
        <w:spacing w:before="5"/>
      </w:pPr>
    </w:p>
    <w:p w14:paraId="44D914E5" w14:textId="77777777" w:rsidR="007D19D9" w:rsidRDefault="006B3032">
      <w:pPr>
        <w:pStyle w:val="BodyText"/>
        <w:ind w:left="228"/>
      </w:pPr>
      <w:r>
        <w:t>Cost sharing is an option as an administrative requirement available to the FAA.</w:t>
      </w:r>
      <w:r>
        <w:rPr>
          <w:spacing w:val="51"/>
        </w:rPr>
        <w:t xml:space="preserve"> </w:t>
      </w:r>
      <w:r>
        <w:t>The</w:t>
      </w:r>
    </w:p>
    <w:p w14:paraId="57036C42" w14:textId="77777777" w:rsidR="007D19D9" w:rsidRDefault="007D19D9">
      <w:pPr>
        <w:sectPr w:rsidR="007D19D9">
          <w:pgSz w:w="12240" w:h="15840"/>
          <w:pgMar w:top="1360" w:right="1320" w:bottom="1220" w:left="1320" w:header="0" w:footer="958" w:gutter="0"/>
          <w:cols w:space="720"/>
        </w:sectPr>
      </w:pPr>
    </w:p>
    <w:p w14:paraId="395CFC5D" w14:textId="77777777" w:rsidR="007D19D9" w:rsidRDefault="006B3032">
      <w:pPr>
        <w:pStyle w:val="BodyText"/>
        <w:spacing w:before="74" w:line="249" w:lineRule="auto"/>
        <w:ind w:left="228" w:right="754"/>
      </w:pPr>
      <w:r>
        <w:lastRenderedPageBreak/>
        <w:t>Contracting Officer should use the principles identified in Procurement Guidance T3.2.4 regarding Cost Sharing contracts, unless the Contracting Officer determines that the FAA would benefit from deviating from those principles.</w:t>
      </w:r>
    </w:p>
    <w:p w14:paraId="3F4A5433" w14:textId="77777777" w:rsidR="007D19D9" w:rsidRDefault="007D19D9">
      <w:pPr>
        <w:pStyle w:val="BodyText"/>
        <w:spacing w:before="3"/>
      </w:pPr>
    </w:p>
    <w:p w14:paraId="218D0F42" w14:textId="77777777" w:rsidR="007D19D9" w:rsidRDefault="006B3032">
      <w:pPr>
        <w:pStyle w:val="ListParagraph"/>
        <w:numPr>
          <w:ilvl w:val="1"/>
          <w:numId w:val="6"/>
        </w:numPr>
        <w:tabs>
          <w:tab w:val="left" w:pos="839"/>
          <w:tab w:val="left" w:pos="840"/>
        </w:tabs>
        <w:jc w:val="left"/>
        <w:rPr>
          <w:sz w:val="24"/>
        </w:rPr>
      </w:pPr>
      <w:bookmarkStart w:id="107" w:name="I._PAYMENTS"/>
      <w:bookmarkStart w:id="108" w:name="_bookmark50"/>
      <w:bookmarkEnd w:id="107"/>
      <w:bookmarkEnd w:id="108"/>
      <w:r>
        <w:rPr>
          <w:w w:val="105"/>
          <w:sz w:val="24"/>
        </w:rPr>
        <w:t>PAYMENTS</w:t>
      </w:r>
    </w:p>
    <w:p w14:paraId="3B8F0B94" w14:textId="77777777" w:rsidR="007D19D9" w:rsidRDefault="007D19D9">
      <w:pPr>
        <w:pStyle w:val="BodyText"/>
        <w:spacing w:before="5"/>
      </w:pPr>
    </w:p>
    <w:p w14:paraId="79BBF3DF" w14:textId="77777777" w:rsidR="007D19D9" w:rsidRDefault="006B3032">
      <w:pPr>
        <w:pStyle w:val="BodyText"/>
        <w:spacing w:line="242" w:lineRule="auto"/>
        <w:ind w:left="211" w:right="268"/>
      </w:pPr>
      <w:r>
        <w:t>The agreement must identify the basis and procedures for payment. The Contracting Officer may consider, among other factors the following in drafting the agreement payment clauses:</w:t>
      </w:r>
    </w:p>
    <w:p w14:paraId="3A879A50" w14:textId="77777777" w:rsidR="007D19D9" w:rsidRDefault="007D19D9">
      <w:pPr>
        <w:pStyle w:val="BodyText"/>
        <w:spacing w:before="6"/>
      </w:pPr>
    </w:p>
    <w:p w14:paraId="7F37C2E7" w14:textId="77777777" w:rsidR="007D19D9" w:rsidRDefault="006B3032">
      <w:pPr>
        <w:pStyle w:val="ListParagraph"/>
        <w:numPr>
          <w:ilvl w:val="0"/>
          <w:numId w:val="3"/>
        </w:numPr>
        <w:tabs>
          <w:tab w:val="left" w:pos="576"/>
        </w:tabs>
        <w:spacing w:line="259" w:lineRule="auto"/>
        <w:ind w:right="1149"/>
        <w:jc w:val="left"/>
        <w:rPr>
          <w:sz w:val="24"/>
        </w:rPr>
      </w:pPr>
      <w:r>
        <w:rPr>
          <w:w w:val="105"/>
          <w:sz w:val="24"/>
        </w:rPr>
        <w:t>Are</w:t>
      </w:r>
      <w:r>
        <w:rPr>
          <w:spacing w:val="-18"/>
          <w:w w:val="105"/>
          <w:sz w:val="24"/>
        </w:rPr>
        <w:t xml:space="preserve"> </w:t>
      </w:r>
      <w:r>
        <w:rPr>
          <w:w w:val="105"/>
          <w:sz w:val="24"/>
        </w:rPr>
        <w:t>payments</w:t>
      </w:r>
      <w:r>
        <w:rPr>
          <w:spacing w:val="4"/>
          <w:w w:val="105"/>
          <w:sz w:val="24"/>
        </w:rPr>
        <w:t xml:space="preserve"> </w:t>
      </w:r>
      <w:r>
        <w:rPr>
          <w:w w:val="105"/>
          <w:sz w:val="24"/>
        </w:rPr>
        <w:t>based</w:t>
      </w:r>
      <w:r>
        <w:rPr>
          <w:spacing w:val="-14"/>
          <w:w w:val="105"/>
          <w:sz w:val="24"/>
        </w:rPr>
        <w:t xml:space="preserve"> </w:t>
      </w:r>
      <w:r>
        <w:rPr>
          <w:w w:val="105"/>
          <w:sz w:val="24"/>
        </w:rPr>
        <w:t>on</w:t>
      </w:r>
      <w:r>
        <w:rPr>
          <w:spacing w:val="-23"/>
          <w:w w:val="105"/>
          <w:sz w:val="24"/>
        </w:rPr>
        <w:t xml:space="preserve"> </w:t>
      </w:r>
      <w:r>
        <w:rPr>
          <w:w w:val="105"/>
          <w:sz w:val="24"/>
        </w:rPr>
        <w:t>amounts</w:t>
      </w:r>
      <w:r>
        <w:rPr>
          <w:spacing w:val="-12"/>
          <w:w w:val="105"/>
          <w:sz w:val="24"/>
        </w:rPr>
        <w:t xml:space="preserve"> </w:t>
      </w:r>
      <w:r>
        <w:rPr>
          <w:w w:val="105"/>
          <w:sz w:val="24"/>
        </w:rPr>
        <w:t>generated</w:t>
      </w:r>
      <w:r>
        <w:rPr>
          <w:spacing w:val="-5"/>
          <w:w w:val="105"/>
          <w:sz w:val="24"/>
        </w:rPr>
        <w:t xml:space="preserve"> </w:t>
      </w:r>
      <w:r>
        <w:rPr>
          <w:w w:val="105"/>
          <w:sz w:val="24"/>
        </w:rPr>
        <w:t>from</w:t>
      </w:r>
      <w:r>
        <w:rPr>
          <w:spacing w:val="-12"/>
          <w:w w:val="105"/>
          <w:sz w:val="24"/>
        </w:rPr>
        <w:t xml:space="preserve"> </w:t>
      </w:r>
      <w:r>
        <w:rPr>
          <w:w w:val="105"/>
          <w:sz w:val="24"/>
        </w:rPr>
        <w:t>the</w:t>
      </w:r>
      <w:r>
        <w:rPr>
          <w:spacing w:val="-19"/>
          <w:w w:val="105"/>
          <w:sz w:val="24"/>
        </w:rPr>
        <w:t xml:space="preserve"> </w:t>
      </w:r>
      <w:r>
        <w:rPr>
          <w:w w:val="105"/>
          <w:sz w:val="24"/>
        </w:rPr>
        <w:t>awardee's</w:t>
      </w:r>
      <w:r>
        <w:rPr>
          <w:spacing w:val="-15"/>
          <w:w w:val="105"/>
          <w:sz w:val="24"/>
        </w:rPr>
        <w:t xml:space="preserve"> </w:t>
      </w:r>
      <w:r>
        <w:rPr>
          <w:w w:val="105"/>
          <w:sz w:val="24"/>
        </w:rPr>
        <w:t>financial</w:t>
      </w:r>
      <w:r>
        <w:rPr>
          <w:spacing w:val="-12"/>
          <w:w w:val="105"/>
          <w:sz w:val="24"/>
        </w:rPr>
        <w:t xml:space="preserve"> </w:t>
      </w:r>
      <w:r>
        <w:rPr>
          <w:w w:val="105"/>
          <w:sz w:val="24"/>
        </w:rPr>
        <w:t>or</w:t>
      </w:r>
      <w:r>
        <w:rPr>
          <w:spacing w:val="-3"/>
          <w:w w:val="105"/>
          <w:sz w:val="24"/>
        </w:rPr>
        <w:t xml:space="preserve"> </w:t>
      </w:r>
      <w:r>
        <w:rPr>
          <w:w w:val="105"/>
          <w:sz w:val="24"/>
        </w:rPr>
        <w:t xml:space="preserve">cost </w:t>
      </w:r>
      <w:r>
        <w:rPr>
          <w:spacing w:val="-3"/>
          <w:w w:val="105"/>
          <w:sz w:val="24"/>
        </w:rPr>
        <w:t>records?</w:t>
      </w:r>
    </w:p>
    <w:p w14:paraId="193D21F0" w14:textId="77777777" w:rsidR="007D19D9" w:rsidRDefault="007D19D9">
      <w:pPr>
        <w:pStyle w:val="BodyText"/>
        <w:spacing w:before="4"/>
      </w:pPr>
    </w:p>
    <w:p w14:paraId="594BBE24" w14:textId="77777777" w:rsidR="007D19D9" w:rsidRDefault="006B3032">
      <w:pPr>
        <w:pStyle w:val="ListParagraph"/>
        <w:numPr>
          <w:ilvl w:val="1"/>
          <w:numId w:val="3"/>
        </w:numPr>
        <w:tabs>
          <w:tab w:val="left" w:pos="1670"/>
          <w:tab w:val="left" w:pos="1671"/>
        </w:tabs>
        <w:spacing w:line="247" w:lineRule="auto"/>
        <w:ind w:right="1058" w:hanging="487"/>
        <w:jc w:val="left"/>
        <w:rPr>
          <w:sz w:val="24"/>
        </w:rPr>
      </w:pPr>
      <w:r>
        <w:rPr>
          <w:w w:val="105"/>
          <w:sz w:val="24"/>
        </w:rPr>
        <w:t>Are the payment amounts subject to adjustment during the period</w:t>
      </w:r>
      <w:r>
        <w:rPr>
          <w:spacing w:val="-38"/>
          <w:w w:val="105"/>
          <w:sz w:val="24"/>
        </w:rPr>
        <w:t xml:space="preserve"> </w:t>
      </w:r>
      <w:r>
        <w:rPr>
          <w:w w:val="105"/>
          <w:sz w:val="24"/>
        </w:rPr>
        <w:t>of performance?</w:t>
      </w:r>
    </w:p>
    <w:p w14:paraId="49CA4FA2" w14:textId="77777777" w:rsidR="007D19D9" w:rsidRDefault="007D19D9">
      <w:pPr>
        <w:pStyle w:val="BodyText"/>
        <w:spacing w:before="8"/>
      </w:pPr>
    </w:p>
    <w:p w14:paraId="715DCA8C" w14:textId="77777777" w:rsidR="007D19D9" w:rsidRDefault="006B3032">
      <w:pPr>
        <w:pStyle w:val="ListParagraph"/>
        <w:numPr>
          <w:ilvl w:val="2"/>
          <w:numId w:val="3"/>
        </w:numPr>
        <w:tabs>
          <w:tab w:val="left" w:pos="2030"/>
          <w:tab w:val="left" w:pos="2031"/>
        </w:tabs>
        <w:spacing w:line="247" w:lineRule="auto"/>
        <w:ind w:right="701" w:hanging="350"/>
        <w:rPr>
          <w:sz w:val="24"/>
        </w:rPr>
      </w:pPr>
      <w:r>
        <w:rPr>
          <w:w w:val="105"/>
          <w:sz w:val="24"/>
        </w:rPr>
        <w:t xml:space="preserve">If the payments can be </w:t>
      </w:r>
      <w:r>
        <w:rPr>
          <w:spacing w:val="-3"/>
          <w:w w:val="105"/>
          <w:sz w:val="24"/>
        </w:rPr>
        <w:t xml:space="preserve">adjusted, </w:t>
      </w:r>
      <w:r>
        <w:rPr>
          <w:w w:val="105"/>
          <w:sz w:val="24"/>
        </w:rPr>
        <w:t>what is the basis and</w:t>
      </w:r>
      <w:r w:rsidR="009177B2">
        <w:rPr>
          <w:w w:val="105"/>
          <w:sz w:val="24"/>
        </w:rPr>
        <w:t xml:space="preserve"> </w:t>
      </w:r>
      <w:r>
        <w:rPr>
          <w:w w:val="105"/>
          <w:sz w:val="24"/>
        </w:rPr>
        <w:t>process for the adjustment?</w:t>
      </w:r>
    </w:p>
    <w:p w14:paraId="36304EC0" w14:textId="77777777" w:rsidR="007D19D9" w:rsidRDefault="007D19D9">
      <w:pPr>
        <w:pStyle w:val="BodyText"/>
        <w:spacing w:before="7"/>
      </w:pPr>
    </w:p>
    <w:p w14:paraId="7649F92F" w14:textId="77777777" w:rsidR="007D19D9" w:rsidRDefault="006B3032">
      <w:pPr>
        <w:pStyle w:val="ListParagraph"/>
        <w:numPr>
          <w:ilvl w:val="1"/>
          <w:numId w:val="3"/>
        </w:numPr>
        <w:tabs>
          <w:tab w:val="left" w:pos="1670"/>
          <w:tab w:val="left" w:pos="1671"/>
        </w:tabs>
        <w:spacing w:line="249" w:lineRule="auto"/>
        <w:ind w:right="408" w:hanging="554"/>
        <w:jc w:val="left"/>
        <w:rPr>
          <w:sz w:val="24"/>
        </w:rPr>
      </w:pPr>
      <w:r>
        <w:rPr>
          <w:w w:val="105"/>
          <w:sz w:val="24"/>
        </w:rPr>
        <w:t>Does the agreement provide for interim reimbursement based on amounts generated from the awardee's financial or cost records? If so, any indirect rates used for the purpose of that interim reimbursement should be no higher than the awardee's provisionally approved indirect rates, when such rates are</w:t>
      </w:r>
      <w:r>
        <w:rPr>
          <w:spacing w:val="-3"/>
          <w:w w:val="105"/>
          <w:sz w:val="24"/>
        </w:rPr>
        <w:t xml:space="preserve"> </w:t>
      </w:r>
      <w:r>
        <w:rPr>
          <w:w w:val="105"/>
          <w:sz w:val="24"/>
        </w:rPr>
        <w:t>available.</w:t>
      </w:r>
    </w:p>
    <w:p w14:paraId="0EE96D53" w14:textId="77777777" w:rsidR="007D19D9" w:rsidRDefault="007D19D9">
      <w:pPr>
        <w:pStyle w:val="BodyText"/>
        <w:spacing w:before="3"/>
      </w:pPr>
    </w:p>
    <w:p w14:paraId="2C13B656" w14:textId="77777777" w:rsidR="007D19D9" w:rsidRDefault="006B3032">
      <w:pPr>
        <w:pStyle w:val="ListParagraph"/>
        <w:numPr>
          <w:ilvl w:val="0"/>
          <w:numId w:val="3"/>
        </w:numPr>
        <w:tabs>
          <w:tab w:val="left" w:pos="576"/>
        </w:tabs>
        <w:jc w:val="left"/>
        <w:rPr>
          <w:sz w:val="24"/>
        </w:rPr>
      </w:pPr>
      <w:r>
        <w:rPr>
          <w:w w:val="105"/>
          <w:sz w:val="24"/>
        </w:rPr>
        <w:t>Is</w:t>
      </w:r>
      <w:r>
        <w:rPr>
          <w:spacing w:val="-1"/>
          <w:w w:val="105"/>
          <w:sz w:val="24"/>
        </w:rPr>
        <w:t xml:space="preserve"> </w:t>
      </w:r>
      <w:r>
        <w:rPr>
          <w:w w:val="105"/>
          <w:sz w:val="24"/>
        </w:rPr>
        <w:t>an</w:t>
      </w:r>
      <w:r>
        <w:rPr>
          <w:spacing w:val="5"/>
          <w:w w:val="105"/>
          <w:sz w:val="24"/>
        </w:rPr>
        <w:t xml:space="preserve"> </w:t>
      </w:r>
      <w:r>
        <w:rPr>
          <w:w w:val="105"/>
          <w:sz w:val="24"/>
        </w:rPr>
        <w:t>interim</w:t>
      </w:r>
      <w:r>
        <w:rPr>
          <w:spacing w:val="-10"/>
          <w:w w:val="105"/>
          <w:sz w:val="24"/>
        </w:rPr>
        <w:t xml:space="preserve"> </w:t>
      </w:r>
      <w:r>
        <w:rPr>
          <w:w w:val="105"/>
          <w:sz w:val="24"/>
        </w:rPr>
        <w:t>or</w:t>
      </w:r>
      <w:r>
        <w:rPr>
          <w:spacing w:val="-9"/>
          <w:w w:val="105"/>
          <w:sz w:val="24"/>
        </w:rPr>
        <w:t xml:space="preserve"> </w:t>
      </w:r>
      <w:r>
        <w:rPr>
          <w:w w:val="105"/>
          <w:sz w:val="24"/>
        </w:rPr>
        <w:t>final</w:t>
      </w:r>
      <w:r>
        <w:rPr>
          <w:spacing w:val="-11"/>
          <w:w w:val="105"/>
          <w:sz w:val="24"/>
        </w:rPr>
        <w:t xml:space="preserve"> </w:t>
      </w:r>
      <w:r>
        <w:rPr>
          <w:w w:val="105"/>
          <w:sz w:val="24"/>
        </w:rPr>
        <w:t>audit</w:t>
      </w:r>
      <w:r>
        <w:rPr>
          <w:spacing w:val="-11"/>
          <w:w w:val="105"/>
          <w:sz w:val="24"/>
        </w:rPr>
        <w:t xml:space="preserve"> </w:t>
      </w:r>
      <w:r>
        <w:rPr>
          <w:w w:val="105"/>
          <w:sz w:val="24"/>
        </w:rPr>
        <w:t>of</w:t>
      </w:r>
      <w:r>
        <w:rPr>
          <w:spacing w:val="-10"/>
          <w:w w:val="105"/>
          <w:sz w:val="24"/>
        </w:rPr>
        <w:t xml:space="preserve"> </w:t>
      </w:r>
      <w:r>
        <w:rPr>
          <w:w w:val="105"/>
          <w:sz w:val="24"/>
        </w:rPr>
        <w:t>costs</w:t>
      </w:r>
      <w:r>
        <w:rPr>
          <w:spacing w:val="-16"/>
          <w:w w:val="105"/>
          <w:sz w:val="24"/>
        </w:rPr>
        <w:t xml:space="preserve"> </w:t>
      </w:r>
      <w:r>
        <w:rPr>
          <w:w w:val="105"/>
          <w:sz w:val="24"/>
        </w:rPr>
        <w:t>needed?</w:t>
      </w:r>
    </w:p>
    <w:p w14:paraId="0B46C907" w14:textId="77777777" w:rsidR="007D19D9" w:rsidRDefault="006B3032">
      <w:pPr>
        <w:pStyle w:val="ListParagraph"/>
        <w:numPr>
          <w:ilvl w:val="0"/>
          <w:numId w:val="3"/>
        </w:numPr>
        <w:tabs>
          <w:tab w:val="left" w:pos="576"/>
        </w:tabs>
        <w:spacing w:before="139"/>
        <w:jc w:val="left"/>
        <w:rPr>
          <w:sz w:val="24"/>
        </w:rPr>
      </w:pPr>
      <w:r>
        <w:rPr>
          <w:w w:val="105"/>
          <w:sz w:val="24"/>
        </w:rPr>
        <w:t>Are</w:t>
      </w:r>
      <w:r>
        <w:rPr>
          <w:spacing w:val="-20"/>
          <w:w w:val="105"/>
          <w:sz w:val="24"/>
        </w:rPr>
        <w:t xml:space="preserve"> </w:t>
      </w:r>
      <w:r>
        <w:rPr>
          <w:w w:val="105"/>
          <w:sz w:val="24"/>
        </w:rPr>
        <w:t>payments</w:t>
      </w:r>
      <w:r>
        <w:rPr>
          <w:spacing w:val="-10"/>
          <w:w w:val="105"/>
          <w:sz w:val="24"/>
        </w:rPr>
        <w:t xml:space="preserve"> </w:t>
      </w:r>
      <w:r>
        <w:rPr>
          <w:w w:val="105"/>
          <w:sz w:val="24"/>
        </w:rPr>
        <w:t>based</w:t>
      </w:r>
      <w:r>
        <w:rPr>
          <w:spacing w:val="-5"/>
          <w:w w:val="105"/>
          <w:sz w:val="24"/>
        </w:rPr>
        <w:t xml:space="preserve"> </w:t>
      </w:r>
      <w:r>
        <w:rPr>
          <w:w w:val="105"/>
          <w:sz w:val="24"/>
        </w:rPr>
        <w:t>on</w:t>
      </w:r>
      <w:r>
        <w:rPr>
          <w:spacing w:val="-19"/>
          <w:w w:val="105"/>
          <w:sz w:val="24"/>
        </w:rPr>
        <w:t xml:space="preserve"> </w:t>
      </w:r>
      <w:r>
        <w:rPr>
          <w:w w:val="105"/>
          <w:sz w:val="24"/>
        </w:rPr>
        <w:t>milestones</w:t>
      </w:r>
      <w:r>
        <w:rPr>
          <w:spacing w:val="-14"/>
          <w:w w:val="105"/>
          <w:sz w:val="24"/>
        </w:rPr>
        <w:t xml:space="preserve"> </w:t>
      </w:r>
      <w:r>
        <w:rPr>
          <w:w w:val="105"/>
          <w:sz w:val="24"/>
        </w:rPr>
        <w:t>achieved</w:t>
      </w:r>
      <w:r>
        <w:rPr>
          <w:spacing w:val="-7"/>
          <w:w w:val="105"/>
          <w:sz w:val="24"/>
        </w:rPr>
        <w:t xml:space="preserve"> </w:t>
      </w:r>
      <w:r>
        <w:rPr>
          <w:w w:val="105"/>
          <w:sz w:val="24"/>
        </w:rPr>
        <w:t>by</w:t>
      </w:r>
      <w:r>
        <w:rPr>
          <w:spacing w:val="-12"/>
          <w:w w:val="105"/>
          <w:sz w:val="24"/>
        </w:rPr>
        <w:t xml:space="preserve"> </w:t>
      </w:r>
      <w:r>
        <w:rPr>
          <w:w w:val="105"/>
          <w:sz w:val="24"/>
        </w:rPr>
        <w:t>the</w:t>
      </w:r>
      <w:r>
        <w:rPr>
          <w:spacing w:val="-19"/>
          <w:w w:val="105"/>
          <w:sz w:val="24"/>
        </w:rPr>
        <w:t xml:space="preserve"> </w:t>
      </w:r>
      <w:r>
        <w:rPr>
          <w:w w:val="105"/>
          <w:sz w:val="24"/>
        </w:rPr>
        <w:t>awardee?</w:t>
      </w:r>
    </w:p>
    <w:p w14:paraId="359AC578" w14:textId="77777777" w:rsidR="007D19D9" w:rsidRDefault="007D19D9">
      <w:pPr>
        <w:pStyle w:val="BodyText"/>
        <w:spacing w:before="3"/>
        <w:rPr>
          <w:sz w:val="26"/>
        </w:rPr>
      </w:pPr>
    </w:p>
    <w:p w14:paraId="0D9661B7" w14:textId="77777777" w:rsidR="007D19D9" w:rsidRDefault="006B3032">
      <w:pPr>
        <w:pStyle w:val="ListParagraph"/>
        <w:numPr>
          <w:ilvl w:val="1"/>
          <w:numId w:val="3"/>
        </w:numPr>
        <w:tabs>
          <w:tab w:val="left" w:pos="1671"/>
        </w:tabs>
        <w:spacing w:line="242" w:lineRule="auto"/>
        <w:ind w:right="338" w:hanging="194"/>
        <w:jc w:val="left"/>
        <w:rPr>
          <w:sz w:val="24"/>
        </w:rPr>
      </w:pPr>
      <w:r>
        <w:rPr>
          <w:w w:val="105"/>
          <w:sz w:val="24"/>
        </w:rPr>
        <w:t>Fixed payable milestones. If the Contracting Officer determines that the awardee will be paid based on fixed payable milestones, this fact should be clear in the agreement and the negotiated payable milestone values should be</w:t>
      </w:r>
      <w:r>
        <w:rPr>
          <w:spacing w:val="-2"/>
          <w:w w:val="105"/>
          <w:sz w:val="24"/>
        </w:rPr>
        <w:t xml:space="preserve"> </w:t>
      </w:r>
      <w:r>
        <w:rPr>
          <w:w w:val="105"/>
          <w:sz w:val="24"/>
        </w:rPr>
        <w:t>commensurate</w:t>
      </w:r>
      <w:r>
        <w:rPr>
          <w:spacing w:val="-1"/>
          <w:w w:val="105"/>
          <w:sz w:val="24"/>
        </w:rPr>
        <w:t xml:space="preserve"> </w:t>
      </w:r>
      <w:r>
        <w:rPr>
          <w:w w:val="105"/>
          <w:sz w:val="24"/>
        </w:rPr>
        <w:t>with</w:t>
      </w:r>
      <w:r>
        <w:rPr>
          <w:spacing w:val="-18"/>
          <w:w w:val="105"/>
          <w:sz w:val="24"/>
        </w:rPr>
        <w:t xml:space="preserve"> </w:t>
      </w:r>
      <w:r>
        <w:rPr>
          <w:w w:val="105"/>
          <w:sz w:val="24"/>
        </w:rPr>
        <w:t>the</w:t>
      </w:r>
      <w:r>
        <w:rPr>
          <w:spacing w:val="-18"/>
          <w:w w:val="105"/>
          <w:sz w:val="24"/>
        </w:rPr>
        <w:t xml:space="preserve"> </w:t>
      </w:r>
      <w:r>
        <w:rPr>
          <w:w w:val="105"/>
          <w:sz w:val="24"/>
        </w:rPr>
        <w:t>estimated</w:t>
      </w:r>
      <w:r>
        <w:rPr>
          <w:spacing w:val="-3"/>
          <w:w w:val="105"/>
          <w:sz w:val="24"/>
        </w:rPr>
        <w:t xml:space="preserve"> </w:t>
      </w:r>
      <w:r>
        <w:rPr>
          <w:w w:val="105"/>
          <w:sz w:val="24"/>
        </w:rPr>
        <w:t>value</w:t>
      </w:r>
      <w:r>
        <w:rPr>
          <w:spacing w:val="-25"/>
          <w:w w:val="105"/>
          <w:sz w:val="24"/>
        </w:rPr>
        <w:t xml:space="preserve"> </w:t>
      </w:r>
      <w:r>
        <w:rPr>
          <w:w w:val="105"/>
          <w:sz w:val="24"/>
        </w:rPr>
        <w:t>of</w:t>
      </w:r>
      <w:r>
        <w:rPr>
          <w:spacing w:val="-9"/>
          <w:w w:val="105"/>
          <w:sz w:val="24"/>
        </w:rPr>
        <w:t xml:space="preserve"> </w:t>
      </w:r>
      <w:r>
        <w:rPr>
          <w:w w:val="105"/>
          <w:sz w:val="24"/>
        </w:rPr>
        <w:t>the</w:t>
      </w:r>
      <w:r>
        <w:rPr>
          <w:spacing w:val="-23"/>
          <w:w w:val="105"/>
          <w:sz w:val="24"/>
        </w:rPr>
        <w:t xml:space="preserve"> </w:t>
      </w:r>
      <w:r>
        <w:rPr>
          <w:w w:val="105"/>
          <w:sz w:val="24"/>
        </w:rPr>
        <w:t>milestone</w:t>
      </w:r>
      <w:r>
        <w:rPr>
          <w:spacing w:val="-15"/>
          <w:w w:val="105"/>
          <w:sz w:val="24"/>
        </w:rPr>
        <w:t xml:space="preserve"> </w:t>
      </w:r>
      <w:r>
        <w:rPr>
          <w:w w:val="105"/>
          <w:sz w:val="24"/>
        </w:rPr>
        <w:t>events.</w:t>
      </w:r>
    </w:p>
    <w:p w14:paraId="5D2F6A24" w14:textId="77777777" w:rsidR="007D19D9" w:rsidRDefault="006B3032">
      <w:pPr>
        <w:pStyle w:val="ListParagraph"/>
        <w:numPr>
          <w:ilvl w:val="1"/>
          <w:numId w:val="3"/>
        </w:numPr>
        <w:tabs>
          <w:tab w:val="left" w:pos="1671"/>
        </w:tabs>
        <w:spacing w:before="119" w:line="242" w:lineRule="auto"/>
        <w:ind w:right="439" w:hanging="271"/>
        <w:jc w:val="left"/>
        <w:rPr>
          <w:sz w:val="24"/>
        </w:rPr>
      </w:pPr>
      <w:r>
        <w:rPr>
          <w:w w:val="105"/>
          <w:sz w:val="24"/>
        </w:rPr>
        <w:t>Adjustable payable milestones. Alternatively, agreements may provide</w:t>
      </w:r>
      <w:r>
        <w:rPr>
          <w:spacing w:val="-46"/>
          <w:w w:val="105"/>
          <w:sz w:val="24"/>
        </w:rPr>
        <w:t xml:space="preserve"> </w:t>
      </w:r>
      <w:r>
        <w:rPr>
          <w:w w:val="105"/>
          <w:sz w:val="24"/>
        </w:rPr>
        <w:t>for payable milestones to be adjusted based on amounts generated from the awardee's financial or cost records. Payable milestones should be adjusted as soon as it is reasonably evident that adjustment is required under the terms of the</w:t>
      </w:r>
      <w:r>
        <w:rPr>
          <w:spacing w:val="-3"/>
          <w:w w:val="105"/>
          <w:sz w:val="24"/>
        </w:rPr>
        <w:t xml:space="preserve"> </w:t>
      </w:r>
      <w:r>
        <w:rPr>
          <w:w w:val="105"/>
          <w:sz w:val="24"/>
        </w:rPr>
        <w:t>agreement.</w:t>
      </w:r>
    </w:p>
    <w:p w14:paraId="7F07DDE9" w14:textId="77777777" w:rsidR="007D19D9" w:rsidRDefault="007D19D9">
      <w:pPr>
        <w:pStyle w:val="BodyText"/>
        <w:spacing w:before="1"/>
      </w:pPr>
    </w:p>
    <w:p w14:paraId="6BD936FE" w14:textId="77777777" w:rsidR="007D19D9" w:rsidRDefault="006B3032">
      <w:pPr>
        <w:pStyle w:val="ListParagraph"/>
        <w:numPr>
          <w:ilvl w:val="0"/>
          <w:numId w:val="3"/>
        </w:numPr>
        <w:tabs>
          <w:tab w:val="left" w:pos="651"/>
        </w:tabs>
        <w:ind w:left="650" w:right="713" w:hanging="363"/>
        <w:jc w:val="left"/>
        <w:rPr>
          <w:sz w:val="24"/>
        </w:rPr>
      </w:pPr>
      <w:r>
        <w:rPr>
          <w:sz w:val="24"/>
        </w:rPr>
        <w:t xml:space="preserve">Are advanced payments appropriate for the transaction? </w:t>
      </w:r>
      <w:r>
        <w:rPr>
          <w:spacing w:val="-3"/>
          <w:sz w:val="24"/>
        </w:rPr>
        <w:t xml:space="preserve">If </w:t>
      </w:r>
      <w:r>
        <w:rPr>
          <w:sz w:val="24"/>
        </w:rPr>
        <w:t>so, please refer to the FAA Other Transaction Guide for policies and procedures for advance</w:t>
      </w:r>
      <w:r>
        <w:rPr>
          <w:spacing w:val="-9"/>
          <w:sz w:val="24"/>
        </w:rPr>
        <w:t xml:space="preserve"> </w:t>
      </w:r>
      <w:r>
        <w:rPr>
          <w:sz w:val="24"/>
        </w:rPr>
        <w:t>payments.</w:t>
      </w:r>
    </w:p>
    <w:p w14:paraId="071F9827" w14:textId="77777777" w:rsidR="007D19D9" w:rsidRDefault="006B3032">
      <w:pPr>
        <w:pStyle w:val="ListParagraph"/>
        <w:numPr>
          <w:ilvl w:val="0"/>
          <w:numId w:val="3"/>
        </w:numPr>
        <w:tabs>
          <w:tab w:val="left" w:pos="651"/>
        </w:tabs>
        <w:spacing w:before="120"/>
        <w:ind w:left="650" w:hanging="362"/>
        <w:jc w:val="left"/>
        <w:rPr>
          <w:sz w:val="24"/>
        </w:rPr>
      </w:pPr>
      <w:r>
        <w:rPr>
          <w:w w:val="105"/>
          <w:sz w:val="24"/>
        </w:rPr>
        <w:t>What</w:t>
      </w:r>
      <w:r>
        <w:rPr>
          <w:spacing w:val="-15"/>
          <w:w w:val="105"/>
          <w:sz w:val="24"/>
        </w:rPr>
        <w:t xml:space="preserve"> </w:t>
      </w:r>
      <w:r>
        <w:rPr>
          <w:w w:val="105"/>
          <w:sz w:val="24"/>
        </w:rPr>
        <w:t>are</w:t>
      </w:r>
      <w:r>
        <w:rPr>
          <w:spacing w:val="-8"/>
          <w:w w:val="105"/>
          <w:sz w:val="24"/>
        </w:rPr>
        <w:t xml:space="preserve"> </w:t>
      </w:r>
      <w:r>
        <w:rPr>
          <w:w w:val="105"/>
          <w:sz w:val="24"/>
        </w:rPr>
        <w:t>the</w:t>
      </w:r>
      <w:r>
        <w:rPr>
          <w:spacing w:val="-27"/>
          <w:w w:val="105"/>
          <w:sz w:val="24"/>
        </w:rPr>
        <w:t xml:space="preserve"> </w:t>
      </w:r>
      <w:r>
        <w:rPr>
          <w:w w:val="105"/>
          <w:sz w:val="24"/>
        </w:rPr>
        <w:t>conditions</w:t>
      </w:r>
      <w:r>
        <w:rPr>
          <w:spacing w:val="-17"/>
          <w:w w:val="105"/>
          <w:sz w:val="24"/>
        </w:rPr>
        <w:t xml:space="preserve"> </w:t>
      </w:r>
      <w:r>
        <w:rPr>
          <w:w w:val="105"/>
          <w:sz w:val="24"/>
        </w:rPr>
        <w:t>and</w:t>
      </w:r>
      <w:r>
        <w:rPr>
          <w:spacing w:val="-3"/>
          <w:w w:val="105"/>
          <w:sz w:val="24"/>
        </w:rPr>
        <w:t xml:space="preserve"> </w:t>
      </w:r>
      <w:r>
        <w:rPr>
          <w:w w:val="105"/>
          <w:sz w:val="24"/>
        </w:rPr>
        <w:t>procedures</w:t>
      </w:r>
      <w:r>
        <w:rPr>
          <w:spacing w:val="-10"/>
          <w:w w:val="105"/>
          <w:sz w:val="24"/>
        </w:rPr>
        <w:t xml:space="preserve"> </w:t>
      </w:r>
      <w:r>
        <w:rPr>
          <w:w w:val="105"/>
          <w:sz w:val="24"/>
        </w:rPr>
        <w:t>for</w:t>
      </w:r>
      <w:r>
        <w:rPr>
          <w:spacing w:val="-21"/>
          <w:w w:val="105"/>
          <w:sz w:val="24"/>
        </w:rPr>
        <w:t xml:space="preserve"> </w:t>
      </w:r>
      <w:r>
        <w:rPr>
          <w:w w:val="105"/>
          <w:sz w:val="24"/>
        </w:rPr>
        <w:t>final</w:t>
      </w:r>
      <w:r>
        <w:rPr>
          <w:spacing w:val="1"/>
          <w:w w:val="105"/>
          <w:sz w:val="24"/>
        </w:rPr>
        <w:t xml:space="preserve"> </w:t>
      </w:r>
      <w:r>
        <w:rPr>
          <w:w w:val="105"/>
          <w:sz w:val="24"/>
        </w:rPr>
        <w:t>payment</w:t>
      </w:r>
      <w:r>
        <w:rPr>
          <w:spacing w:val="-12"/>
          <w:w w:val="105"/>
          <w:sz w:val="24"/>
        </w:rPr>
        <w:t xml:space="preserve"> </w:t>
      </w:r>
      <w:r>
        <w:rPr>
          <w:w w:val="105"/>
          <w:sz w:val="24"/>
        </w:rPr>
        <w:t>and</w:t>
      </w:r>
      <w:r>
        <w:rPr>
          <w:spacing w:val="-13"/>
          <w:w w:val="105"/>
          <w:sz w:val="24"/>
        </w:rPr>
        <w:t xml:space="preserve"> </w:t>
      </w:r>
      <w:r>
        <w:rPr>
          <w:w w:val="105"/>
          <w:sz w:val="24"/>
        </w:rPr>
        <w:t>agreement</w:t>
      </w:r>
      <w:r>
        <w:rPr>
          <w:spacing w:val="-2"/>
          <w:w w:val="105"/>
          <w:sz w:val="24"/>
        </w:rPr>
        <w:t xml:space="preserve"> </w:t>
      </w:r>
      <w:r>
        <w:rPr>
          <w:w w:val="105"/>
          <w:sz w:val="24"/>
        </w:rPr>
        <w:t>close-out?</w:t>
      </w:r>
    </w:p>
    <w:p w14:paraId="621CB69B" w14:textId="77777777" w:rsidR="007D19D9" w:rsidRDefault="007D19D9">
      <w:pPr>
        <w:pStyle w:val="BodyText"/>
        <w:spacing w:before="5"/>
      </w:pPr>
    </w:p>
    <w:p w14:paraId="0296391F" w14:textId="77777777" w:rsidR="007D19D9" w:rsidRDefault="006B3032">
      <w:pPr>
        <w:pStyle w:val="ListParagraph"/>
        <w:numPr>
          <w:ilvl w:val="1"/>
          <w:numId w:val="6"/>
        </w:numPr>
        <w:tabs>
          <w:tab w:val="left" w:pos="840"/>
        </w:tabs>
        <w:jc w:val="left"/>
        <w:rPr>
          <w:sz w:val="24"/>
        </w:rPr>
      </w:pPr>
      <w:bookmarkStart w:id="109" w:name="J._PROPERTY"/>
      <w:bookmarkStart w:id="110" w:name="_bookmark51"/>
      <w:bookmarkEnd w:id="109"/>
      <w:bookmarkEnd w:id="110"/>
      <w:r>
        <w:rPr>
          <w:w w:val="105"/>
          <w:sz w:val="24"/>
        </w:rPr>
        <w:t>PROPERTY</w:t>
      </w:r>
    </w:p>
    <w:p w14:paraId="581A0173" w14:textId="77777777" w:rsidR="007D19D9" w:rsidRDefault="007D19D9">
      <w:pPr>
        <w:pStyle w:val="BodyText"/>
        <w:spacing w:before="8"/>
        <w:rPr>
          <w:sz w:val="22"/>
        </w:rPr>
      </w:pPr>
    </w:p>
    <w:p w14:paraId="78B6728A" w14:textId="77777777" w:rsidR="007D19D9" w:rsidRDefault="006B3032">
      <w:pPr>
        <w:pStyle w:val="BodyText"/>
        <w:ind w:left="261"/>
      </w:pPr>
      <w:r>
        <w:t>In deciding whether, when or how to take title to property under another transaction</w:t>
      </w:r>
    </w:p>
    <w:p w14:paraId="0A552035" w14:textId="77777777" w:rsidR="007D19D9" w:rsidRDefault="007D19D9">
      <w:pPr>
        <w:sectPr w:rsidR="007D19D9">
          <w:pgSz w:w="12240" w:h="15840"/>
          <w:pgMar w:top="1360" w:right="1320" w:bottom="1220" w:left="1320" w:header="0" w:footer="958" w:gutter="0"/>
          <w:cols w:space="720"/>
        </w:sectPr>
      </w:pPr>
    </w:p>
    <w:p w14:paraId="7EC13F55" w14:textId="77777777" w:rsidR="007D19D9" w:rsidRDefault="006B3032">
      <w:pPr>
        <w:pStyle w:val="BodyText"/>
        <w:spacing w:before="97" w:line="216" w:lineRule="auto"/>
        <w:ind w:left="271" w:right="764"/>
      </w:pPr>
      <w:r>
        <w:lastRenderedPageBreak/>
        <w:t>agreement, the FAA should consider whether known or future efforts may be fostered by FAA ownership of the property.</w:t>
      </w:r>
    </w:p>
    <w:p w14:paraId="56A794EA" w14:textId="77777777" w:rsidR="007D19D9" w:rsidRDefault="007D19D9">
      <w:pPr>
        <w:pStyle w:val="BodyText"/>
        <w:spacing w:before="2"/>
      </w:pPr>
    </w:p>
    <w:p w14:paraId="7608CAB8" w14:textId="77777777" w:rsidR="007D19D9" w:rsidRDefault="006B3032">
      <w:pPr>
        <w:pStyle w:val="ListParagraph"/>
        <w:numPr>
          <w:ilvl w:val="1"/>
          <w:numId w:val="6"/>
        </w:numPr>
        <w:tabs>
          <w:tab w:val="left" w:pos="840"/>
        </w:tabs>
        <w:jc w:val="left"/>
        <w:rPr>
          <w:sz w:val="24"/>
        </w:rPr>
      </w:pPr>
      <w:bookmarkStart w:id="111" w:name="K._PROTESTS_AND_DISPUTES"/>
      <w:bookmarkStart w:id="112" w:name="_bookmark52"/>
      <w:bookmarkEnd w:id="111"/>
      <w:bookmarkEnd w:id="112"/>
      <w:r>
        <w:rPr>
          <w:w w:val="105"/>
          <w:sz w:val="24"/>
        </w:rPr>
        <w:t>PROTESTS AND</w:t>
      </w:r>
      <w:r>
        <w:rPr>
          <w:spacing w:val="-1"/>
          <w:w w:val="105"/>
          <w:sz w:val="24"/>
        </w:rPr>
        <w:t xml:space="preserve"> </w:t>
      </w:r>
      <w:r>
        <w:rPr>
          <w:w w:val="105"/>
          <w:sz w:val="24"/>
        </w:rPr>
        <w:t>DISPUTES</w:t>
      </w:r>
    </w:p>
    <w:p w14:paraId="4A55DC65" w14:textId="77777777" w:rsidR="007D19D9" w:rsidRDefault="007D19D9">
      <w:pPr>
        <w:pStyle w:val="BodyText"/>
        <w:spacing w:before="2"/>
      </w:pPr>
    </w:p>
    <w:p w14:paraId="5AF4E9BA" w14:textId="77777777" w:rsidR="007D19D9" w:rsidRDefault="006B3032">
      <w:pPr>
        <w:pStyle w:val="BodyText"/>
        <w:ind w:left="237" w:right="1027"/>
      </w:pPr>
      <w:r>
        <w:t>All protests and disputes must be subject to resolution by the FAA's Office of Dispute Resolution for Acquisitions.</w:t>
      </w:r>
    </w:p>
    <w:p w14:paraId="00B77903" w14:textId="77777777" w:rsidR="007D19D9" w:rsidRDefault="007D19D9">
      <w:pPr>
        <w:pStyle w:val="BodyText"/>
        <w:spacing w:before="5"/>
      </w:pPr>
    </w:p>
    <w:p w14:paraId="19AA25E9" w14:textId="77777777" w:rsidR="007D19D9" w:rsidRDefault="006B3032">
      <w:pPr>
        <w:pStyle w:val="ListParagraph"/>
        <w:numPr>
          <w:ilvl w:val="1"/>
          <w:numId w:val="6"/>
        </w:numPr>
        <w:tabs>
          <w:tab w:val="left" w:pos="840"/>
        </w:tabs>
        <w:jc w:val="left"/>
        <w:rPr>
          <w:sz w:val="24"/>
        </w:rPr>
      </w:pPr>
      <w:bookmarkStart w:id="113" w:name="L._REPORTING_AND_ADMINISTRATION"/>
      <w:bookmarkStart w:id="114" w:name="_bookmark53"/>
      <w:bookmarkEnd w:id="113"/>
      <w:bookmarkEnd w:id="114"/>
      <w:r>
        <w:rPr>
          <w:w w:val="105"/>
          <w:sz w:val="24"/>
        </w:rPr>
        <w:t>REPORTING AND</w:t>
      </w:r>
      <w:r>
        <w:rPr>
          <w:spacing w:val="-1"/>
          <w:w w:val="105"/>
          <w:sz w:val="24"/>
        </w:rPr>
        <w:t xml:space="preserve"> </w:t>
      </w:r>
      <w:r>
        <w:rPr>
          <w:w w:val="105"/>
          <w:sz w:val="24"/>
        </w:rPr>
        <w:t>ADMINISTRATION</w:t>
      </w:r>
    </w:p>
    <w:p w14:paraId="2F7D0981" w14:textId="77777777" w:rsidR="007D19D9" w:rsidRDefault="007D19D9">
      <w:pPr>
        <w:pStyle w:val="BodyText"/>
        <w:spacing w:before="2"/>
      </w:pPr>
    </w:p>
    <w:p w14:paraId="6AE25F22" w14:textId="77777777" w:rsidR="007D19D9" w:rsidRDefault="006B3032">
      <w:pPr>
        <w:pStyle w:val="ListParagraph"/>
        <w:numPr>
          <w:ilvl w:val="0"/>
          <w:numId w:val="2"/>
        </w:numPr>
        <w:tabs>
          <w:tab w:val="left" w:pos="480"/>
        </w:tabs>
        <w:spacing w:before="1"/>
        <w:ind w:right="126"/>
        <w:rPr>
          <w:i/>
          <w:sz w:val="24"/>
        </w:rPr>
      </w:pPr>
      <w:r>
        <w:rPr>
          <w:w w:val="105"/>
          <w:sz w:val="24"/>
          <w:u w:val="single"/>
        </w:rPr>
        <w:t>Performance Reporting.</w:t>
      </w:r>
      <w:r>
        <w:rPr>
          <w:w w:val="105"/>
          <w:sz w:val="24"/>
        </w:rPr>
        <w:t xml:space="preserve"> The other transaction agreement must identify the frequency and type of performance, cost and management reports necessary to support effective management as determined by the Contracting Officer. Effective performance reporting addresses cost and schedule progress of the awardee as well as any major subcontracts. It should address the progress achieved compared to the anticipated progress, as well as the budgeted and actual</w:t>
      </w:r>
      <w:r>
        <w:rPr>
          <w:spacing w:val="-6"/>
          <w:w w:val="105"/>
          <w:sz w:val="24"/>
        </w:rPr>
        <w:t xml:space="preserve"> </w:t>
      </w:r>
      <w:r>
        <w:rPr>
          <w:w w:val="105"/>
          <w:sz w:val="24"/>
        </w:rPr>
        <w:t>costs</w:t>
      </w:r>
      <w:r>
        <w:rPr>
          <w:rFonts w:ascii="Calibri"/>
          <w:i/>
          <w:w w:val="105"/>
        </w:rPr>
        <w:t>.</w:t>
      </w:r>
    </w:p>
    <w:p w14:paraId="09688591" w14:textId="77777777" w:rsidR="007D19D9" w:rsidRDefault="007D19D9">
      <w:pPr>
        <w:pStyle w:val="BodyText"/>
        <w:spacing w:before="3"/>
        <w:rPr>
          <w:rFonts w:ascii="Calibri"/>
          <w:i/>
          <w:sz w:val="23"/>
        </w:rPr>
      </w:pPr>
    </w:p>
    <w:p w14:paraId="09D8BE42" w14:textId="77777777" w:rsidR="007D19D9" w:rsidRDefault="006B3032">
      <w:pPr>
        <w:pStyle w:val="BodyText"/>
        <w:spacing w:line="216" w:lineRule="auto"/>
        <w:ind w:left="487" w:right="624" w:hanging="8"/>
        <w:jc w:val="both"/>
      </w:pPr>
      <w:r>
        <w:t>The Contracting Officer should consider whether the reports required of the awardee are important enough to warrant establishment of line items or separate payable milestones, or if report requirements should be incorporated as a part of a larger line item or</w:t>
      </w:r>
      <w:r>
        <w:rPr>
          <w:spacing w:val="-21"/>
        </w:rPr>
        <w:t xml:space="preserve"> </w:t>
      </w:r>
      <w:r>
        <w:t>payable milestone.</w:t>
      </w:r>
    </w:p>
    <w:p w14:paraId="5B078E64" w14:textId="77777777" w:rsidR="007D19D9" w:rsidRDefault="007D19D9">
      <w:pPr>
        <w:pStyle w:val="BodyText"/>
        <w:spacing w:before="2"/>
      </w:pPr>
    </w:p>
    <w:p w14:paraId="4BEE76CE" w14:textId="77777777" w:rsidR="00583FAF" w:rsidRPr="00423A6F" w:rsidRDefault="006B3032" w:rsidP="00423A6F">
      <w:pPr>
        <w:pStyle w:val="ListParagraph"/>
        <w:numPr>
          <w:ilvl w:val="0"/>
          <w:numId w:val="2"/>
        </w:numPr>
        <w:tabs>
          <w:tab w:val="left" w:pos="480"/>
        </w:tabs>
        <w:spacing w:before="1" w:line="216" w:lineRule="auto"/>
        <w:ind w:right="516"/>
        <w:rPr>
          <w:sz w:val="24"/>
        </w:rPr>
      </w:pPr>
      <w:r w:rsidRPr="00423A6F">
        <w:rPr>
          <w:sz w:val="24"/>
          <w:u w:val="single"/>
        </w:rPr>
        <w:t>Corrective action</w:t>
      </w:r>
      <w:r w:rsidRPr="00423A6F">
        <w:rPr>
          <w:sz w:val="24"/>
        </w:rPr>
        <w:t>. It is the Contracting Officer's responsibility to ensure that all terms and conditions of the agreement are being satisfied. If the awardee has failed to comply with any term of the agreement, the Contracting Officer should take timely and appropriate action to remedy the</w:t>
      </w:r>
      <w:r w:rsidRPr="00423A6F">
        <w:rPr>
          <w:spacing w:val="-6"/>
          <w:sz w:val="24"/>
        </w:rPr>
        <w:t xml:space="preserve"> </w:t>
      </w:r>
      <w:r w:rsidRPr="00423A6F">
        <w:rPr>
          <w:sz w:val="24"/>
        </w:rPr>
        <w:t>situation.</w:t>
      </w:r>
    </w:p>
    <w:p w14:paraId="1650ACEE" w14:textId="77777777" w:rsidR="0098515C" w:rsidRDefault="0098515C" w:rsidP="00583FAF">
      <w:pPr>
        <w:pStyle w:val="Heading2"/>
        <w:spacing w:before="79"/>
        <w:ind w:left="903" w:right="902"/>
        <w:jc w:val="center"/>
        <w:rPr>
          <w:color w:val="231F20"/>
        </w:rPr>
      </w:pPr>
    </w:p>
    <w:p w14:paraId="3006F61C" w14:textId="77777777" w:rsidR="00F40970" w:rsidRDefault="00F40970" w:rsidP="006050D2">
      <w:pPr>
        <w:pStyle w:val="Heading2"/>
        <w:rPr>
          <w:color w:val="231F20"/>
        </w:rPr>
        <w:sectPr w:rsidR="00F40970" w:rsidSect="00795D57">
          <w:footerReference w:type="default" r:id="rId20"/>
          <w:pgSz w:w="12240" w:h="15840"/>
          <w:pgMar w:top="1340" w:right="1320" w:bottom="1220" w:left="1320" w:header="0" w:footer="958" w:gutter="0"/>
          <w:cols w:space="720"/>
          <w:titlePg/>
          <w:docGrid w:linePitch="299"/>
        </w:sectPr>
      </w:pPr>
      <w:bookmarkStart w:id="115" w:name="_Toc58832141"/>
    </w:p>
    <w:p w14:paraId="161C6D3C" w14:textId="77777777" w:rsidR="00583FAF" w:rsidRDefault="00583FAF" w:rsidP="00423A6F">
      <w:pPr>
        <w:pStyle w:val="Heading2"/>
      </w:pPr>
      <w:r>
        <w:rPr>
          <w:color w:val="231F20"/>
        </w:rPr>
        <w:lastRenderedPageBreak/>
        <w:t xml:space="preserve">APPENDIX 4: ACCESS TO </w:t>
      </w:r>
      <w:r w:rsidRPr="004D58BC">
        <w:t>FEDERAL ASSISTANCE BROKER SUBMISSION SYSTEM</w:t>
      </w:r>
      <w:r>
        <w:t xml:space="preserve"> (FABS)</w:t>
      </w:r>
      <w:bookmarkEnd w:id="115"/>
    </w:p>
    <w:p w14:paraId="5B976133" w14:textId="77777777" w:rsidR="00583FAF" w:rsidRDefault="00583FAF" w:rsidP="00583FAF">
      <w:pPr>
        <w:pStyle w:val="BodyText"/>
        <w:spacing w:before="115"/>
        <w:ind w:left="119" w:right="150"/>
      </w:pPr>
      <w:r>
        <w:t>To access the FABS system, the CO must create a user account with OMB MAX on the following website:</w:t>
      </w:r>
    </w:p>
    <w:p w14:paraId="5978C987" w14:textId="77777777" w:rsidR="00583FAF" w:rsidRPr="003C70D0" w:rsidRDefault="00C82BF2" w:rsidP="00583FAF">
      <w:pPr>
        <w:pStyle w:val="BodyText"/>
        <w:spacing w:before="115"/>
        <w:ind w:left="119" w:right="150"/>
      </w:pPr>
      <w:hyperlink r:id="rId21" w:history="1">
        <w:r w:rsidR="00583FAF" w:rsidRPr="003C70D0">
          <w:t>https://max.gov/maxportal/register/group/AGY-TREAS-BFS.DATA.ACT.BROKER.WRKGRP-CGAC_069-PERM_F</w:t>
        </w:r>
      </w:hyperlink>
      <w:r w:rsidR="00583FAF" w:rsidRPr="003C70D0">
        <w:t xml:space="preserve">. </w:t>
      </w:r>
    </w:p>
    <w:p w14:paraId="09D81E62" w14:textId="77777777" w:rsidR="00583FAF" w:rsidRDefault="00583FAF" w:rsidP="00583FAF">
      <w:pPr>
        <w:pStyle w:val="BodyText"/>
        <w:ind w:left="119" w:right="150"/>
      </w:pPr>
    </w:p>
    <w:p w14:paraId="43123D04" w14:textId="77777777" w:rsidR="00583FAF" w:rsidRPr="003C70D0" w:rsidRDefault="00583FAF" w:rsidP="00583FAF">
      <w:pPr>
        <w:pStyle w:val="BodyText"/>
        <w:ind w:left="119" w:right="150"/>
      </w:pPr>
      <w:r>
        <w:t xml:space="preserve">Once the CO creates a user account, the </w:t>
      </w:r>
      <w:r w:rsidRPr="003C70D0">
        <w:t xml:space="preserve">system will automatically send Department of Transportation (DOT) a request for the user to join the DOT FABS User list. A DOT administrator will approve all FABS user accounts.  The user account request must be approved by a DOT administrator you will have access to the FABS portal, which is part of the Treasury Broker site is located at </w:t>
      </w:r>
      <w:hyperlink r:id="rId22" w:history="1">
        <w:r w:rsidRPr="003C70D0">
          <w:t>https://broker.usaspending.gov</w:t>
        </w:r>
      </w:hyperlink>
      <w:r w:rsidRPr="003C70D0">
        <w:t xml:space="preserve">. </w:t>
      </w:r>
    </w:p>
    <w:p w14:paraId="2DBB8AC3" w14:textId="77777777" w:rsidR="00583FAF" w:rsidRDefault="00583FAF" w:rsidP="00583FAF">
      <w:pPr>
        <w:pStyle w:val="BodyText"/>
        <w:ind w:left="119" w:right="150"/>
      </w:pPr>
    </w:p>
    <w:p w14:paraId="0EC7192F" w14:textId="77777777" w:rsidR="00583FAF" w:rsidRDefault="00583FAF" w:rsidP="00583FAF">
      <w:pPr>
        <w:pStyle w:val="BodyText"/>
        <w:ind w:left="119" w:right="150"/>
      </w:pPr>
      <w:r>
        <w:t>Wh</w:t>
      </w:r>
      <w:r w:rsidRPr="004D58BC">
        <w:t xml:space="preserve">en reporting these </w:t>
      </w:r>
      <w:r>
        <w:t>OTA awards</w:t>
      </w:r>
      <w:r w:rsidRPr="004D58BC">
        <w:t xml:space="preserve"> </w:t>
      </w:r>
      <w:r>
        <w:t>in</w:t>
      </w:r>
      <w:r w:rsidRPr="004D58BC">
        <w:t>to FABS, the awarding official should select the applicable Assistance Type</w:t>
      </w:r>
      <w:r>
        <w:t xml:space="preserve"> (as displayed below) </w:t>
      </w:r>
      <w:r w:rsidRPr="004D58BC">
        <w:t xml:space="preserve">for </w:t>
      </w:r>
      <w:r>
        <w:t>the OTA</w:t>
      </w:r>
      <w:r w:rsidRPr="004D58BC">
        <w:t xml:space="preserve"> and include “OTA” in the award description to allow for ease of identifying these types of awards in future data searches. </w:t>
      </w:r>
    </w:p>
    <w:p w14:paraId="071DD859" w14:textId="77777777" w:rsidR="00583FAF" w:rsidRDefault="00583FAF" w:rsidP="00583FAF">
      <w:pPr>
        <w:pStyle w:val="BodyText"/>
        <w:spacing w:before="115"/>
        <w:ind w:left="119" w:right="150"/>
      </w:pPr>
    </w:p>
    <w:tbl>
      <w:tblPr>
        <w:tblStyle w:val="TableGrid"/>
        <w:tblW w:w="0" w:type="auto"/>
        <w:tblInd w:w="119" w:type="dxa"/>
        <w:tblLook w:val="04A0" w:firstRow="1" w:lastRow="0" w:firstColumn="1" w:lastColumn="0" w:noHBand="0" w:noVBand="1"/>
      </w:tblPr>
      <w:tblGrid>
        <w:gridCol w:w="2326"/>
        <w:gridCol w:w="606"/>
        <w:gridCol w:w="3139"/>
        <w:gridCol w:w="3400"/>
      </w:tblGrid>
      <w:tr w:rsidR="00583FAF" w14:paraId="0BBB148E" w14:textId="77777777" w:rsidTr="00971ED6">
        <w:tc>
          <w:tcPr>
            <w:tcW w:w="2376" w:type="dxa"/>
          </w:tcPr>
          <w:p w14:paraId="1F01919F" w14:textId="77777777" w:rsidR="00583FAF" w:rsidRDefault="00583FAF" w:rsidP="00971ED6">
            <w:pPr>
              <w:pStyle w:val="BodyText"/>
              <w:spacing w:before="115"/>
              <w:ind w:right="150"/>
            </w:pPr>
            <w:r>
              <w:t>Assistance Type</w:t>
            </w:r>
          </w:p>
        </w:tc>
        <w:tc>
          <w:tcPr>
            <w:tcW w:w="606" w:type="dxa"/>
          </w:tcPr>
          <w:p w14:paraId="1A3C3896" w14:textId="77777777" w:rsidR="00583FAF" w:rsidRDefault="00583FAF" w:rsidP="00971ED6">
            <w:pPr>
              <w:pStyle w:val="BodyText"/>
              <w:spacing w:before="115"/>
              <w:ind w:right="150"/>
            </w:pPr>
            <w:r>
              <w:t>11</w:t>
            </w:r>
          </w:p>
        </w:tc>
        <w:tc>
          <w:tcPr>
            <w:tcW w:w="3217" w:type="dxa"/>
          </w:tcPr>
          <w:p w14:paraId="13539256" w14:textId="77777777" w:rsidR="00583FAF" w:rsidRDefault="00583FAF" w:rsidP="00971ED6">
            <w:pPr>
              <w:pStyle w:val="BodyText"/>
              <w:spacing w:before="115"/>
              <w:ind w:right="150"/>
            </w:pPr>
            <w:r>
              <w:t>Other reimbursable, contingent, intangible, or indirect financial assistance</w:t>
            </w:r>
          </w:p>
        </w:tc>
        <w:tc>
          <w:tcPr>
            <w:tcW w:w="3498" w:type="dxa"/>
          </w:tcPr>
          <w:p w14:paraId="0821976E" w14:textId="77777777" w:rsidR="00583FAF" w:rsidRDefault="00583FAF" w:rsidP="00971ED6">
            <w:pPr>
              <w:pStyle w:val="BodyText"/>
              <w:spacing w:before="115"/>
              <w:ind w:right="150"/>
            </w:pPr>
            <w:r w:rsidRPr="003C70D0">
              <w:t>Financial assistance from the Federal Government that is not described by any of the previously-defined assistance types.</w:t>
            </w:r>
          </w:p>
        </w:tc>
      </w:tr>
    </w:tbl>
    <w:p w14:paraId="23104AE7" w14:textId="77777777" w:rsidR="007D19D9" w:rsidRDefault="007D19D9" w:rsidP="00971ED6">
      <w:pPr>
        <w:pStyle w:val="ListParagraph"/>
        <w:tabs>
          <w:tab w:val="left" w:pos="480"/>
        </w:tabs>
        <w:spacing w:before="1" w:line="216" w:lineRule="auto"/>
        <w:ind w:left="480" w:right="516" w:firstLine="0"/>
        <w:rPr>
          <w:sz w:val="24"/>
        </w:rPr>
      </w:pPr>
    </w:p>
    <w:sectPr w:rsidR="007D19D9" w:rsidSect="00423A6F">
      <w:pgSz w:w="12240" w:h="15840"/>
      <w:pgMar w:top="1340" w:right="1320" w:bottom="1220" w:left="1320" w:header="0" w:footer="95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61C3A" w14:textId="77777777" w:rsidR="0039018F" w:rsidRDefault="0039018F">
      <w:r>
        <w:separator/>
      </w:r>
    </w:p>
  </w:endnote>
  <w:endnote w:type="continuationSeparator" w:id="0">
    <w:p w14:paraId="25A5DB8F" w14:textId="77777777" w:rsidR="0039018F" w:rsidRDefault="0039018F">
      <w:r>
        <w:continuationSeparator/>
      </w:r>
    </w:p>
  </w:endnote>
  <w:endnote w:type="continuationNotice" w:id="1">
    <w:p w14:paraId="72368A64" w14:textId="77777777" w:rsidR="0039018F" w:rsidRDefault="00390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5C1E9" w14:textId="77777777" w:rsidR="00C23809" w:rsidRDefault="00C23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FAAA" w14:textId="77777777" w:rsidR="00DE0EE3" w:rsidRDefault="00DE0EE3">
    <w:pPr>
      <w:pStyle w:val="BodyText"/>
      <w:spacing w:line="14" w:lineRule="auto"/>
      <w:rPr>
        <w:sz w:val="20"/>
      </w:rPr>
    </w:pPr>
    <w:r>
      <w:rPr>
        <w:noProof/>
        <w:lang w:bidi="ar-SA"/>
      </w:rPr>
      <mc:AlternateContent>
        <mc:Choice Requires="wps">
          <w:drawing>
            <wp:anchor distT="0" distB="0" distL="114300" distR="114300" simplePos="0" relativeHeight="251654656" behindDoc="1" locked="0" layoutInCell="1" allowOverlap="1" wp14:anchorId="02736760" wp14:editId="20517896">
              <wp:simplePos x="0" y="0"/>
              <wp:positionH relativeFrom="page">
                <wp:posOffset>3825875</wp:posOffset>
              </wp:positionH>
              <wp:positionV relativeFrom="page">
                <wp:posOffset>9259570</wp:posOffset>
              </wp:positionV>
              <wp:extent cx="121285" cy="180975"/>
              <wp:effectExtent l="0" t="127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A510B" w14:textId="77777777" w:rsidR="00DE0EE3" w:rsidRDefault="00DE0EE3">
                          <w:pPr>
                            <w:spacing w:before="11"/>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36760" id="_x0000_t202" coordsize="21600,21600" o:spt="202" path="m,l,21600r21600,l21600,xe">
              <v:stroke joinstyle="miter"/>
              <v:path gradientshapeok="t" o:connecttype="rect"/>
            </v:shapetype>
            <v:shape id="Text Box 6" o:spid="_x0000_s1026" type="#_x0000_t202" style="position:absolute;margin-left:301.25pt;margin-top:729.1pt;width:9.55pt;height:14.2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EGWqwIAAKg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" filled="f" stroked="f">
              <v:textbox inset="0,0,0,0">
                <w:txbxContent>
                  <w:p w14:paraId="749A510B" w14:textId="77777777" w:rsidR="00DE0EE3" w:rsidRDefault="00DE0EE3">
                    <w:pPr>
                      <w:spacing w:before="11"/>
                      <w:ind w:left="40"/>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293030"/>
      <w:docPartObj>
        <w:docPartGallery w:val="Page Numbers (Bottom of Page)"/>
        <w:docPartUnique/>
      </w:docPartObj>
    </w:sdtPr>
    <w:sdtEndPr>
      <w:rPr>
        <w:noProof/>
      </w:rPr>
    </w:sdtEndPr>
    <w:sdtContent>
      <w:p w14:paraId="56B641C9" w14:textId="38D4F06E" w:rsidR="00DE0EE3" w:rsidRDefault="00DE0EE3">
        <w:pPr>
          <w:pStyle w:val="Footer"/>
          <w:jc w:val="center"/>
        </w:pPr>
        <w:r>
          <w:fldChar w:fldCharType="begin"/>
        </w:r>
        <w:r>
          <w:instrText xml:space="preserve"> PAGE   \* MERGEFORMAT </w:instrText>
        </w:r>
        <w:r>
          <w:fldChar w:fldCharType="separate"/>
        </w:r>
        <w:r w:rsidR="00C82BF2">
          <w:rPr>
            <w:noProof/>
          </w:rPr>
          <w:t>1</w:t>
        </w:r>
        <w:r>
          <w:rPr>
            <w:noProof/>
          </w:rPr>
          <w:fldChar w:fldCharType="end"/>
        </w:r>
      </w:p>
    </w:sdtContent>
  </w:sdt>
  <w:p w14:paraId="29069AE1" w14:textId="77777777" w:rsidR="00DE0EE3" w:rsidRDefault="00DE0E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55948" w14:textId="77777777" w:rsidR="00DE0EE3" w:rsidRDefault="00DE0EE3">
    <w:pPr>
      <w:pStyle w:val="BodyText"/>
      <w:spacing w:line="14" w:lineRule="auto"/>
      <w:rPr>
        <w:sz w:val="16"/>
      </w:rPr>
    </w:pPr>
    <w:r>
      <w:rPr>
        <w:noProof/>
        <w:lang w:bidi="ar-SA"/>
      </w:rPr>
      <mc:AlternateContent>
        <mc:Choice Requires="wps">
          <w:drawing>
            <wp:anchor distT="0" distB="0" distL="114300" distR="114300" simplePos="0" relativeHeight="251655680" behindDoc="1" locked="0" layoutInCell="1" allowOverlap="1" wp14:anchorId="708BDA7F" wp14:editId="404A4055">
              <wp:simplePos x="0" y="0"/>
              <wp:positionH relativeFrom="page">
                <wp:posOffset>3790950</wp:posOffset>
              </wp:positionH>
              <wp:positionV relativeFrom="page">
                <wp:posOffset>9259570</wp:posOffset>
              </wp:positionV>
              <wp:extent cx="191135" cy="180975"/>
              <wp:effectExtent l="0" t="127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B0C5A" w14:textId="7C8232F0" w:rsidR="00DE0EE3" w:rsidRDefault="00DE0EE3">
                          <w:pPr>
                            <w:spacing w:before="11"/>
                            <w:ind w:left="40"/>
                          </w:pPr>
                          <w:r>
                            <w:fldChar w:fldCharType="begin"/>
                          </w:r>
                          <w:r>
                            <w:instrText xml:space="preserve"> PAGE </w:instrText>
                          </w:r>
                          <w:r>
                            <w:fldChar w:fldCharType="separate"/>
                          </w:r>
                          <w:r w:rsidR="00C82BF2">
                            <w:rPr>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8BDA7F" id="_x0000_t202" coordsize="21600,21600" o:spt="202" path="m,l,21600r21600,l21600,xe">
              <v:stroke joinstyle="miter"/>
              <v:path gradientshapeok="t" o:connecttype="rect"/>
            </v:shapetype>
            <v:shape id="Text Box 2" o:spid="_x0000_s1027" type="#_x0000_t202" style="position:absolute;margin-left:298.5pt;margin-top:729.1pt;width:15.05pt;height:14.2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48RrwIAAK8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" filled="f" stroked="f">
              <v:textbox inset="0,0,0,0">
                <w:txbxContent>
                  <w:p w14:paraId="01EB0C5A" w14:textId="7C8232F0" w:rsidR="00DE0EE3" w:rsidRDefault="00DE0EE3">
                    <w:pPr>
                      <w:spacing w:before="11"/>
                      <w:ind w:left="40"/>
                    </w:pPr>
                    <w:r>
                      <w:fldChar w:fldCharType="begin"/>
                    </w:r>
                    <w:r>
                      <w:instrText xml:space="preserve"> PAGE </w:instrText>
                    </w:r>
                    <w:r>
                      <w:fldChar w:fldCharType="separate"/>
                    </w:r>
                    <w:r w:rsidR="00C82BF2">
                      <w:rPr>
                        <w:noProof/>
                      </w:rPr>
                      <w:t>5</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88908" w14:textId="77777777" w:rsidR="00DE0EE3" w:rsidRDefault="00DE0EE3">
    <w:pPr>
      <w:pStyle w:val="BodyText"/>
      <w:spacing w:line="14" w:lineRule="auto"/>
      <w:rPr>
        <w:sz w:val="20"/>
      </w:rPr>
    </w:pPr>
    <w:r>
      <w:rPr>
        <w:noProof/>
        <w:lang w:bidi="ar-SA"/>
      </w:rPr>
      <mc:AlternateContent>
        <mc:Choice Requires="wps">
          <w:drawing>
            <wp:anchor distT="0" distB="0" distL="114300" distR="114300" simplePos="0" relativeHeight="251656704" behindDoc="1" locked="0" layoutInCell="1" allowOverlap="1" wp14:anchorId="7B92E301" wp14:editId="4D1B8D4E">
              <wp:simplePos x="0" y="0"/>
              <wp:positionH relativeFrom="page">
                <wp:posOffset>3825875</wp:posOffset>
              </wp:positionH>
              <wp:positionV relativeFrom="page">
                <wp:posOffset>9259570</wp:posOffset>
              </wp:positionV>
              <wp:extent cx="121285" cy="180975"/>
              <wp:effectExtent l="0" t="127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ED3AE" w14:textId="508F32AB" w:rsidR="00DE0EE3" w:rsidRDefault="00DE0EE3">
                          <w:pPr>
                            <w:spacing w:before="11"/>
                            <w:ind w:left="40"/>
                          </w:pPr>
                          <w:r>
                            <w:fldChar w:fldCharType="begin"/>
                          </w:r>
                          <w:r>
                            <w:instrText xml:space="preserve"> PAGE </w:instrText>
                          </w:r>
                          <w:r>
                            <w:fldChar w:fldCharType="separate"/>
                          </w:r>
                          <w:r w:rsidR="00C82BF2">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2E301" id="_x0000_t202" coordsize="21600,21600" o:spt="202" path="m,l,21600r21600,l21600,xe">
              <v:stroke joinstyle="miter"/>
              <v:path gradientshapeok="t" o:connecttype="rect"/>
            </v:shapetype>
            <v:shape id="Text Box 1" o:spid="_x0000_s1028" type="#_x0000_t202" style="position:absolute;margin-left:301.25pt;margin-top:729.1pt;width:9.55pt;height:14.2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fA1rQIAAK8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" filled="f" stroked="f">
              <v:textbox inset="0,0,0,0">
                <w:txbxContent>
                  <w:p w14:paraId="55AED3AE" w14:textId="508F32AB" w:rsidR="00DE0EE3" w:rsidRDefault="00DE0EE3">
                    <w:pPr>
                      <w:spacing w:before="11"/>
                      <w:ind w:left="40"/>
                    </w:pPr>
                    <w:r>
                      <w:fldChar w:fldCharType="begin"/>
                    </w:r>
                    <w:r>
                      <w:instrText xml:space="preserve"> PAGE </w:instrText>
                    </w:r>
                    <w:r>
                      <w:fldChar w:fldCharType="separate"/>
                    </w:r>
                    <w:r w:rsidR="00C82BF2">
                      <w:rPr>
                        <w:noProof/>
                      </w:rPr>
                      <w:t>4</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9652285"/>
      <w:docPartObj>
        <w:docPartGallery w:val="Page Numbers (Bottom of Page)"/>
        <w:docPartUnique/>
      </w:docPartObj>
    </w:sdtPr>
    <w:sdtEndPr>
      <w:rPr>
        <w:noProof/>
      </w:rPr>
    </w:sdtEndPr>
    <w:sdtContent>
      <w:p w14:paraId="68FA74D1" w14:textId="77777777" w:rsidR="00DE0EE3" w:rsidRDefault="00DE0EE3">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6B607214" w14:textId="77777777" w:rsidR="00DE0EE3" w:rsidRDefault="00DE0EE3">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4775D" w14:textId="77777777" w:rsidR="0039018F" w:rsidRDefault="0039018F">
      <w:r>
        <w:separator/>
      </w:r>
    </w:p>
  </w:footnote>
  <w:footnote w:type="continuationSeparator" w:id="0">
    <w:p w14:paraId="427BCD13" w14:textId="77777777" w:rsidR="0039018F" w:rsidRDefault="0039018F">
      <w:r>
        <w:continuationSeparator/>
      </w:r>
    </w:p>
  </w:footnote>
  <w:footnote w:type="continuationNotice" w:id="1">
    <w:p w14:paraId="52EF7183" w14:textId="77777777" w:rsidR="0039018F" w:rsidRDefault="0039018F"/>
  </w:footnote>
  <w:footnote w:id="2">
    <w:p w14:paraId="3508D190" w14:textId="77777777" w:rsidR="00DE0EE3" w:rsidRDefault="00DE0EE3">
      <w:pPr>
        <w:pStyle w:val="FootnoteText"/>
      </w:pPr>
      <w:r>
        <w:rPr>
          <w:rStyle w:val="FootnoteReference"/>
        </w:rPr>
        <w:footnoteRef/>
      </w:r>
      <w:r>
        <w:t xml:space="preserve"> AMS Procurement Guidance T.3.8.1A.4</w:t>
      </w:r>
    </w:p>
  </w:footnote>
  <w:footnote w:id="3">
    <w:p w14:paraId="2E5C4E31" w14:textId="77777777" w:rsidR="00DE0EE3" w:rsidRDefault="00DE0EE3">
      <w:pPr>
        <w:pStyle w:val="FootnoteText"/>
      </w:pPr>
      <w:r>
        <w:rPr>
          <w:rStyle w:val="FootnoteReference"/>
        </w:rPr>
        <w:footnoteRef/>
      </w:r>
      <w:r>
        <w:t xml:space="preserve"> Federal Aviation Administration Reauthorization Act of 1996, Public Law 104-264</w:t>
      </w:r>
    </w:p>
  </w:footnote>
  <w:footnote w:id="4">
    <w:p w14:paraId="26306F37" w14:textId="77777777" w:rsidR="00DE0EE3" w:rsidRDefault="00DE0EE3" w:rsidP="003D5F04">
      <w:pPr>
        <w:spacing w:before="8"/>
        <w:rPr>
          <w:sz w:val="20"/>
        </w:rPr>
      </w:pPr>
      <w:r>
        <w:rPr>
          <w:rStyle w:val="FootnoteReference"/>
        </w:rPr>
        <w:footnoteRef/>
      </w:r>
      <w:r>
        <w:t xml:space="preserve"> </w:t>
      </w:r>
      <w:r>
        <w:rPr>
          <w:sz w:val="20"/>
        </w:rPr>
        <w:t>See Reauthorization Act of 2018, for further details on Unmanned Aircraft Systems.</w:t>
      </w:r>
    </w:p>
    <w:p w14:paraId="2B275A69" w14:textId="77777777" w:rsidR="00DE0EE3" w:rsidRDefault="00DE0EE3">
      <w:pPr>
        <w:pStyle w:val="FootnoteText"/>
      </w:pPr>
    </w:p>
  </w:footnote>
  <w:footnote w:id="5">
    <w:p w14:paraId="1FC44849" w14:textId="77777777" w:rsidR="00DE0EE3" w:rsidRDefault="00DE0EE3" w:rsidP="00423A6F">
      <w:pPr>
        <w:spacing w:before="67"/>
        <w:rPr>
          <w:sz w:val="20"/>
        </w:rPr>
      </w:pPr>
      <w:r>
        <w:rPr>
          <w:rStyle w:val="FootnoteReference"/>
        </w:rPr>
        <w:footnoteRef/>
      </w:r>
      <w:r>
        <w:t xml:space="preserve"> </w:t>
      </w:r>
      <w:hyperlink r:id="rId1">
        <w:r>
          <w:rPr>
            <w:color w:val="0000FF"/>
            <w:sz w:val="20"/>
            <w:u w:val="single" w:color="0000FF"/>
          </w:rPr>
          <w:t>https://my.faa.gov/content/dam/myfaa/org/staffoffices/afn/finance/policy/fm/FAA_Financial_Manual_Vol_6_Acco</w:t>
        </w:r>
      </w:hyperlink>
    </w:p>
    <w:p w14:paraId="4815DFB4" w14:textId="77777777" w:rsidR="00DE0EE3" w:rsidRDefault="00C82BF2" w:rsidP="00423A6F">
      <w:pPr>
        <w:spacing w:before="5"/>
        <w:ind w:left="120"/>
      </w:pPr>
      <w:hyperlink r:id="rId2">
        <w:r w:rsidR="00DE0EE3">
          <w:rPr>
            <w:color w:val="0000FF"/>
            <w:sz w:val="20"/>
            <w:u w:val="single" w:color="0000FF"/>
          </w:rPr>
          <w:t>unting.pdf</w:t>
        </w:r>
      </w:hyperlink>
    </w:p>
  </w:footnote>
  <w:footnote w:id="6">
    <w:p w14:paraId="0A33C54D" w14:textId="77777777" w:rsidR="00DE0EE3" w:rsidRDefault="00DE0EE3">
      <w:pPr>
        <w:pStyle w:val="FootnoteText"/>
      </w:pPr>
      <w:r>
        <w:rPr>
          <w:rStyle w:val="FootnoteReference"/>
        </w:rPr>
        <w:footnoteRef/>
      </w:r>
      <w:r>
        <w:t xml:space="preserve"> </w:t>
      </w:r>
      <w:r>
        <w:rPr>
          <w:color w:val="0000FF"/>
          <w:u w:val="single" w:color="0000FF"/>
        </w:rPr>
        <w:t>https://my.faa.gov/content/dam/myfaa/org/staffoffices/afn/finance/sop/reimbursable_sop_final.pdf</w:t>
      </w:r>
    </w:p>
  </w:footnote>
  <w:footnote w:id="7">
    <w:p w14:paraId="7F24C454" w14:textId="77777777" w:rsidR="00DE0EE3" w:rsidRDefault="00DE0EE3">
      <w:pPr>
        <w:pStyle w:val="FootnoteText"/>
      </w:pPr>
      <w:r>
        <w:rPr>
          <w:rStyle w:val="FootnoteReference"/>
        </w:rPr>
        <w:footnoteRef/>
      </w:r>
      <w:r>
        <w:t xml:space="preserve"> </w:t>
      </w:r>
      <w:r>
        <w:rPr>
          <w:sz w:val="16"/>
        </w:rPr>
        <w:t>NCMA, Ten Things You Need to Know About Other Transaction Agreements (OTAs), May 9, 2019</w:t>
      </w:r>
    </w:p>
  </w:footnote>
  <w:footnote w:id="8">
    <w:p w14:paraId="408CD4E9" w14:textId="77777777" w:rsidR="00DE0EE3" w:rsidRDefault="00DE0EE3">
      <w:pPr>
        <w:pStyle w:val="FootnoteText"/>
      </w:pPr>
      <w:r>
        <w:rPr>
          <w:rStyle w:val="FootnoteReference"/>
        </w:rPr>
        <w:footnoteRef/>
      </w:r>
      <w:r>
        <w:t xml:space="preserve"> 2014 Contract Attorneys Deskbook, https://</w:t>
      </w:r>
      <w:hyperlink r:id="rId3">
        <w:r>
          <w:t>www.loc.gov/rr/frd/Military_Law/pdf/CAD_2014_Ch20.pdf</w:t>
        </w:r>
      </w:hyperlink>
    </w:p>
  </w:footnote>
  <w:footnote w:id="9">
    <w:p w14:paraId="75D0B500" w14:textId="77777777" w:rsidR="00DE0EE3" w:rsidRDefault="00DE0EE3" w:rsidP="00DF2322">
      <w:pPr>
        <w:spacing w:before="69"/>
        <w:ind w:left="120"/>
        <w:rPr>
          <w:rFonts w:ascii="Calibri"/>
          <w:sz w:val="20"/>
        </w:rPr>
      </w:pPr>
      <w:r>
        <w:rPr>
          <w:rStyle w:val="FootnoteReference"/>
        </w:rPr>
        <w:footnoteRef/>
      </w:r>
      <w:r>
        <w:t xml:space="preserve"> </w:t>
      </w:r>
      <w:r w:rsidRPr="00423A6F">
        <w:rPr>
          <w:sz w:val="20"/>
          <w:szCs w:val="20"/>
        </w:rPr>
        <w:t>See AMS Guidance T3.3.1.A.10(d)</w:t>
      </w:r>
    </w:p>
    <w:p w14:paraId="62BCB057" w14:textId="77777777" w:rsidR="00DE0EE3" w:rsidRDefault="00DE0EE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CDCA" w14:textId="77777777" w:rsidR="00C23809" w:rsidRDefault="00C238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5CB53" w14:textId="77777777" w:rsidR="00C23809" w:rsidRDefault="00C238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AE588" w14:textId="77777777" w:rsidR="00C23809" w:rsidRDefault="00C238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29F1"/>
    <w:multiLevelType w:val="hybridMultilevel"/>
    <w:tmpl w:val="94EED64A"/>
    <w:lvl w:ilvl="0" w:tplc="5FFA6D8C">
      <w:start w:val="1"/>
      <w:numFmt w:val="upperRoman"/>
      <w:lvlText w:val="%1."/>
      <w:lvlJc w:val="left"/>
      <w:pPr>
        <w:ind w:left="559" w:hanging="440"/>
      </w:pPr>
      <w:rPr>
        <w:rFonts w:ascii="Times New Roman" w:eastAsia="Times New Roman" w:hAnsi="Times New Roman" w:cs="Times New Roman" w:hint="default"/>
        <w:spacing w:val="-4"/>
        <w:w w:val="100"/>
        <w:sz w:val="22"/>
        <w:szCs w:val="22"/>
        <w:lang w:val="en-US" w:eastAsia="en-US" w:bidi="en-US"/>
      </w:rPr>
    </w:lvl>
    <w:lvl w:ilvl="1" w:tplc="1690DAB6">
      <w:start w:val="1"/>
      <w:numFmt w:val="upperLetter"/>
      <w:lvlText w:val="%2."/>
      <w:lvlJc w:val="left"/>
      <w:pPr>
        <w:ind w:left="780" w:hanging="440"/>
      </w:pPr>
      <w:rPr>
        <w:rFonts w:ascii="Times New Roman" w:eastAsia="Times New Roman" w:hAnsi="Times New Roman" w:cs="Times New Roman" w:hint="default"/>
        <w:spacing w:val="-2"/>
        <w:w w:val="100"/>
        <w:sz w:val="22"/>
        <w:szCs w:val="22"/>
        <w:lang w:val="en-US" w:eastAsia="en-US" w:bidi="en-US"/>
      </w:rPr>
    </w:lvl>
    <w:lvl w:ilvl="2" w:tplc="1CDA3ACA">
      <w:numFmt w:val="bullet"/>
      <w:lvlText w:val="•"/>
      <w:lvlJc w:val="left"/>
      <w:pPr>
        <w:ind w:left="1760" w:hanging="440"/>
      </w:pPr>
      <w:rPr>
        <w:rFonts w:hint="default"/>
        <w:lang w:val="en-US" w:eastAsia="en-US" w:bidi="en-US"/>
      </w:rPr>
    </w:lvl>
    <w:lvl w:ilvl="3" w:tplc="E54C4A92">
      <w:numFmt w:val="bullet"/>
      <w:lvlText w:val="•"/>
      <w:lvlJc w:val="left"/>
      <w:pPr>
        <w:ind w:left="2740" w:hanging="440"/>
      </w:pPr>
      <w:rPr>
        <w:rFonts w:hint="default"/>
        <w:lang w:val="en-US" w:eastAsia="en-US" w:bidi="en-US"/>
      </w:rPr>
    </w:lvl>
    <w:lvl w:ilvl="4" w:tplc="2CDC7B5C">
      <w:numFmt w:val="bullet"/>
      <w:lvlText w:val="•"/>
      <w:lvlJc w:val="left"/>
      <w:pPr>
        <w:ind w:left="3720" w:hanging="440"/>
      </w:pPr>
      <w:rPr>
        <w:rFonts w:hint="default"/>
        <w:lang w:val="en-US" w:eastAsia="en-US" w:bidi="en-US"/>
      </w:rPr>
    </w:lvl>
    <w:lvl w:ilvl="5" w:tplc="1D50C84E">
      <w:numFmt w:val="bullet"/>
      <w:lvlText w:val="•"/>
      <w:lvlJc w:val="left"/>
      <w:pPr>
        <w:ind w:left="4700" w:hanging="440"/>
      </w:pPr>
      <w:rPr>
        <w:rFonts w:hint="default"/>
        <w:lang w:val="en-US" w:eastAsia="en-US" w:bidi="en-US"/>
      </w:rPr>
    </w:lvl>
    <w:lvl w:ilvl="6" w:tplc="0184A41C">
      <w:numFmt w:val="bullet"/>
      <w:lvlText w:val="•"/>
      <w:lvlJc w:val="left"/>
      <w:pPr>
        <w:ind w:left="5680" w:hanging="440"/>
      </w:pPr>
      <w:rPr>
        <w:rFonts w:hint="default"/>
        <w:lang w:val="en-US" w:eastAsia="en-US" w:bidi="en-US"/>
      </w:rPr>
    </w:lvl>
    <w:lvl w:ilvl="7" w:tplc="60A618C0">
      <w:numFmt w:val="bullet"/>
      <w:lvlText w:val="•"/>
      <w:lvlJc w:val="left"/>
      <w:pPr>
        <w:ind w:left="6660" w:hanging="440"/>
      </w:pPr>
      <w:rPr>
        <w:rFonts w:hint="default"/>
        <w:lang w:val="en-US" w:eastAsia="en-US" w:bidi="en-US"/>
      </w:rPr>
    </w:lvl>
    <w:lvl w:ilvl="8" w:tplc="CAA6CEAC">
      <w:numFmt w:val="bullet"/>
      <w:lvlText w:val="•"/>
      <w:lvlJc w:val="left"/>
      <w:pPr>
        <w:ind w:left="7640" w:hanging="440"/>
      </w:pPr>
      <w:rPr>
        <w:rFonts w:hint="default"/>
        <w:lang w:val="en-US" w:eastAsia="en-US" w:bidi="en-US"/>
      </w:rPr>
    </w:lvl>
  </w:abstractNum>
  <w:abstractNum w:abstractNumId="1" w15:restartNumberingAfterBreak="0">
    <w:nsid w:val="0DE12D57"/>
    <w:multiLevelType w:val="hybridMultilevel"/>
    <w:tmpl w:val="23945508"/>
    <w:lvl w:ilvl="0" w:tplc="ABC8878A">
      <w:start w:val="1"/>
      <w:numFmt w:val="upperLetter"/>
      <w:lvlText w:val="%1."/>
      <w:lvlJc w:val="left"/>
      <w:pPr>
        <w:ind w:left="840" w:hanging="360"/>
      </w:pPr>
      <w:rPr>
        <w:rFonts w:ascii="Times New Roman" w:eastAsia="Times New Roman" w:hAnsi="Times New Roman" w:cs="Times New Roman" w:hint="default"/>
        <w:b/>
        <w:bCs/>
        <w:spacing w:val="-1"/>
        <w:w w:val="99"/>
        <w:sz w:val="24"/>
        <w:szCs w:val="24"/>
        <w:lang w:val="en-US" w:eastAsia="en-US" w:bidi="en-US"/>
      </w:rPr>
    </w:lvl>
    <w:lvl w:ilvl="1" w:tplc="3A8A22EA">
      <w:numFmt w:val="bullet"/>
      <w:lvlText w:val="•"/>
      <w:lvlJc w:val="left"/>
      <w:pPr>
        <w:ind w:left="1716" w:hanging="360"/>
      </w:pPr>
      <w:rPr>
        <w:rFonts w:hint="default"/>
        <w:lang w:val="en-US" w:eastAsia="en-US" w:bidi="en-US"/>
      </w:rPr>
    </w:lvl>
    <w:lvl w:ilvl="2" w:tplc="ECF65AA6">
      <w:numFmt w:val="bullet"/>
      <w:lvlText w:val="•"/>
      <w:lvlJc w:val="left"/>
      <w:pPr>
        <w:ind w:left="2592" w:hanging="360"/>
      </w:pPr>
      <w:rPr>
        <w:rFonts w:hint="default"/>
        <w:lang w:val="en-US" w:eastAsia="en-US" w:bidi="en-US"/>
      </w:rPr>
    </w:lvl>
    <w:lvl w:ilvl="3" w:tplc="054698AC">
      <w:numFmt w:val="bullet"/>
      <w:lvlText w:val="•"/>
      <w:lvlJc w:val="left"/>
      <w:pPr>
        <w:ind w:left="3468" w:hanging="360"/>
      </w:pPr>
      <w:rPr>
        <w:rFonts w:hint="default"/>
        <w:lang w:val="en-US" w:eastAsia="en-US" w:bidi="en-US"/>
      </w:rPr>
    </w:lvl>
    <w:lvl w:ilvl="4" w:tplc="A24EF294">
      <w:numFmt w:val="bullet"/>
      <w:lvlText w:val="•"/>
      <w:lvlJc w:val="left"/>
      <w:pPr>
        <w:ind w:left="4344" w:hanging="360"/>
      </w:pPr>
      <w:rPr>
        <w:rFonts w:hint="default"/>
        <w:lang w:val="en-US" w:eastAsia="en-US" w:bidi="en-US"/>
      </w:rPr>
    </w:lvl>
    <w:lvl w:ilvl="5" w:tplc="E330437C">
      <w:numFmt w:val="bullet"/>
      <w:lvlText w:val="•"/>
      <w:lvlJc w:val="left"/>
      <w:pPr>
        <w:ind w:left="5220" w:hanging="360"/>
      </w:pPr>
      <w:rPr>
        <w:rFonts w:hint="default"/>
        <w:lang w:val="en-US" w:eastAsia="en-US" w:bidi="en-US"/>
      </w:rPr>
    </w:lvl>
    <w:lvl w:ilvl="6" w:tplc="49F83C06">
      <w:numFmt w:val="bullet"/>
      <w:lvlText w:val="•"/>
      <w:lvlJc w:val="left"/>
      <w:pPr>
        <w:ind w:left="6096" w:hanging="360"/>
      </w:pPr>
      <w:rPr>
        <w:rFonts w:hint="default"/>
        <w:lang w:val="en-US" w:eastAsia="en-US" w:bidi="en-US"/>
      </w:rPr>
    </w:lvl>
    <w:lvl w:ilvl="7" w:tplc="22B2735E">
      <w:numFmt w:val="bullet"/>
      <w:lvlText w:val="•"/>
      <w:lvlJc w:val="left"/>
      <w:pPr>
        <w:ind w:left="6972" w:hanging="360"/>
      </w:pPr>
      <w:rPr>
        <w:rFonts w:hint="default"/>
        <w:lang w:val="en-US" w:eastAsia="en-US" w:bidi="en-US"/>
      </w:rPr>
    </w:lvl>
    <w:lvl w:ilvl="8" w:tplc="7C289898">
      <w:numFmt w:val="bullet"/>
      <w:lvlText w:val="•"/>
      <w:lvlJc w:val="left"/>
      <w:pPr>
        <w:ind w:left="7848" w:hanging="360"/>
      </w:pPr>
      <w:rPr>
        <w:rFonts w:hint="default"/>
        <w:lang w:val="en-US" w:eastAsia="en-US" w:bidi="en-US"/>
      </w:rPr>
    </w:lvl>
  </w:abstractNum>
  <w:abstractNum w:abstractNumId="2" w15:restartNumberingAfterBreak="0">
    <w:nsid w:val="11C27629"/>
    <w:multiLevelType w:val="hybridMultilevel"/>
    <w:tmpl w:val="9F527774"/>
    <w:lvl w:ilvl="0" w:tplc="3804425C">
      <w:numFmt w:val="bullet"/>
      <w:lvlText w:val=""/>
      <w:lvlJc w:val="left"/>
      <w:pPr>
        <w:ind w:left="840" w:hanging="360"/>
      </w:pPr>
      <w:rPr>
        <w:rFonts w:ascii="Symbol" w:eastAsia="Symbol" w:hAnsi="Symbol" w:cs="Symbol" w:hint="default"/>
        <w:w w:val="100"/>
        <w:sz w:val="24"/>
        <w:szCs w:val="24"/>
        <w:lang w:val="en-US" w:eastAsia="en-US" w:bidi="en-US"/>
      </w:rPr>
    </w:lvl>
    <w:lvl w:ilvl="1" w:tplc="218200AC">
      <w:numFmt w:val="bullet"/>
      <w:lvlText w:val="•"/>
      <w:lvlJc w:val="left"/>
      <w:pPr>
        <w:ind w:left="1716" w:hanging="360"/>
      </w:pPr>
      <w:rPr>
        <w:rFonts w:hint="default"/>
        <w:lang w:val="en-US" w:eastAsia="en-US" w:bidi="en-US"/>
      </w:rPr>
    </w:lvl>
    <w:lvl w:ilvl="2" w:tplc="48A43796">
      <w:numFmt w:val="bullet"/>
      <w:lvlText w:val="•"/>
      <w:lvlJc w:val="left"/>
      <w:pPr>
        <w:ind w:left="2592" w:hanging="360"/>
      </w:pPr>
      <w:rPr>
        <w:rFonts w:hint="default"/>
        <w:lang w:val="en-US" w:eastAsia="en-US" w:bidi="en-US"/>
      </w:rPr>
    </w:lvl>
    <w:lvl w:ilvl="3" w:tplc="000C1A7C">
      <w:numFmt w:val="bullet"/>
      <w:lvlText w:val="•"/>
      <w:lvlJc w:val="left"/>
      <w:pPr>
        <w:ind w:left="3468" w:hanging="360"/>
      </w:pPr>
      <w:rPr>
        <w:rFonts w:hint="default"/>
        <w:lang w:val="en-US" w:eastAsia="en-US" w:bidi="en-US"/>
      </w:rPr>
    </w:lvl>
    <w:lvl w:ilvl="4" w:tplc="5EC06888">
      <w:numFmt w:val="bullet"/>
      <w:lvlText w:val="•"/>
      <w:lvlJc w:val="left"/>
      <w:pPr>
        <w:ind w:left="4344" w:hanging="360"/>
      </w:pPr>
      <w:rPr>
        <w:rFonts w:hint="default"/>
        <w:lang w:val="en-US" w:eastAsia="en-US" w:bidi="en-US"/>
      </w:rPr>
    </w:lvl>
    <w:lvl w:ilvl="5" w:tplc="94D8CFA2">
      <w:numFmt w:val="bullet"/>
      <w:lvlText w:val="•"/>
      <w:lvlJc w:val="left"/>
      <w:pPr>
        <w:ind w:left="5220" w:hanging="360"/>
      </w:pPr>
      <w:rPr>
        <w:rFonts w:hint="default"/>
        <w:lang w:val="en-US" w:eastAsia="en-US" w:bidi="en-US"/>
      </w:rPr>
    </w:lvl>
    <w:lvl w:ilvl="6" w:tplc="EE6C6E28">
      <w:numFmt w:val="bullet"/>
      <w:lvlText w:val="•"/>
      <w:lvlJc w:val="left"/>
      <w:pPr>
        <w:ind w:left="6096" w:hanging="360"/>
      </w:pPr>
      <w:rPr>
        <w:rFonts w:hint="default"/>
        <w:lang w:val="en-US" w:eastAsia="en-US" w:bidi="en-US"/>
      </w:rPr>
    </w:lvl>
    <w:lvl w:ilvl="7" w:tplc="8AA20E1A">
      <w:numFmt w:val="bullet"/>
      <w:lvlText w:val="•"/>
      <w:lvlJc w:val="left"/>
      <w:pPr>
        <w:ind w:left="6972" w:hanging="360"/>
      </w:pPr>
      <w:rPr>
        <w:rFonts w:hint="default"/>
        <w:lang w:val="en-US" w:eastAsia="en-US" w:bidi="en-US"/>
      </w:rPr>
    </w:lvl>
    <w:lvl w:ilvl="8" w:tplc="5E3226D4">
      <w:numFmt w:val="bullet"/>
      <w:lvlText w:val="•"/>
      <w:lvlJc w:val="left"/>
      <w:pPr>
        <w:ind w:left="7848" w:hanging="360"/>
      </w:pPr>
      <w:rPr>
        <w:rFonts w:hint="default"/>
        <w:lang w:val="en-US" w:eastAsia="en-US" w:bidi="en-US"/>
      </w:rPr>
    </w:lvl>
  </w:abstractNum>
  <w:abstractNum w:abstractNumId="3" w15:restartNumberingAfterBreak="0">
    <w:nsid w:val="13597BF9"/>
    <w:multiLevelType w:val="hybridMultilevel"/>
    <w:tmpl w:val="8BFCA7AE"/>
    <w:lvl w:ilvl="0" w:tplc="39665FA4">
      <w:start w:val="1"/>
      <w:numFmt w:val="decimal"/>
      <w:lvlText w:val="%1."/>
      <w:lvlJc w:val="left"/>
      <w:pPr>
        <w:ind w:left="480" w:hanging="360"/>
      </w:pPr>
      <w:rPr>
        <w:rFonts w:ascii="Times New Roman" w:eastAsia="Times New Roman" w:hAnsi="Times New Roman" w:cs="Times New Roman" w:hint="default"/>
        <w:spacing w:val="-8"/>
        <w:w w:val="99"/>
        <w:sz w:val="24"/>
        <w:szCs w:val="24"/>
        <w:lang w:val="en-US" w:eastAsia="en-US" w:bidi="en-US"/>
      </w:rPr>
    </w:lvl>
    <w:lvl w:ilvl="1" w:tplc="AF1A0F1E">
      <w:numFmt w:val="bullet"/>
      <w:lvlText w:val="•"/>
      <w:lvlJc w:val="left"/>
      <w:pPr>
        <w:ind w:left="1392" w:hanging="360"/>
      </w:pPr>
      <w:rPr>
        <w:rFonts w:hint="default"/>
        <w:lang w:val="en-US" w:eastAsia="en-US" w:bidi="en-US"/>
      </w:rPr>
    </w:lvl>
    <w:lvl w:ilvl="2" w:tplc="5FBAD86C">
      <w:numFmt w:val="bullet"/>
      <w:lvlText w:val="•"/>
      <w:lvlJc w:val="left"/>
      <w:pPr>
        <w:ind w:left="2304" w:hanging="360"/>
      </w:pPr>
      <w:rPr>
        <w:rFonts w:hint="default"/>
        <w:lang w:val="en-US" w:eastAsia="en-US" w:bidi="en-US"/>
      </w:rPr>
    </w:lvl>
    <w:lvl w:ilvl="3" w:tplc="65D292D8">
      <w:numFmt w:val="bullet"/>
      <w:lvlText w:val="•"/>
      <w:lvlJc w:val="left"/>
      <w:pPr>
        <w:ind w:left="3216" w:hanging="360"/>
      </w:pPr>
      <w:rPr>
        <w:rFonts w:hint="default"/>
        <w:lang w:val="en-US" w:eastAsia="en-US" w:bidi="en-US"/>
      </w:rPr>
    </w:lvl>
    <w:lvl w:ilvl="4" w:tplc="FA064688">
      <w:numFmt w:val="bullet"/>
      <w:lvlText w:val="•"/>
      <w:lvlJc w:val="left"/>
      <w:pPr>
        <w:ind w:left="4128" w:hanging="360"/>
      </w:pPr>
      <w:rPr>
        <w:rFonts w:hint="default"/>
        <w:lang w:val="en-US" w:eastAsia="en-US" w:bidi="en-US"/>
      </w:rPr>
    </w:lvl>
    <w:lvl w:ilvl="5" w:tplc="3F2628C2">
      <w:numFmt w:val="bullet"/>
      <w:lvlText w:val="•"/>
      <w:lvlJc w:val="left"/>
      <w:pPr>
        <w:ind w:left="5040" w:hanging="360"/>
      </w:pPr>
      <w:rPr>
        <w:rFonts w:hint="default"/>
        <w:lang w:val="en-US" w:eastAsia="en-US" w:bidi="en-US"/>
      </w:rPr>
    </w:lvl>
    <w:lvl w:ilvl="6" w:tplc="EC0C30A0">
      <w:numFmt w:val="bullet"/>
      <w:lvlText w:val="•"/>
      <w:lvlJc w:val="left"/>
      <w:pPr>
        <w:ind w:left="5952" w:hanging="360"/>
      </w:pPr>
      <w:rPr>
        <w:rFonts w:hint="default"/>
        <w:lang w:val="en-US" w:eastAsia="en-US" w:bidi="en-US"/>
      </w:rPr>
    </w:lvl>
    <w:lvl w:ilvl="7" w:tplc="C25E3962">
      <w:numFmt w:val="bullet"/>
      <w:lvlText w:val="•"/>
      <w:lvlJc w:val="left"/>
      <w:pPr>
        <w:ind w:left="6864" w:hanging="360"/>
      </w:pPr>
      <w:rPr>
        <w:rFonts w:hint="default"/>
        <w:lang w:val="en-US" w:eastAsia="en-US" w:bidi="en-US"/>
      </w:rPr>
    </w:lvl>
    <w:lvl w:ilvl="8" w:tplc="E188ACD8">
      <w:numFmt w:val="bullet"/>
      <w:lvlText w:val="•"/>
      <w:lvlJc w:val="left"/>
      <w:pPr>
        <w:ind w:left="7776" w:hanging="360"/>
      </w:pPr>
      <w:rPr>
        <w:rFonts w:hint="default"/>
        <w:lang w:val="en-US" w:eastAsia="en-US" w:bidi="en-US"/>
      </w:rPr>
    </w:lvl>
  </w:abstractNum>
  <w:abstractNum w:abstractNumId="4" w15:restartNumberingAfterBreak="0">
    <w:nsid w:val="1AEB5715"/>
    <w:multiLevelType w:val="hybridMultilevel"/>
    <w:tmpl w:val="8A1A9916"/>
    <w:lvl w:ilvl="0" w:tplc="BC16248C">
      <w:start w:val="1"/>
      <w:numFmt w:val="upperLetter"/>
      <w:lvlText w:val="%1."/>
      <w:lvlJc w:val="left"/>
      <w:pPr>
        <w:ind w:left="1199" w:hanging="360"/>
      </w:pPr>
      <w:rPr>
        <w:rFonts w:hint="default"/>
      </w:rPr>
    </w:lvl>
    <w:lvl w:ilvl="1" w:tplc="04090019">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5" w15:restartNumberingAfterBreak="0">
    <w:nsid w:val="1CCD29EA"/>
    <w:multiLevelType w:val="hybridMultilevel"/>
    <w:tmpl w:val="50A2DEAA"/>
    <w:lvl w:ilvl="0" w:tplc="E1C007F0">
      <w:numFmt w:val="bullet"/>
      <w:lvlText w:val="•"/>
      <w:lvlJc w:val="left"/>
      <w:pPr>
        <w:ind w:left="940" w:hanging="358"/>
      </w:pPr>
      <w:rPr>
        <w:rFonts w:ascii="Calibri" w:eastAsia="Calibri" w:hAnsi="Calibri" w:cs="Calibri" w:hint="default"/>
        <w:color w:val="231F20"/>
        <w:w w:val="99"/>
        <w:sz w:val="24"/>
        <w:szCs w:val="24"/>
        <w:lang w:val="en-US" w:eastAsia="en-US" w:bidi="en-US"/>
      </w:rPr>
    </w:lvl>
    <w:lvl w:ilvl="1" w:tplc="E1749D16">
      <w:numFmt w:val="bullet"/>
      <w:lvlText w:val=""/>
      <w:lvlJc w:val="left"/>
      <w:pPr>
        <w:ind w:left="2020" w:hanging="358"/>
      </w:pPr>
      <w:rPr>
        <w:rFonts w:ascii="Symbol" w:eastAsia="Symbol" w:hAnsi="Symbol" w:cs="Symbol" w:hint="default"/>
        <w:color w:val="231F20"/>
        <w:w w:val="100"/>
        <w:sz w:val="24"/>
        <w:szCs w:val="24"/>
        <w:lang w:val="en-US" w:eastAsia="en-US" w:bidi="en-US"/>
      </w:rPr>
    </w:lvl>
    <w:lvl w:ilvl="2" w:tplc="C2E212F4">
      <w:numFmt w:val="bullet"/>
      <w:lvlText w:val="•"/>
      <w:lvlJc w:val="left"/>
      <w:pPr>
        <w:ind w:left="2862" w:hanging="358"/>
      </w:pPr>
      <w:rPr>
        <w:rFonts w:hint="default"/>
        <w:lang w:val="en-US" w:eastAsia="en-US" w:bidi="en-US"/>
      </w:rPr>
    </w:lvl>
    <w:lvl w:ilvl="3" w:tplc="8DA6AFB4">
      <w:numFmt w:val="bullet"/>
      <w:lvlText w:val="•"/>
      <w:lvlJc w:val="left"/>
      <w:pPr>
        <w:ind w:left="3704" w:hanging="358"/>
      </w:pPr>
      <w:rPr>
        <w:rFonts w:hint="default"/>
        <w:lang w:val="en-US" w:eastAsia="en-US" w:bidi="en-US"/>
      </w:rPr>
    </w:lvl>
    <w:lvl w:ilvl="4" w:tplc="02B656D0">
      <w:numFmt w:val="bullet"/>
      <w:lvlText w:val="•"/>
      <w:lvlJc w:val="left"/>
      <w:pPr>
        <w:ind w:left="4546" w:hanging="358"/>
      </w:pPr>
      <w:rPr>
        <w:rFonts w:hint="default"/>
        <w:lang w:val="en-US" w:eastAsia="en-US" w:bidi="en-US"/>
      </w:rPr>
    </w:lvl>
    <w:lvl w:ilvl="5" w:tplc="FB92AB3C">
      <w:numFmt w:val="bullet"/>
      <w:lvlText w:val="•"/>
      <w:lvlJc w:val="left"/>
      <w:pPr>
        <w:ind w:left="5388" w:hanging="358"/>
      </w:pPr>
      <w:rPr>
        <w:rFonts w:hint="default"/>
        <w:lang w:val="en-US" w:eastAsia="en-US" w:bidi="en-US"/>
      </w:rPr>
    </w:lvl>
    <w:lvl w:ilvl="6" w:tplc="C7DCDBFA">
      <w:numFmt w:val="bullet"/>
      <w:lvlText w:val="•"/>
      <w:lvlJc w:val="left"/>
      <w:pPr>
        <w:ind w:left="6231" w:hanging="358"/>
      </w:pPr>
      <w:rPr>
        <w:rFonts w:hint="default"/>
        <w:lang w:val="en-US" w:eastAsia="en-US" w:bidi="en-US"/>
      </w:rPr>
    </w:lvl>
    <w:lvl w:ilvl="7" w:tplc="AFD4E828">
      <w:numFmt w:val="bullet"/>
      <w:lvlText w:val="•"/>
      <w:lvlJc w:val="left"/>
      <w:pPr>
        <w:ind w:left="7073" w:hanging="358"/>
      </w:pPr>
      <w:rPr>
        <w:rFonts w:hint="default"/>
        <w:lang w:val="en-US" w:eastAsia="en-US" w:bidi="en-US"/>
      </w:rPr>
    </w:lvl>
    <w:lvl w:ilvl="8" w:tplc="ED7C425E">
      <w:numFmt w:val="bullet"/>
      <w:lvlText w:val="•"/>
      <w:lvlJc w:val="left"/>
      <w:pPr>
        <w:ind w:left="7915" w:hanging="358"/>
      </w:pPr>
      <w:rPr>
        <w:rFonts w:hint="default"/>
        <w:lang w:val="en-US" w:eastAsia="en-US" w:bidi="en-US"/>
      </w:rPr>
    </w:lvl>
  </w:abstractNum>
  <w:abstractNum w:abstractNumId="6" w15:restartNumberingAfterBreak="0">
    <w:nsid w:val="1EC06765"/>
    <w:multiLevelType w:val="hybridMultilevel"/>
    <w:tmpl w:val="BAD4EFEE"/>
    <w:lvl w:ilvl="0" w:tplc="225A1E94">
      <w:start w:val="1"/>
      <w:numFmt w:val="lowerLetter"/>
      <w:lvlText w:val="%1."/>
      <w:lvlJc w:val="left"/>
      <w:pPr>
        <w:ind w:left="576" w:hanging="365"/>
        <w:jc w:val="right"/>
      </w:pPr>
      <w:rPr>
        <w:rFonts w:ascii="Times New Roman" w:eastAsia="Times New Roman" w:hAnsi="Times New Roman" w:cs="Times New Roman" w:hint="default"/>
        <w:spacing w:val="0"/>
        <w:w w:val="105"/>
        <w:sz w:val="24"/>
        <w:szCs w:val="24"/>
        <w:lang w:val="en-US" w:eastAsia="en-US" w:bidi="en-US"/>
      </w:rPr>
    </w:lvl>
    <w:lvl w:ilvl="1" w:tplc="967CBE0E">
      <w:start w:val="1"/>
      <w:numFmt w:val="lowerRoman"/>
      <w:lvlText w:val="%2."/>
      <w:lvlJc w:val="left"/>
      <w:pPr>
        <w:ind w:left="1670" w:hanging="488"/>
        <w:jc w:val="right"/>
      </w:pPr>
      <w:rPr>
        <w:rFonts w:ascii="Times New Roman" w:eastAsia="Times New Roman" w:hAnsi="Times New Roman" w:cs="Times New Roman" w:hint="default"/>
        <w:spacing w:val="-2"/>
        <w:w w:val="100"/>
        <w:sz w:val="24"/>
        <w:szCs w:val="24"/>
        <w:lang w:val="en-US" w:eastAsia="en-US" w:bidi="en-US"/>
      </w:rPr>
    </w:lvl>
    <w:lvl w:ilvl="2" w:tplc="90662E0C">
      <w:numFmt w:val="bullet"/>
      <w:lvlText w:val=""/>
      <w:lvlJc w:val="left"/>
      <w:pPr>
        <w:ind w:left="2030" w:hanging="351"/>
      </w:pPr>
      <w:rPr>
        <w:rFonts w:ascii="Symbol" w:eastAsia="Symbol" w:hAnsi="Symbol" w:cs="Symbol" w:hint="default"/>
        <w:color w:val="232323"/>
        <w:w w:val="103"/>
        <w:sz w:val="23"/>
        <w:szCs w:val="23"/>
        <w:lang w:val="en-US" w:eastAsia="en-US" w:bidi="en-US"/>
      </w:rPr>
    </w:lvl>
    <w:lvl w:ilvl="3" w:tplc="E17A9B64">
      <w:numFmt w:val="bullet"/>
      <w:lvlText w:val="•"/>
      <w:lvlJc w:val="left"/>
      <w:pPr>
        <w:ind w:left="2985" w:hanging="351"/>
      </w:pPr>
      <w:rPr>
        <w:rFonts w:hint="default"/>
        <w:lang w:val="en-US" w:eastAsia="en-US" w:bidi="en-US"/>
      </w:rPr>
    </w:lvl>
    <w:lvl w:ilvl="4" w:tplc="D6147FF0">
      <w:numFmt w:val="bullet"/>
      <w:lvlText w:val="•"/>
      <w:lvlJc w:val="left"/>
      <w:pPr>
        <w:ind w:left="3930" w:hanging="351"/>
      </w:pPr>
      <w:rPr>
        <w:rFonts w:hint="default"/>
        <w:lang w:val="en-US" w:eastAsia="en-US" w:bidi="en-US"/>
      </w:rPr>
    </w:lvl>
    <w:lvl w:ilvl="5" w:tplc="A02C5632">
      <w:numFmt w:val="bullet"/>
      <w:lvlText w:val="•"/>
      <w:lvlJc w:val="left"/>
      <w:pPr>
        <w:ind w:left="4875" w:hanging="351"/>
      </w:pPr>
      <w:rPr>
        <w:rFonts w:hint="default"/>
        <w:lang w:val="en-US" w:eastAsia="en-US" w:bidi="en-US"/>
      </w:rPr>
    </w:lvl>
    <w:lvl w:ilvl="6" w:tplc="163AFD5A">
      <w:numFmt w:val="bullet"/>
      <w:lvlText w:val="•"/>
      <w:lvlJc w:val="left"/>
      <w:pPr>
        <w:ind w:left="5820" w:hanging="351"/>
      </w:pPr>
      <w:rPr>
        <w:rFonts w:hint="default"/>
        <w:lang w:val="en-US" w:eastAsia="en-US" w:bidi="en-US"/>
      </w:rPr>
    </w:lvl>
    <w:lvl w:ilvl="7" w:tplc="13A88A44">
      <w:numFmt w:val="bullet"/>
      <w:lvlText w:val="•"/>
      <w:lvlJc w:val="left"/>
      <w:pPr>
        <w:ind w:left="6765" w:hanging="351"/>
      </w:pPr>
      <w:rPr>
        <w:rFonts w:hint="default"/>
        <w:lang w:val="en-US" w:eastAsia="en-US" w:bidi="en-US"/>
      </w:rPr>
    </w:lvl>
    <w:lvl w:ilvl="8" w:tplc="D1B25820">
      <w:numFmt w:val="bullet"/>
      <w:lvlText w:val="•"/>
      <w:lvlJc w:val="left"/>
      <w:pPr>
        <w:ind w:left="7710" w:hanging="351"/>
      </w:pPr>
      <w:rPr>
        <w:rFonts w:hint="default"/>
        <w:lang w:val="en-US" w:eastAsia="en-US" w:bidi="en-US"/>
      </w:rPr>
    </w:lvl>
  </w:abstractNum>
  <w:abstractNum w:abstractNumId="7" w15:restartNumberingAfterBreak="0">
    <w:nsid w:val="285D218B"/>
    <w:multiLevelType w:val="hybridMultilevel"/>
    <w:tmpl w:val="30BA9A50"/>
    <w:lvl w:ilvl="0" w:tplc="87AA0CBE">
      <w:start w:val="1"/>
      <w:numFmt w:val="decimal"/>
      <w:lvlText w:val="%1."/>
      <w:lvlJc w:val="left"/>
      <w:pPr>
        <w:ind w:left="480" w:hanging="360"/>
      </w:pPr>
      <w:rPr>
        <w:rFonts w:ascii="Times New Roman" w:eastAsia="Times New Roman" w:hAnsi="Times New Roman" w:cs="Times New Roman" w:hint="default"/>
        <w:spacing w:val="-11"/>
        <w:w w:val="99"/>
        <w:sz w:val="24"/>
        <w:szCs w:val="24"/>
        <w:lang w:val="en-US" w:eastAsia="en-US" w:bidi="en-US"/>
      </w:rPr>
    </w:lvl>
    <w:lvl w:ilvl="1" w:tplc="48426EA0">
      <w:numFmt w:val="bullet"/>
      <w:lvlText w:val="•"/>
      <w:lvlJc w:val="left"/>
      <w:pPr>
        <w:ind w:left="1392" w:hanging="360"/>
      </w:pPr>
      <w:rPr>
        <w:rFonts w:hint="default"/>
        <w:lang w:val="en-US" w:eastAsia="en-US" w:bidi="en-US"/>
      </w:rPr>
    </w:lvl>
    <w:lvl w:ilvl="2" w:tplc="655022F2">
      <w:numFmt w:val="bullet"/>
      <w:lvlText w:val="•"/>
      <w:lvlJc w:val="left"/>
      <w:pPr>
        <w:ind w:left="2304" w:hanging="360"/>
      </w:pPr>
      <w:rPr>
        <w:rFonts w:hint="default"/>
        <w:lang w:val="en-US" w:eastAsia="en-US" w:bidi="en-US"/>
      </w:rPr>
    </w:lvl>
    <w:lvl w:ilvl="3" w:tplc="06E844BE">
      <w:numFmt w:val="bullet"/>
      <w:lvlText w:val="•"/>
      <w:lvlJc w:val="left"/>
      <w:pPr>
        <w:ind w:left="3216" w:hanging="360"/>
      </w:pPr>
      <w:rPr>
        <w:rFonts w:hint="default"/>
        <w:lang w:val="en-US" w:eastAsia="en-US" w:bidi="en-US"/>
      </w:rPr>
    </w:lvl>
    <w:lvl w:ilvl="4" w:tplc="86E6B754">
      <w:numFmt w:val="bullet"/>
      <w:lvlText w:val="•"/>
      <w:lvlJc w:val="left"/>
      <w:pPr>
        <w:ind w:left="4128" w:hanging="360"/>
      </w:pPr>
      <w:rPr>
        <w:rFonts w:hint="default"/>
        <w:lang w:val="en-US" w:eastAsia="en-US" w:bidi="en-US"/>
      </w:rPr>
    </w:lvl>
    <w:lvl w:ilvl="5" w:tplc="C1D24120">
      <w:numFmt w:val="bullet"/>
      <w:lvlText w:val="•"/>
      <w:lvlJc w:val="left"/>
      <w:pPr>
        <w:ind w:left="5040" w:hanging="360"/>
      </w:pPr>
      <w:rPr>
        <w:rFonts w:hint="default"/>
        <w:lang w:val="en-US" w:eastAsia="en-US" w:bidi="en-US"/>
      </w:rPr>
    </w:lvl>
    <w:lvl w:ilvl="6" w:tplc="F0DA726A">
      <w:numFmt w:val="bullet"/>
      <w:lvlText w:val="•"/>
      <w:lvlJc w:val="left"/>
      <w:pPr>
        <w:ind w:left="5952" w:hanging="360"/>
      </w:pPr>
      <w:rPr>
        <w:rFonts w:hint="default"/>
        <w:lang w:val="en-US" w:eastAsia="en-US" w:bidi="en-US"/>
      </w:rPr>
    </w:lvl>
    <w:lvl w:ilvl="7" w:tplc="B3BA9C0C">
      <w:numFmt w:val="bullet"/>
      <w:lvlText w:val="•"/>
      <w:lvlJc w:val="left"/>
      <w:pPr>
        <w:ind w:left="6864" w:hanging="360"/>
      </w:pPr>
      <w:rPr>
        <w:rFonts w:hint="default"/>
        <w:lang w:val="en-US" w:eastAsia="en-US" w:bidi="en-US"/>
      </w:rPr>
    </w:lvl>
    <w:lvl w:ilvl="8" w:tplc="F4A4E328">
      <w:numFmt w:val="bullet"/>
      <w:lvlText w:val="•"/>
      <w:lvlJc w:val="left"/>
      <w:pPr>
        <w:ind w:left="7776" w:hanging="360"/>
      </w:pPr>
      <w:rPr>
        <w:rFonts w:hint="default"/>
        <w:lang w:val="en-US" w:eastAsia="en-US" w:bidi="en-US"/>
      </w:rPr>
    </w:lvl>
  </w:abstractNum>
  <w:abstractNum w:abstractNumId="8" w15:restartNumberingAfterBreak="0">
    <w:nsid w:val="2EB92DE8"/>
    <w:multiLevelType w:val="hybridMultilevel"/>
    <w:tmpl w:val="CDDE76C4"/>
    <w:lvl w:ilvl="0" w:tplc="D65E95B4">
      <w:start w:val="1"/>
      <w:numFmt w:val="upperRoman"/>
      <w:lvlText w:val="%1."/>
      <w:lvlJc w:val="left"/>
      <w:pPr>
        <w:ind w:left="840" w:hanging="514"/>
        <w:jc w:val="right"/>
      </w:pPr>
      <w:rPr>
        <w:rFonts w:ascii="Times New Roman" w:eastAsia="Times New Roman" w:hAnsi="Times New Roman" w:cs="Times New Roman" w:hint="default"/>
        <w:b/>
        <w:bCs/>
        <w:w w:val="99"/>
        <w:sz w:val="24"/>
        <w:szCs w:val="24"/>
        <w:lang w:val="en-US" w:eastAsia="en-US" w:bidi="en-US"/>
      </w:rPr>
    </w:lvl>
    <w:lvl w:ilvl="1" w:tplc="B8728DA6">
      <w:start w:val="1"/>
      <w:numFmt w:val="upperLetter"/>
      <w:lvlText w:val="%2."/>
      <w:lvlJc w:val="left"/>
      <w:pPr>
        <w:ind w:left="840" w:hanging="360"/>
        <w:jc w:val="right"/>
      </w:pPr>
      <w:rPr>
        <w:rFonts w:ascii="Times New Roman" w:eastAsia="Times New Roman" w:hAnsi="Times New Roman" w:cs="Times New Roman" w:hint="default"/>
        <w:spacing w:val="-1"/>
        <w:w w:val="99"/>
        <w:sz w:val="24"/>
        <w:szCs w:val="24"/>
        <w:lang w:val="en-US" w:eastAsia="en-US" w:bidi="en-US"/>
      </w:rPr>
    </w:lvl>
    <w:lvl w:ilvl="2" w:tplc="A636196E">
      <w:numFmt w:val="bullet"/>
      <w:lvlText w:val="•"/>
      <w:lvlJc w:val="left"/>
      <w:pPr>
        <w:ind w:left="2592" w:hanging="360"/>
      </w:pPr>
      <w:rPr>
        <w:rFonts w:hint="default"/>
        <w:lang w:val="en-US" w:eastAsia="en-US" w:bidi="en-US"/>
      </w:rPr>
    </w:lvl>
    <w:lvl w:ilvl="3" w:tplc="13DADCFC">
      <w:numFmt w:val="bullet"/>
      <w:lvlText w:val="•"/>
      <w:lvlJc w:val="left"/>
      <w:pPr>
        <w:ind w:left="3468" w:hanging="360"/>
      </w:pPr>
      <w:rPr>
        <w:rFonts w:hint="default"/>
        <w:lang w:val="en-US" w:eastAsia="en-US" w:bidi="en-US"/>
      </w:rPr>
    </w:lvl>
    <w:lvl w:ilvl="4" w:tplc="72C2091A">
      <w:numFmt w:val="bullet"/>
      <w:lvlText w:val="•"/>
      <w:lvlJc w:val="left"/>
      <w:pPr>
        <w:ind w:left="4344" w:hanging="360"/>
      </w:pPr>
      <w:rPr>
        <w:rFonts w:hint="default"/>
        <w:lang w:val="en-US" w:eastAsia="en-US" w:bidi="en-US"/>
      </w:rPr>
    </w:lvl>
    <w:lvl w:ilvl="5" w:tplc="AC70DB40">
      <w:numFmt w:val="bullet"/>
      <w:lvlText w:val="•"/>
      <w:lvlJc w:val="left"/>
      <w:pPr>
        <w:ind w:left="5220" w:hanging="360"/>
      </w:pPr>
      <w:rPr>
        <w:rFonts w:hint="default"/>
        <w:lang w:val="en-US" w:eastAsia="en-US" w:bidi="en-US"/>
      </w:rPr>
    </w:lvl>
    <w:lvl w:ilvl="6" w:tplc="CF5EFEB0">
      <w:numFmt w:val="bullet"/>
      <w:lvlText w:val="•"/>
      <w:lvlJc w:val="left"/>
      <w:pPr>
        <w:ind w:left="6096" w:hanging="360"/>
      </w:pPr>
      <w:rPr>
        <w:rFonts w:hint="default"/>
        <w:lang w:val="en-US" w:eastAsia="en-US" w:bidi="en-US"/>
      </w:rPr>
    </w:lvl>
    <w:lvl w:ilvl="7" w:tplc="63B6C988">
      <w:numFmt w:val="bullet"/>
      <w:lvlText w:val="•"/>
      <w:lvlJc w:val="left"/>
      <w:pPr>
        <w:ind w:left="6972" w:hanging="360"/>
      </w:pPr>
      <w:rPr>
        <w:rFonts w:hint="default"/>
        <w:lang w:val="en-US" w:eastAsia="en-US" w:bidi="en-US"/>
      </w:rPr>
    </w:lvl>
    <w:lvl w:ilvl="8" w:tplc="1C041DF0">
      <w:numFmt w:val="bullet"/>
      <w:lvlText w:val="•"/>
      <w:lvlJc w:val="left"/>
      <w:pPr>
        <w:ind w:left="7848" w:hanging="360"/>
      </w:pPr>
      <w:rPr>
        <w:rFonts w:hint="default"/>
        <w:lang w:val="en-US" w:eastAsia="en-US" w:bidi="en-US"/>
      </w:rPr>
    </w:lvl>
  </w:abstractNum>
  <w:abstractNum w:abstractNumId="9" w15:restartNumberingAfterBreak="0">
    <w:nsid w:val="312A45A4"/>
    <w:multiLevelType w:val="hybridMultilevel"/>
    <w:tmpl w:val="D0A297E6"/>
    <w:lvl w:ilvl="0" w:tplc="C3B8062A">
      <w:start w:val="1"/>
      <w:numFmt w:val="decimal"/>
      <w:lvlText w:val="%1)"/>
      <w:lvlJc w:val="left"/>
      <w:pPr>
        <w:ind w:left="840" w:hanging="360"/>
      </w:pPr>
      <w:rPr>
        <w:rFonts w:ascii="Times New Roman" w:eastAsia="Times New Roman" w:hAnsi="Times New Roman" w:cs="Times New Roman" w:hint="default"/>
        <w:spacing w:val="-20"/>
        <w:w w:val="99"/>
        <w:sz w:val="24"/>
        <w:szCs w:val="24"/>
        <w:lang w:val="en-US" w:eastAsia="en-US" w:bidi="en-US"/>
      </w:rPr>
    </w:lvl>
    <w:lvl w:ilvl="1" w:tplc="EBDE22EE">
      <w:numFmt w:val="bullet"/>
      <w:lvlText w:val="•"/>
      <w:lvlJc w:val="left"/>
      <w:pPr>
        <w:ind w:left="1716" w:hanging="360"/>
      </w:pPr>
      <w:rPr>
        <w:rFonts w:hint="default"/>
        <w:lang w:val="en-US" w:eastAsia="en-US" w:bidi="en-US"/>
      </w:rPr>
    </w:lvl>
    <w:lvl w:ilvl="2" w:tplc="7E4A6BB0">
      <w:numFmt w:val="bullet"/>
      <w:lvlText w:val="•"/>
      <w:lvlJc w:val="left"/>
      <w:pPr>
        <w:ind w:left="2592" w:hanging="360"/>
      </w:pPr>
      <w:rPr>
        <w:rFonts w:hint="default"/>
        <w:lang w:val="en-US" w:eastAsia="en-US" w:bidi="en-US"/>
      </w:rPr>
    </w:lvl>
    <w:lvl w:ilvl="3" w:tplc="BEFC7C32">
      <w:numFmt w:val="bullet"/>
      <w:lvlText w:val="•"/>
      <w:lvlJc w:val="left"/>
      <w:pPr>
        <w:ind w:left="3468" w:hanging="360"/>
      </w:pPr>
      <w:rPr>
        <w:rFonts w:hint="default"/>
        <w:lang w:val="en-US" w:eastAsia="en-US" w:bidi="en-US"/>
      </w:rPr>
    </w:lvl>
    <w:lvl w:ilvl="4" w:tplc="0E2AB76E">
      <w:numFmt w:val="bullet"/>
      <w:lvlText w:val="•"/>
      <w:lvlJc w:val="left"/>
      <w:pPr>
        <w:ind w:left="4344" w:hanging="360"/>
      </w:pPr>
      <w:rPr>
        <w:rFonts w:hint="default"/>
        <w:lang w:val="en-US" w:eastAsia="en-US" w:bidi="en-US"/>
      </w:rPr>
    </w:lvl>
    <w:lvl w:ilvl="5" w:tplc="9F8656D4">
      <w:numFmt w:val="bullet"/>
      <w:lvlText w:val="•"/>
      <w:lvlJc w:val="left"/>
      <w:pPr>
        <w:ind w:left="5220" w:hanging="360"/>
      </w:pPr>
      <w:rPr>
        <w:rFonts w:hint="default"/>
        <w:lang w:val="en-US" w:eastAsia="en-US" w:bidi="en-US"/>
      </w:rPr>
    </w:lvl>
    <w:lvl w:ilvl="6" w:tplc="6BEA88FC">
      <w:numFmt w:val="bullet"/>
      <w:lvlText w:val="•"/>
      <w:lvlJc w:val="left"/>
      <w:pPr>
        <w:ind w:left="6096" w:hanging="360"/>
      </w:pPr>
      <w:rPr>
        <w:rFonts w:hint="default"/>
        <w:lang w:val="en-US" w:eastAsia="en-US" w:bidi="en-US"/>
      </w:rPr>
    </w:lvl>
    <w:lvl w:ilvl="7" w:tplc="ABD48366">
      <w:numFmt w:val="bullet"/>
      <w:lvlText w:val="•"/>
      <w:lvlJc w:val="left"/>
      <w:pPr>
        <w:ind w:left="6972" w:hanging="360"/>
      </w:pPr>
      <w:rPr>
        <w:rFonts w:hint="default"/>
        <w:lang w:val="en-US" w:eastAsia="en-US" w:bidi="en-US"/>
      </w:rPr>
    </w:lvl>
    <w:lvl w:ilvl="8" w:tplc="497A1C02">
      <w:numFmt w:val="bullet"/>
      <w:lvlText w:val="•"/>
      <w:lvlJc w:val="left"/>
      <w:pPr>
        <w:ind w:left="7848" w:hanging="360"/>
      </w:pPr>
      <w:rPr>
        <w:rFonts w:hint="default"/>
        <w:lang w:val="en-US" w:eastAsia="en-US" w:bidi="en-US"/>
      </w:rPr>
    </w:lvl>
  </w:abstractNum>
  <w:abstractNum w:abstractNumId="10" w15:restartNumberingAfterBreak="0">
    <w:nsid w:val="3FD4597A"/>
    <w:multiLevelType w:val="hybridMultilevel"/>
    <w:tmpl w:val="E482ECC6"/>
    <w:lvl w:ilvl="0" w:tplc="E9C24456">
      <w:start w:val="3"/>
      <w:numFmt w:val="upperRoman"/>
      <w:lvlText w:val="%1."/>
      <w:lvlJc w:val="left"/>
      <w:pPr>
        <w:ind w:left="780" w:hanging="660"/>
      </w:pPr>
      <w:rPr>
        <w:rFonts w:ascii="Times New Roman" w:eastAsia="Times New Roman" w:hAnsi="Times New Roman" w:cs="Times New Roman" w:hint="default"/>
        <w:b/>
        <w:bCs/>
        <w:spacing w:val="-1"/>
        <w:w w:val="99"/>
        <w:sz w:val="22"/>
        <w:szCs w:val="22"/>
        <w:lang w:val="en-US" w:eastAsia="en-US" w:bidi="en-US"/>
      </w:rPr>
    </w:lvl>
    <w:lvl w:ilvl="1" w:tplc="FA82168E">
      <w:start w:val="1"/>
      <w:numFmt w:val="upperRoman"/>
      <w:lvlText w:val="%2."/>
      <w:lvlJc w:val="left"/>
      <w:pPr>
        <w:ind w:left="1300" w:hanging="720"/>
      </w:pPr>
      <w:rPr>
        <w:rFonts w:ascii="Times New Roman" w:eastAsia="Times New Roman" w:hAnsi="Times New Roman" w:cs="Times New Roman" w:hint="default"/>
        <w:b/>
        <w:bCs/>
        <w:w w:val="99"/>
        <w:sz w:val="24"/>
        <w:szCs w:val="24"/>
        <w:lang w:val="en-US" w:eastAsia="en-US" w:bidi="en-US"/>
      </w:rPr>
    </w:lvl>
    <w:lvl w:ilvl="2" w:tplc="94620D84">
      <w:numFmt w:val="bullet"/>
      <w:lvlText w:val="•"/>
      <w:lvlJc w:val="left"/>
      <w:pPr>
        <w:ind w:left="2222" w:hanging="720"/>
      </w:pPr>
      <w:rPr>
        <w:rFonts w:hint="default"/>
        <w:lang w:val="en-US" w:eastAsia="en-US" w:bidi="en-US"/>
      </w:rPr>
    </w:lvl>
    <w:lvl w:ilvl="3" w:tplc="037C1808">
      <w:numFmt w:val="bullet"/>
      <w:lvlText w:val="•"/>
      <w:lvlJc w:val="left"/>
      <w:pPr>
        <w:ind w:left="3144" w:hanging="720"/>
      </w:pPr>
      <w:rPr>
        <w:rFonts w:hint="default"/>
        <w:lang w:val="en-US" w:eastAsia="en-US" w:bidi="en-US"/>
      </w:rPr>
    </w:lvl>
    <w:lvl w:ilvl="4" w:tplc="334EB172">
      <w:numFmt w:val="bullet"/>
      <w:lvlText w:val="•"/>
      <w:lvlJc w:val="left"/>
      <w:pPr>
        <w:ind w:left="4066" w:hanging="720"/>
      </w:pPr>
      <w:rPr>
        <w:rFonts w:hint="default"/>
        <w:lang w:val="en-US" w:eastAsia="en-US" w:bidi="en-US"/>
      </w:rPr>
    </w:lvl>
    <w:lvl w:ilvl="5" w:tplc="DCECDA00">
      <w:numFmt w:val="bullet"/>
      <w:lvlText w:val="•"/>
      <w:lvlJc w:val="left"/>
      <w:pPr>
        <w:ind w:left="4988" w:hanging="720"/>
      </w:pPr>
      <w:rPr>
        <w:rFonts w:hint="default"/>
        <w:lang w:val="en-US" w:eastAsia="en-US" w:bidi="en-US"/>
      </w:rPr>
    </w:lvl>
    <w:lvl w:ilvl="6" w:tplc="E178787E">
      <w:numFmt w:val="bullet"/>
      <w:lvlText w:val="•"/>
      <w:lvlJc w:val="left"/>
      <w:pPr>
        <w:ind w:left="5911" w:hanging="720"/>
      </w:pPr>
      <w:rPr>
        <w:rFonts w:hint="default"/>
        <w:lang w:val="en-US" w:eastAsia="en-US" w:bidi="en-US"/>
      </w:rPr>
    </w:lvl>
    <w:lvl w:ilvl="7" w:tplc="E3BC4048">
      <w:numFmt w:val="bullet"/>
      <w:lvlText w:val="•"/>
      <w:lvlJc w:val="left"/>
      <w:pPr>
        <w:ind w:left="6833" w:hanging="720"/>
      </w:pPr>
      <w:rPr>
        <w:rFonts w:hint="default"/>
        <w:lang w:val="en-US" w:eastAsia="en-US" w:bidi="en-US"/>
      </w:rPr>
    </w:lvl>
    <w:lvl w:ilvl="8" w:tplc="71788B56">
      <w:numFmt w:val="bullet"/>
      <w:lvlText w:val="•"/>
      <w:lvlJc w:val="left"/>
      <w:pPr>
        <w:ind w:left="7755" w:hanging="720"/>
      </w:pPr>
      <w:rPr>
        <w:rFonts w:hint="default"/>
        <w:lang w:val="en-US" w:eastAsia="en-US" w:bidi="en-US"/>
      </w:rPr>
    </w:lvl>
  </w:abstractNum>
  <w:abstractNum w:abstractNumId="11" w15:restartNumberingAfterBreak="0">
    <w:nsid w:val="43A2729B"/>
    <w:multiLevelType w:val="hybridMultilevel"/>
    <w:tmpl w:val="5E266698"/>
    <w:lvl w:ilvl="0" w:tplc="874A8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371021"/>
    <w:multiLevelType w:val="hybridMultilevel"/>
    <w:tmpl w:val="F5C047E0"/>
    <w:lvl w:ilvl="0" w:tplc="F41EE3C4">
      <w:start w:val="1"/>
      <w:numFmt w:val="upperLetter"/>
      <w:lvlText w:val="%1."/>
      <w:lvlJc w:val="left"/>
      <w:pPr>
        <w:ind w:left="840" w:hanging="360"/>
      </w:pPr>
      <w:rPr>
        <w:rFonts w:ascii="Times New Roman" w:eastAsia="Times New Roman" w:hAnsi="Times New Roman" w:cs="Times New Roman" w:hint="default"/>
        <w:b/>
        <w:bCs/>
        <w:spacing w:val="-1"/>
        <w:w w:val="99"/>
        <w:sz w:val="24"/>
        <w:szCs w:val="24"/>
        <w:lang w:val="en-US" w:eastAsia="en-US" w:bidi="en-US"/>
      </w:rPr>
    </w:lvl>
    <w:lvl w:ilvl="1" w:tplc="5928A6D8">
      <w:start w:val="1"/>
      <w:numFmt w:val="lowerLetter"/>
      <w:lvlText w:val="%2."/>
      <w:lvlJc w:val="left"/>
      <w:pPr>
        <w:ind w:left="1473" w:hanging="375"/>
      </w:pPr>
      <w:rPr>
        <w:rFonts w:ascii="Times New Roman" w:eastAsia="Times New Roman" w:hAnsi="Times New Roman" w:cs="Times New Roman" w:hint="default"/>
        <w:spacing w:val="-1"/>
        <w:w w:val="99"/>
        <w:sz w:val="24"/>
        <w:szCs w:val="24"/>
        <w:lang w:val="en-US" w:eastAsia="en-US" w:bidi="en-US"/>
      </w:rPr>
    </w:lvl>
    <w:lvl w:ilvl="2" w:tplc="2304B9B0">
      <w:numFmt w:val="bullet"/>
      <w:lvlText w:val="•"/>
      <w:lvlJc w:val="left"/>
      <w:pPr>
        <w:ind w:left="2382" w:hanging="375"/>
      </w:pPr>
      <w:rPr>
        <w:rFonts w:hint="default"/>
        <w:lang w:val="en-US" w:eastAsia="en-US" w:bidi="en-US"/>
      </w:rPr>
    </w:lvl>
    <w:lvl w:ilvl="3" w:tplc="32C629F2">
      <w:numFmt w:val="bullet"/>
      <w:lvlText w:val="•"/>
      <w:lvlJc w:val="left"/>
      <w:pPr>
        <w:ind w:left="3284" w:hanging="375"/>
      </w:pPr>
      <w:rPr>
        <w:rFonts w:hint="default"/>
        <w:lang w:val="en-US" w:eastAsia="en-US" w:bidi="en-US"/>
      </w:rPr>
    </w:lvl>
    <w:lvl w:ilvl="4" w:tplc="8922796E">
      <w:numFmt w:val="bullet"/>
      <w:lvlText w:val="•"/>
      <w:lvlJc w:val="left"/>
      <w:pPr>
        <w:ind w:left="4186" w:hanging="375"/>
      </w:pPr>
      <w:rPr>
        <w:rFonts w:hint="default"/>
        <w:lang w:val="en-US" w:eastAsia="en-US" w:bidi="en-US"/>
      </w:rPr>
    </w:lvl>
    <w:lvl w:ilvl="5" w:tplc="D5524CB4">
      <w:numFmt w:val="bullet"/>
      <w:lvlText w:val="•"/>
      <w:lvlJc w:val="left"/>
      <w:pPr>
        <w:ind w:left="5088" w:hanging="375"/>
      </w:pPr>
      <w:rPr>
        <w:rFonts w:hint="default"/>
        <w:lang w:val="en-US" w:eastAsia="en-US" w:bidi="en-US"/>
      </w:rPr>
    </w:lvl>
    <w:lvl w:ilvl="6" w:tplc="ED92855C">
      <w:numFmt w:val="bullet"/>
      <w:lvlText w:val="•"/>
      <w:lvlJc w:val="left"/>
      <w:pPr>
        <w:ind w:left="5991" w:hanging="375"/>
      </w:pPr>
      <w:rPr>
        <w:rFonts w:hint="default"/>
        <w:lang w:val="en-US" w:eastAsia="en-US" w:bidi="en-US"/>
      </w:rPr>
    </w:lvl>
    <w:lvl w:ilvl="7" w:tplc="791E0D32">
      <w:numFmt w:val="bullet"/>
      <w:lvlText w:val="•"/>
      <w:lvlJc w:val="left"/>
      <w:pPr>
        <w:ind w:left="6893" w:hanging="375"/>
      </w:pPr>
      <w:rPr>
        <w:rFonts w:hint="default"/>
        <w:lang w:val="en-US" w:eastAsia="en-US" w:bidi="en-US"/>
      </w:rPr>
    </w:lvl>
    <w:lvl w:ilvl="8" w:tplc="88DCDB68">
      <w:numFmt w:val="bullet"/>
      <w:lvlText w:val="•"/>
      <w:lvlJc w:val="left"/>
      <w:pPr>
        <w:ind w:left="7795" w:hanging="375"/>
      </w:pPr>
      <w:rPr>
        <w:rFonts w:hint="default"/>
        <w:lang w:val="en-US" w:eastAsia="en-US" w:bidi="en-US"/>
      </w:rPr>
    </w:lvl>
  </w:abstractNum>
  <w:abstractNum w:abstractNumId="13" w15:restartNumberingAfterBreak="0">
    <w:nsid w:val="56553D4E"/>
    <w:multiLevelType w:val="hybridMultilevel"/>
    <w:tmpl w:val="14A8B7D8"/>
    <w:lvl w:ilvl="0" w:tplc="61BE4AE4">
      <w:start w:val="1"/>
      <w:numFmt w:val="lowerLetter"/>
      <w:lvlText w:val="(%1)"/>
      <w:lvlJc w:val="left"/>
      <w:pPr>
        <w:ind w:left="120" w:hanging="324"/>
      </w:pPr>
      <w:rPr>
        <w:rFonts w:ascii="Times New Roman" w:eastAsia="Times New Roman" w:hAnsi="Times New Roman" w:cs="Times New Roman" w:hint="default"/>
        <w:spacing w:val="-1"/>
        <w:w w:val="99"/>
        <w:sz w:val="24"/>
        <w:szCs w:val="24"/>
        <w:lang w:val="en-US" w:eastAsia="en-US" w:bidi="en-US"/>
      </w:rPr>
    </w:lvl>
    <w:lvl w:ilvl="1" w:tplc="8CC011B2">
      <w:numFmt w:val="bullet"/>
      <w:lvlText w:val="•"/>
      <w:lvlJc w:val="left"/>
      <w:pPr>
        <w:ind w:left="1068" w:hanging="324"/>
      </w:pPr>
      <w:rPr>
        <w:rFonts w:hint="default"/>
        <w:lang w:val="en-US" w:eastAsia="en-US" w:bidi="en-US"/>
      </w:rPr>
    </w:lvl>
    <w:lvl w:ilvl="2" w:tplc="403CCA70">
      <w:numFmt w:val="bullet"/>
      <w:lvlText w:val="•"/>
      <w:lvlJc w:val="left"/>
      <w:pPr>
        <w:ind w:left="2016" w:hanging="324"/>
      </w:pPr>
      <w:rPr>
        <w:rFonts w:hint="default"/>
        <w:lang w:val="en-US" w:eastAsia="en-US" w:bidi="en-US"/>
      </w:rPr>
    </w:lvl>
    <w:lvl w:ilvl="3" w:tplc="DAD8448A">
      <w:numFmt w:val="bullet"/>
      <w:lvlText w:val="•"/>
      <w:lvlJc w:val="left"/>
      <w:pPr>
        <w:ind w:left="2964" w:hanging="324"/>
      </w:pPr>
      <w:rPr>
        <w:rFonts w:hint="default"/>
        <w:lang w:val="en-US" w:eastAsia="en-US" w:bidi="en-US"/>
      </w:rPr>
    </w:lvl>
    <w:lvl w:ilvl="4" w:tplc="AF921E50">
      <w:numFmt w:val="bullet"/>
      <w:lvlText w:val="•"/>
      <w:lvlJc w:val="left"/>
      <w:pPr>
        <w:ind w:left="3912" w:hanging="324"/>
      </w:pPr>
      <w:rPr>
        <w:rFonts w:hint="default"/>
        <w:lang w:val="en-US" w:eastAsia="en-US" w:bidi="en-US"/>
      </w:rPr>
    </w:lvl>
    <w:lvl w:ilvl="5" w:tplc="6228F878">
      <w:numFmt w:val="bullet"/>
      <w:lvlText w:val="•"/>
      <w:lvlJc w:val="left"/>
      <w:pPr>
        <w:ind w:left="4860" w:hanging="324"/>
      </w:pPr>
      <w:rPr>
        <w:rFonts w:hint="default"/>
        <w:lang w:val="en-US" w:eastAsia="en-US" w:bidi="en-US"/>
      </w:rPr>
    </w:lvl>
    <w:lvl w:ilvl="6" w:tplc="DF16F232">
      <w:numFmt w:val="bullet"/>
      <w:lvlText w:val="•"/>
      <w:lvlJc w:val="left"/>
      <w:pPr>
        <w:ind w:left="5808" w:hanging="324"/>
      </w:pPr>
      <w:rPr>
        <w:rFonts w:hint="default"/>
        <w:lang w:val="en-US" w:eastAsia="en-US" w:bidi="en-US"/>
      </w:rPr>
    </w:lvl>
    <w:lvl w:ilvl="7" w:tplc="1EDE961C">
      <w:numFmt w:val="bullet"/>
      <w:lvlText w:val="•"/>
      <w:lvlJc w:val="left"/>
      <w:pPr>
        <w:ind w:left="6756" w:hanging="324"/>
      </w:pPr>
      <w:rPr>
        <w:rFonts w:hint="default"/>
        <w:lang w:val="en-US" w:eastAsia="en-US" w:bidi="en-US"/>
      </w:rPr>
    </w:lvl>
    <w:lvl w:ilvl="8" w:tplc="23F23EA2">
      <w:numFmt w:val="bullet"/>
      <w:lvlText w:val="•"/>
      <w:lvlJc w:val="left"/>
      <w:pPr>
        <w:ind w:left="7704" w:hanging="324"/>
      </w:pPr>
      <w:rPr>
        <w:rFonts w:hint="default"/>
        <w:lang w:val="en-US" w:eastAsia="en-US" w:bidi="en-US"/>
      </w:rPr>
    </w:lvl>
  </w:abstractNum>
  <w:abstractNum w:abstractNumId="14" w15:restartNumberingAfterBreak="0">
    <w:nsid w:val="61C3304D"/>
    <w:multiLevelType w:val="hybridMultilevel"/>
    <w:tmpl w:val="69822954"/>
    <w:lvl w:ilvl="0" w:tplc="C3B2350A">
      <w:start w:val="1"/>
      <w:numFmt w:val="lowerLetter"/>
      <w:lvlText w:val="(%1)"/>
      <w:lvlJc w:val="left"/>
      <w:pPr>
        <w:ind w:left="180" w:hanging="328"/>
      </w:pPr>
      <w:rPr>
        <w:rFonts w:ascii="Times New Roman" w:eastAsia="Times New Roman" w:hAnsi="Times New Roman" w:cs="Times New Roman" w:hint="default"/>
        <w:spacing w:val="-3"/>
        <w:w w:val="99"/>
        <w:sz w:val="24"/>
        <w:szCs w:val="24"/>
        <w:lang w:val="en-US" w:eastAsia="en-US" w:bidi="en-US"/>
      </w:rPr>
    </w:lvl>
    <w:lvl w:ilvl="1" w:tplc="1464A3BC">
      <w:numFmt w:val="bullet"/>
      <w:lvlText w:val="•"/>
      <w:lvlJc w:val="left"/>
      <w:pPr>
        <w:ind w:left="1136" w:hanging="328"/>
      </w:pPr>
      <w:rPr>
        <w:rFonts w:hint="default"/>
        <w:lang w:val="en-US" w:eastAsia="en-US" w:bidi="en-US"/>
      </w:rPr>
    </w:lvl>
    <w:lvl w:ilvl="2" w:tplc="E374976A">
      <w:numFmt w:val="bullet"/>
      <w:lvlText w:val="•"/>
      <w:lvlJc w:val="left"/>
      <w:pPr>
        <w:ind w:left="2092" w:hanging="328"/>
      </w:pPr>
      <w:rPr>
        <w:rFonts w:hint="default"/>
        <w:lang w:val="en-US" w:eastAsia="en-US" w:bidi="en-US"/>
      </w:rPr>
    </w:lvl>
    <w:lvl w:ilvl="3" w:tplc="340C1B6E">
      <w:numFmt w:val="bullet"/>
      <w:lvlText w:val="•"/>
      <w:lvlJc w:val="left"/>
      <w:pPr>
        <w:ind w:left="3048" w:hanging="328"/>
      </w:pPr>
      <w:rPr>
        <w:rFonts w:hint="default"/>
        <w:lang w:val="en-US" w:eastAsia="en-US" w:bidi="en-US"/>
      </w:rPr>
    </w:lvl>
    <w:lvl w:ilvl="4" w:tplc="C70460D2">
      <w:numFmt w:val="bullet"/>
      <w:lvlText w:val="•"/>
      <w:lvlJc w:val="left"/>
      <w:pPr>
        <w:ind w:left="4004" w:hanging="328"/>
      </w:pPr>
      <w:rPr>
        <w:rFonts w:hint="default"/>
        <w:lang w:val="en-US" w:eastAsia="en-US" w:bidi="en-US"/>
      </w:rPr>
    </w:lvl>
    <w:lvl w:ilvl="5" w:tplc="C5A03F4C">
      <w:numFmt w:val="bullet"/>
      <w:lvlText w:val="•"/>
      <w:lvlJc w:val="left"/>
      <w:pPr>
        <w:ind w:left="4960" w:hanging="328"/>
      </w:pPr>
      <w:rPr>
        <w:rFonts w:hint="default"/>
        <w:lang w:val="en-US" w:eastAsia="en-US" w:bidi="en-US"/>
      </w:rPr>
    </w:lvl>
    <w:lvl w:ilvl="6" w:tplc="C8A6161A">
      <w:numFmt w:val="bullet"/>
      <w:lvlText w:val="•"/>
      <w:lvlJc w:val="left"/>
      <w:pPr>
        <w:ind w:left="5916" w:hanging="328"/>
      </w:pPr>
      <w:rPr>
        <w:rFonts w:hint="default"/>
        <w:lang w:val="en-US" w:eastAsia="en-US" w:bidi="en-US"/>
      </w:rPr>
    </w:lvl>
    <w:lvl w:ilvl="7" w:tplc="50727E74">
      <w:numFmt w:val="bullet"/>
      <w:lvlText w:val="•"/>
      <w:lvlJc w:val="left"/>
      <w:pPr>
        <w:ind w:left="6872" w:hanging="328"/>
      </w:pPr>
      <w:rPr>
        <w:rFonts w:hint="default"/>
        <w:lang w:val="en-US" w:eastAsia="en-US" w:bidi="en-US"/>
      </w:rPr>
    </w:lvl>
    <w:lvl w:ilvl="8" w:tplc="98600CBE">
      <w:numFmt w:val="bullet"/>
      <w:lvlText w:val="•"/>
      <w:lvlJc w:val="left"/>
      <w:pPr>
        <w:ind w:left="7828" w:hanging="328"/>
      </w:pPr>
      <w:rPr>
        <w:rFonts w:hint="default"/>
        <w:lang w:val="en-US" w:eastAsia="en-US" w:bidi="en-US"/>
      </w:rPr>
    </w:lvl>
  </w:abstractNum>
  <w:abstractNum w:abstractNumId="15" w15:restartNumberingAfterBreak="0">
    <w:nsid w:val="6A755293"/>
    <w:multiLevelType w:val="hybridMultilevel"/>
    <w:tmpl w:val="546E6518"/>
    <w:lvl w:ilvl="0" w:tplc="C07AA180">
      <w:start w:val="2"/>
      <w:numFmt w:val="upperLetter"/>
      <w:lvlText w:val="%1."/>
      <w:lvlJc w:val="left"/>
      <w:pPr>
        <w:ind w:left="840" w:hanging="360"/>
      </w:pPr>
      <w:rPr>
        <w:rFonts w:ascii="Times New Roman" w:eastAsia="Times New Roman" w:hAnsi="Times New Roman" w:cs="Times New Roman" w:hint="default"/>
        <w:b/>
        <w:bCs/>
        <w:spacing w:val="-1"/>
        <w:w w:val="99"/>
        <w:sz w:val="24"/>
        <w:szCs w:val="24"/>
        <w:lang w:val="en-US" w:eastAsia="en-US" w:bidi="en-US"/>
      </w:rPr>
    </w:lvl>
    <w:lvl w:ilvl="1" w:tplc="1EBA251C">
      <w:start w:val="1"/>
      <w:numFmt w:val="upperRoman"/>
      <w:lvlText w:val="%2."/>
      <w:lvlJc w:val="left"/>
      <w:pPr>
        <w:ind w:left="1024" w:hanging="444"/>
      </w:pPr>
      <w:rPr>
        <w:rFonts w:ascii="Times New Roman" w:eastAsia="Times New Roman" w:hAnsi="Times New Roman" w:cs="Times New Roman" w:hint="default"/>
        <w:b/>
        <w:bCs/>
        <w:color w:val="231F20"/>
        <w:spacing w:val="-1"/>
        <w:w w:val="99"/>
        <w:sz w:val="22"/>
        <w:szCs w:val="22"/>
        <w:lang w:val="en-US" w:eastAsia="en-US" w:bidi="en-US"/>
      </w:rPr>
    </w:lvl>
    <w:lvl w:ilvl="2" w:tplc="257A09D8">
      <w:numFmt w:val="bullet"/>
      <w:lvlText w:val="•"/>
      <w:lvlJc w:val="left"/>
      <w:pPr>
        <w:ind w:left="1973" w:hanging="444"/>
      </w:pPr>
      <w:rPr>
        <w:rFonts w:hint="default"/>
        <w:lang w:val="en-US" w:eastAsia="en-US" w:bidi="en-US"/>
      </w:rPr>
    </w:lvl>
    <w:lvl w:ilvl="3" w:tplc="1F64A388">
      <w:numFmt w:val="bullet"/>
      <w:lvlText w:val="•"/>
      <w:lvlJc w:val="left"/>
      <w:pPr>
        <w:ind w:left="2926" w:hanging="444"/>
      </w:pPr>
      <w:rPr>
        <w:rFonts w:hint="default"/>
        <w:lang w:val="en-US" w:eastAsia="en-US" w:bidi="en-US"/>
      </w:rPr>
    </w:lvl>
    <w:lvl w:ilvl="4" w:tplc="36803FFC">
      <w:numFmt w:val="bullet"/>
      <w:lvlText w:val="•"/>
      <w:lvlJc w:val="left"/>
      <w:pPr>
        <w:ind w:left="3880" w:hanging="444"/>
      </w:pPr>
      <w:rPr>
        <w:rFonts w:hint="default"/>
        <w:lang w:val="en-US" w:eastAsia="en-US" w:bidi="en-US"/>
      </w:rPr>
    </w:lvl>
    <w:lvl w:ilvl="5" w:tplc="F0768022">
      <w:numFmt w:val="bullet"/>
      <w:lvlText w:val="•"/>
      <w:lvlJc w:val="left"/>
      <w:pPr>
        <w:ind w:left="4833" w:hanging="444"/>
      </w:pPr>
      <w:rPr>
        <w:rFonts w:hint="default"/>
        <w:lang w:val="en-US" w:eastAsia="en-US" w:bidi="en-US"/>
      </w:rPr>
    </w:lvl>
    <w:lvl w:ilvl="6" w:tplc="FACAAE64">
      <w:numFmt w:val="bullet"/>
      <w:lvlText w:val="•"/>
      <w:lvlJc w:val="left"/>
      <w:pPr>
        <w:ind w:left="5786" w:hanging="444"/>
      </w:pPr>
      <w:rPr>
        <w:rFonts w:hint="default"/>
        <w:lang w:val="en-US" w:eastAsia="en-US" w:bidi="en-US"/>
      </w:rPr>
    </w:lvl>
    <w:lvl w:ilvl="7" w:tplc="D48CACA8">
      <w:numFmt w:val="bullet"/>
      <w:lvlText w:val="•"/>
      <w:lvlJc w:val="left"/>
      <w:pPr>
        <w:ind w:left="6740" w:hanging="444"/>
      </w:pPr>
      <w:rPr>
        <w:rFonts w:hint="default"/>
        <w:lang w:val="en-US" w:eastAsia="en-US" w:bidi="en-US"/>
      </w:rPr>
    </w:lvl>
    <w:lvl w:ilvl="8" w:tplc="485079A8">
      <w:numFmt w:val="bullet"/>
      <w:lvlText w:val="•"/>
      <w:lvlJc w:val="left"/>
      <w:pPr>
        <w:ind w:left="7693" w:hanging="444"/>
      </w:pPr>
      <w:rPr>
        <w:rFonts w:hint="default"/>
        <w:lang w:val="en-US" w:eastAsia="en-US" w:bidi="en-US"/>
      </w:rPr>
    </w:lvl>
  </w:abstractNum>
  <w:abstractNum w:abstractNumId="16" w15:restartNumberingAfterBreak="0">
    <w:nsid w:val="6C8D3C0D"/>
    <w:multiLevelType w:val="hybridMultilevel"/>
    <w:tmpl w:val="DCD698AA"/>
    <w:lvl w:ilvl="0" w:tplc="31785414">
      <w:start w:val="1"/>
      <w:numFmt w:val="upperRoman"/>
      <w:lvlText w:val="%1."/>
      <w:lvlJc w:val="left"/>
      <w:pPr>
        <w:ind w:left="559" w:hanging="440"/>
      </w:pPr>
      <w:rPr>
        <w:rFonts w:ascii="Times New Roman" w:eastAsia="Times New Roman" w:hAnsi="Times New Roman" w:cs="Times New Roman" w:hint="default"/>
        <w:b/>
        <w:bCs/>
        <w:w w:val="100"/>
        <w:sz w:val="22"/>
        <w:szCs w:val="22"/>
        <w:lang w:val="en-US" w:eastAsia="en-US" w:bidi="en-US"/>
      </w:rPr>
    </w:lvl>
    <w:lvl w:ilvl="1" w:tplc="D54EA3FE">
      <w:start w:val="1"/>
      <w:numFmt w:val="upperLetter"/>
      <w:lvlText w:val="%2."/>
      <w:lvlJc w:val="left"/>
      <w:pPr>
        <w:ind w:left="779" w:hanging="440"/>
      </w:pPr>
      <w:rPr>
        <w:rFonts w:ascii="Times New Roman" w:eastAsia="Times New Roman" w:hAnsi="Times New Roman" w:cs="Times New Roman" w:hint="default"/>
        <w:b/>
        <w:bCs/>
        <w:spacing w:val="-2"/>
        <w:w w:val="100"/>
        <w:sz w:val="22"/>
        <w:szCs w:val="22"/>
        <w:lang w:val="en-US" w:eastAsia="en-US" w:bidi="en-US"/>
      </w:rPr>
    </w:lvl>
    <w:lvl w:ilvl="2" w:tplc="D368CDDC">
      <w:numFmt w:val="bullet"/>
      <w:lvlText w:val="•"/>
      <w:lvlJc w:val="left"/>
      <w:pPr>
        <w:ind w:left="1760" w:hanging="440"/>
      </w:pPr>
      <w:rPr>
        <w:rFonts w:hint="default"/>
        <w:lang w:val="en-US" w:eastAsia="en-US" w:bidi="en-US"/>
      </w:rPr>
    </w:lvl>
    <w:lvl w:ilvl="3" w:tplc="12E058DA">
      <w:numFmt w:val="bullet"/>
      <w:lvlText w:val="•"/>
      <w:lvlJc w:val="left"/>
      <w:pPr>
        <w:ind w:left="2740" w:hanging="440"/>
      </w:pPr>
      <w:rPr>
        <w:rFonts w:hint="default"/>
        <w:lang w:val="en-US" w:eastAsia="en-US" w:bidi="en-US"/>
      </w:rPr>
    </w:lvl>
    <w:lvl w:ilvl="4" w:tplc="3F726FC0">
      <w:numFmt w:val="bullet"/>
      <w:lvlText w:val="•"/>
      <w:lvlJc w:val="left"/>
      <w:pPr>
        <w:ind w:left="3720" w:hanging="440"/>
      </w:pPr>
      <w:rPr>
        <w:rFonts w:hint="default"/>
        <w:lang w:val="en-US" w:eastAsia="en-US" w:bidi="en-US"/>
      </w:rPr>
    </w:lvl>
    <w:lvl w:ilvl="5" w:tplc="88E40BC6">
      <w:numFmt w:val="bullet"/>
      <w:lvlText w:val="•"/>
      <w:lvlJc w:val="left"/>
      <w:pPr>
        <w:ind w:left="4700" w:hanging="440"/>
      </w:pPr>
      <w:rPr>
        <w:rFonts w:hint="default"/>
        <w:lang w:val="en-US" w:eastAsia="en-US" w:bidi="en-US"/>
      </w:rPr>
    </w:lvl>
    <w:lvl w:ilvl="6" w:tplc="02C817C2">
      <w:numFmt w:val="bullet"/>
      <w:lvlText w:val="•"/>
      <w:lvlJc w:val="left"/>
      <w:pPr>
        <w:ind w:left="5680" w:hanging="440"/>
      </w:pPr>
      <w:rPr>
        <w:rFonts w:hint="default"/>
        <w:lang w:val="en-US" w:eastAsia="en-US" w:bidi="en-US"/>
      </w:rPr>
    </w:lvl>
    <w:lvl w:ilvl="7" w:tplc="DD8C0792">
      <w:numFmt w:val="bullet"/>
      <w:lvlText w:val="•"/>
      <w:lvlJc w:val="left"/>
      <w:pPr>
        <w:ind w:left="6660" w:hanging="440"/>
      </w:pPr>
      <w:rPr>
        <w:rFonts w:hint="default"/>
        <w:lang w:val="en-US" w:eastAsia="en-US" w:bidi="en-US"/>
      </w:rPr>
    </w:lvl>
    <w:lvl w:ilvl="8" w:tplc="E258CA1A">
      <w:numFmt w:val="bullet"/>
      <w:lvlText w:val="•"/>
      <w:lvlJc w:val="left"/>
      <w:pPr>
        <w:ind w:left="7640" w:hanging="440"/>
      </w:pPr>
      <w:rPr>
        <w:rFonts w:hint="default"/>
        <w:lang w:val="en-US" w:eastAsia="en-US" w:bidi="en-US"/>
      </w:rPr>
    </w:lvl>
  </w:abstractNum>
  <w:abstractNum w:abstractNumId="17" w15:restartNumberingAfterBreak="0">
    <w:nsid w:val="73D5003A"/>
    <w:multiLevelType w:val="hybridMultilevel"/>
    <w:tmpl w:val="15C46E24"/>
    <w:lvl w:ilvl="0" w:tplc="16FE7DF8">
      <w:start w:val="1"/>
      <w:numFmt w:val="upperLetter"/>
      <w:lvlText w:val="%1."/>
      <w:lvlJc w:val="left"/>
      <w:pPr>
        <w:ind w:left="839" w:hanging="36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18" w15:restartNumberingAfterBreak="0">
    <w:nsid w:val="73E279D8"/>
    <w:multiLevelType w:val="hybridMultilevel"/>
    <w:tmpl w:val="D990F232"/>
    <w:lvl w:ilvl="0" w:tplc="31B20802">
      <w:start w:val="1"/>
      <w:numFmt w:val="decimal"/>
      <w:lvlText w:val="%1."/>
      <w:lvlJc w:val="left"/>
      <w:pPr>
        <w:ind w:left="480" w:hanging="360"/>
      </w:pPr>
      <w:rPr>
        <w:rFonts w:hint="default"/>
        <w:i w:val="0"/>
        <w:spacing w:val="-3"/>
        <w:w w:val="100"/>
        <w:lang w:val="en-US" w:eastAsia="en-US" w:bidi="en-US"/>
      </w:rPr>
    </w:lvl>
    <w:lvl w:ilvl="1" w:tplc="E444AFDA">
      <w:numFmt w:val="bullet"/>
      <w:lvlText w:val="•"/>
      <w:lvlJc w:val="left"/>
      <w:pPr>
        <w:ind w:left="1392" w:hanging="360"/>
      </w:pPr>
      <w:rPr>
        <w:rFonts w:hint="default"/>
        <w:lang w:val="en-US" w:eastAsia="en-US" w:bidi="en-US"/>
      </w:rPr>
    </w:lvl>
    <w:lvl w:ilvl="2" w:tplc="EFC29FD4">
      <w:numFmt w:val="bullet"/>
      <w:lvlText w:val="•"/>
      <w:lvlJc w:val="left"/>
      <w:pPr>
        <w:ind w:left="2304" w:hanging="360"/>
      </w:pPr>
      <w:rPr>
        <w:rFonts w:hint="default"/>
        <w:lang w:val="en-US" w:eastAsia="en-US" w:bidi="en-US"/>
      </w:rPr>
    </w:lvl>
    <w:lvl w:ilvl="3" w:tplc="09984D28">
      <w:numFmt w:val="bullet"/>
      <w:lvlText w:val="•"/>
      <w:lvlJc w:val="left"/>
      <w:pPr>
        <w:ind w:left="3216" w:hanging="360"/>
      </w:pPr>
      <w:rPr>
        <w:rFonts w:hint="default"/>
        <w:lang w:val="en-US" w:eastAsia="en-US" w:bidi="en-US"/>
      </w:rPr>
    </w:lvl>
    <w:lvl w:ilvl="4" w:tplc="562ADBC8">
      <w:numFmt w:val="bullet"/>
      <w:lvlText w:val="•"/>
      <w:lvlJc w:val="left"/>
      <w:pPr>
        <w:ind w:left="4128" w:hanging="360"/>
      </w:pPr>
      <w:rPr>
        <w:rFonts w:hint="default"/>
        <w:lang w:val="en-US" w:eastAsia="en-US" w:bidi="en-US"/>
      </w:rPr>
    </w:lvl>
    <w:lvl w:ilvl="5" w:tplc="1E669678">
      <w:numFmt w:val="bullet"/>
      <w:lvlText w:val="•"/>
      <w:lvlJc w:val="left"/>
      <w:pPr>
        <w:ind w:left="5040" w:hanging="360"/>
      </w:pPr>
      <w:rPr>
        <w:rFonts w:hint="default"/>
        <w:lang w:val="en-US" w:eastAsia="en-US" w:bidi="en-US"/>
      </w:rPr>
    </w:lvl>
    <w:lvl w:ilvl="6" w:tplc="1E4CB0FC">
      <w:numFmt w:val="bullet"/>
      <w:lvlText w:val="•"/>
      <w:lvlJc w:val="left"/>
      <w:pPr>
        <w:ind w:left="5952" w:hanging="360"/>
      </w:pPr>
      <w:rPr>
        <w:rFonts w:hint="default"/>
        <w:lang w:val="en-US" w:eastAsia="en-US" w:bidi="en-US"/>
      </w:rPr>
    </w:lvl>
    <w:lvl w:ilvl="7" w:tplc="46C2D67A">
      <w:numFmt w:val="bullet"/>
      <w:lvlText w:val="•"/>
      <w:lvlJc w:val="left"/>
      <w:pPr>
        <w:ind w:left="6864" w:hanging="360"/>
      </w:pPr>
      <w:rPr>
        <w:rFonts w:hint="default"/>
        <w:lang w:val="en-US" w:eastAsia="en-US" w:bidi="en-US"/>
      </w:rPr>
    </w:lvl>
    <w:lvl w:ilvl="8" w:tplc="7E3EB182">
      <w:numFmt w:val="bullet"/>
      <w:lvlText w:val="•"/>
      <w:lvlJc w:val="left"/>
      <w:pPr>
        <w:ind w:left="7776" w:hanging="360"/>
      </w:pPr>
      <w:rPr>
        <w:rFonts w:hint="default"/>
        <w:lang w:val="en-US" w:eastAsia="en-US" w:bidi="en-US"/>
      </w:rPr>
    </w:lvl>
  </w:abstractNum>
  <w:abstractNum w:abstractNumId="19" w15:restartNumberingAfterBreak="0">
    <w:nsid w:val="7DB9080A"/>
    <w:multiLevelType w:val="hybridMultilevel"/>
    <w:tmpl w:val="312A9EC6"/>
    <w:lvl w:ilvl="0" w:tplc="04090013">
      <w:start w:val="1"/>
      <w:numFmt w:val="upperRoman"/>
      <w:lvlText w:val="%1."/>
      <w:lvlJc w:val="righ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12"/>
  </w:num>
  <w:num w:numId="2">
    <w:abstractNumId w:val="18"/>
  </w:num>
  <w:num w:numId="3">
    <w:abstractNumId w:val="6"/>
  </w:num>
  <w:num w:numId="4">
    <w:abstractNumId w:val="7"/>
  </w:num>
  <w:num w:numId="5">
    <w:abstractNumId w:val="3"/>
  </w:num>
  <w:num w:numId="6">
    <w:abstractNumId w:val="8"/>
  </w:num>
  <w:num w:numId="7">
    <w:abstractNumId w:val="0"/>
  </w:num>
  <w:num w:numId="8">
    <w:abstractNumId w:val="5"/>
  </w:num>
  <w:num w:numId="9">
    <w:abstractNumId w:val="9"/>
  </w:num>
  <w:num w:numId="10">
    <w:abstractNumId w:val="15"/>
  </w:num>
  <w:num w:numId="11">
    <w:abstractNumId w:val="13"/>
  </w:num>
  <w:num w:numId="12">
    <w:abstractNumId w:val="2"/>
  </w:num>
  <w:num w:numId="13">
    <w:abstractNumId w:val="1"/>
  </w:num>
  <w:num w:numId="14">
    <w:abstractNumId w:val="10"/>
  </w:num>
  <w:num w:numId="15">
    <w:abstractNumId w:val="16"/>
  </w:num>
  <w:num w:numId="16">
    <w:abstractNumId w:val="14"/>
  </w:num>
  <w:num w:numId="17">
    <w:abstractNumId w:val="19"/>
  </w:num>
  <w:num w:numId="18">
    <w:abstractNumId w:val="17"/>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trackRevisions/>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9D9"/>
    <w:rsid w:val="00004BAF"/>
    <w:rsid w:val="00064E99"/>
    <w:rsid w:val="00073FDA"/>
    <w:rsid w:val="00092775"/>
    <w:rsid w:val="000B2E99"/>
    <w:rsid w:val="0010196F"/>
    <w:rsid w:val="00101B38"/>
    <w:rsid w:val="00114888"/>
    <w:rsid w:val="00127671"/>
    <w:rsid w:val="0013006F"/>
    <w:rsid w:val="0015556D"/>
    <w:rsid w:val="00163287"/>
    <w:rsid w:val="00163E44"/>
    <w:rsid w:val="001F0040"/>
    <w:rsid w:val="001F198D"/>
    <w:rsid w:val="00203AA5"/>
    <w:rsid w:val="00205106"/>
    <w:rsid w:val="00227732"/>
    <w:rsid w:val="002636F6"/>
    <w:rsid w:val="00267605"/>
    <w:rsid w:val="00271140"/>
    <w:rsid w:val="00271D91"/>
    <w:rsid w:val="0027725D"/>
    <w:rsid w:val="002C414A"/>
    <w:rsid w:val="002C74E7"/>
    <w:rsid w:val="002F7BC5"/>
    <w:rsid w:val="0030679F"/>
    <w:rsid w:val="00314D46"/>
    <w:rsid w:val="0039018F"/>
    <w:rsid w:val="00396803"/>
    <w:rsid w:val="003A19F9"/>
    <w:rsid w:val="003D5F04"/>
    <w:rsid w:val="003D611C"/>
    <w:rsid w:val="003F561F"/>
    <w:rsid w:val="00407897"/>
    <w:rsid w:val="00414272"/>
    <w:rsid w:val="00417777"/>
    <w:rsid w:val="004202BF"/>
    <w:rsid w:val="00423A6F"/>
    <w:rsid w:val="004467F4"/>
    <w:rsid w:val="00451C3D"/>
    <w:rsid w:val="00454DA6"/>
    <w:rsid w:val="00457803"/>
    <w:rsid w:val="0046451C"/>
    <w:rsid w:val="0048178C"/>
    <w:rsid w:val="004A7604"/>
    <w:rsid w:val="004B3FA2"/>
    <w:rsid w:val="004E19B7"/>
    <w:rsid w:val="004F2ACF"/>
    <w:rsid w:val="005155F0"/>
    <w:rsid w:val="00551608"/>
    <w:rsid w:val="00560612"/>
    <w:rsid w:val="00566A79"/>
    <w:rsid w:val="00573FAD"/>
    <w:rsid w:val="00583FAF"/>
    <w:rsid w:val="005911DD"/>
    <w:rsid w:val="00594413"/>
    <w:rsid w:val="005A6B56"/>
    <w:rsid w:val="005B646F"/>
    <w:rsid w:val="005B6D76"/>
    <w:rsid w:val="005C0D89"/>
    <w:rsid w:val="005D569E"/>
    <w:rsid w:val="005F1131"/>
    <w:rsid w:val="006050D2"/>
    <w:rsid w:val="00620FAC"/>
    <w:rsid w:val="00640883"/>
    <w:rsid w:val="00664D89"/>
    <w:rsid w:val="00671EFD"/>
    <w:rsid w:val="006A0C9D"/>
    <w:rsid w:val="006B3032"/>
    <w:rsid w:val="006B3D52"/>
    <w:rsid w:val="006B44C5"/>
    <w:rsid w:val="006D1521"/>
    <w:rsid w:val="006F2488"/>
    <w:rsid w:val="006F2755"/>
    <w:rsid w:val="006F6526"/>
    <w:rsid w:val="00704FF0"/>
    <w:rsid w:val="00714C80"/>
    <w:rsid w:val="00756EF5"/>
    <w:rsid w:val="00772B93"/>
    <w:rsid w:val="00795D57"/>
    <w:rsid w:val="007B3684"/>
    <w:rsid w:val="007D19D9"/>
    <w:rsid w:val="008068F6"/>
    <w:rsid w:val="008402AE"/>
    <w:rsid w:val="0086554C"/>
    <w:rsid w:val="0088138A"/>
    <w:rsid w:val="00881FDC"/>
    <w:rsid w:val="008C64B9"/>
    <w:rsid w:val="008E4DFE"/>
    <w:rsid w:val="009177B2"/>
    <w:rsid w:val="0092518D"/>
    <w:rsid w:val="009355F3"/>
    <w:rsid w:val="009363E5"/>
    <w:rsid w:val="00970360"/>
    <w:rsid w:val="00971ED6"/>
    <w:rsid w:val="009821D8"/>
    <w:rsid w:val="0098515C"/>
    <w:rsid w:val="009A77A3"/>
    <w:rsid w:val="009C02AE"/>
    <w:rsid w:val="009F2E9E"/>
    <w:rsid w:val="00A035D1"/>
    <w:rsid w:val="00A124B7"/>
    <w:rsid w:val="00A21120"/>
    <w:rsid w:val="00A3283F"/>
    <w:rsid w:val="00A41D42"/>
    <w:rsid w:val="00A53ABC"/>
    <w:rsid w:val="00A83909"/>
    <w:rsid w:val="00AC36A8"/>
    <w:rsid w:val="00AC483E"/>
    <w:rsid w:val="00B010DB"/>
    <w:rsid w:val="00B26FD5"/>
    <w:rsid w:val="00B530ED"/>
    <w:rsid w:val="00B6215A"/>
    <w:rsid w:val="00B64D73"/>
    <w:rsid w:val="00B9572F"/>
    <w:rsid w:val="00BA77B3"/>
    <w:rsid w:val="00BB13F7"/>
    <w:rsid w:val="00BB77F6"/>
    <w:rsid w:val="00BC2F4F"/>
    <w:rsid w:val="00BD1700"/>
    <w:rsid w:val="00BF4FCF"/>
    <w:rsid w:val="00C07FFC"/>
    <w:rsid w:val="00C1731B"/>
    <w:rsid w:val="00C23809"/>
    <w:rsid w:val="00C25FC5"/>
    <w:rsid w:val="00C26598"/>
    <w:rsid w:val="00C37DAF"/>
    <w:rsid w:val="00C4267F"/>
    <w:rsid w:val="00C46F07"/>
    <w:rsid w:val="00C511B5"/>
    <w:rsid w:val="00C5443C"/>
    <w:rsid w:val="00C6649B"/>
    <w:rsid w:val="00C7041E"/>
    <w:rsid w:val="00C70610"/>
    <w:rsid w:val="00C706C7"/>
    <w:rsid w:val="00C73787"/>
    <w:rsid w:val="00C75610"/>
    <w:rsid w:val="00C82BF2"/>
    <w:rsid w:val="00CB6210"/>
    <w:rsid w:val="00CC6403"/>
    <w:rsid w:val="00CC7D3F"/>
    <w:rsid w:val="00CD3B5A"/>
    <w:rsid w:val="00CE3853"/>
    <w:rsid w:val="00CE4C4D"/>
    <w:rsid w:val="00CF67FB"/>
    <w:rsid w:val="00D04A99"/>
    <w:rsid w:val="00D246C0"/>
    <w:rsid w:val="00D24E0D"/>
    <w:rsid w:val="00D30C05"/>
    <w:rsid w:val="00D330F5"/>
    <w:rsid w:val="00D41B38"/>
    <w:rsid w:val="00DC7AA7"/>
    <w:rsid w:val="00DE0EE3"/>
    <w:rsid w:val="00DF2322"/>
    <w:rsid w:val="00E015CD"/>
    <w:rsid w:val="00E02FCD"/>
    <w:rsid w:val="00E16BE2"/>
    <w:rsid w:val="00E45DEA"/>
    <w:rsid w:val="00EB3B79"/>
    <w:rsid w:val="00EB5629"/>
    <w:rsid w:val="00F051BB"/>
    <w:rsid w:val="00F05F63"/>
    <w:rsid w:val="00F072A5"/>
    <w:rsid w:val="00F21AB7"/>
    <w:rsid w:val="00F36D44"/>
    <w:rsid w:val="00F40970"/>
    <w:rsid w:val="00F470D6"/>
    <w:rsid w:val="00F66CC6"/>
    <w:rsid w:val="00F706CC"/>
    <w:rsid w:val="00FA4818"/>
    <w:rsid w:val="399A43BC"/>
    <w:rsid w:val="4B3F8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A1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61"/>
      <w:ind w:left="120"/>
      <w:outlineLvl w:val="0"/>
    </w:pPr>
    <w:rPr>
      <w:b/>
      <w:bCs/>
      <w:sz w:val="32"/>
      <w:szCs w:val="32"/>
    </w:rPr>
  </w:style>
  <w:style w:type="paragraph" w:styleId="Heading2">
    <w:name w:val="heading 2"/>
    <w:basedOn w:val="Normal"/>
    <w:uiPriority w:val="1"/>
    <w:qFormat/>
    <w:pPr>
      <w:spacing w:before="125"/>
      <w:ind w:left="120"/>
      <w:outlineLvl w:val="1"/>
    </w:pPr>
    <w:rPr>
      <w:b/>
      <w:bCs/>
      <w:sz w:val="24"/>
      <w:szCs w:val="24"/>
    </w:rPr>
  </w:style>
  <w:style w:type="paragraph" w:styleId="Heading3">
    <w:name w:val="heading 3"/>
    <w:basedOn w:val="Normal"/>
    <w:uiPriority w:val="1"/>
    <w:qFormat/>
    <w:pPr>
      <w:ind w:left="120"/>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9"/>
      <w:ind w:left="559" w:hanging="659"/>
    </w:pPr>
    <w:rPr>
      <w:b/>
      <w:bCs/>
    </w:rPr>
  </w:style>
  <w:style w:type="paragraph" w:styleId="TOC2">
    <w:name w:val="toc 2"/>
    <w:basedOn w:val="Normal"/>
    <w:uiPriority w:val="1"/>
    <w:qFormat/>
    <w:pPr>
      <w:spacing w:before="119"/>
      <w:ind w:left="780" w:hanging="439"/>
    </w:pPr>
    <w:rPr>
      <w:b/>
      <w:bCs/>
    </w:rPr>
  </w:style>
  <w:style w:type="paragraph" w:styleId="TOC3">
    <w:name w:val="toc 3"/>
    <w:basedOn w:val="Normal"/>
    <w:uiPriority w:val="1"/>
    <w:qFormat/>
    <w:pPr>
      <w:spacing w:before="119"/>
      <w:ind w:left="559"/>
    </w:p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C02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2AE"/>
    <w:rPr>
      <w:rFonts w:ascii="Segoe UI" w:eastAsia="Times New Roman" w:hAnsi="Segoe UI" w:cs="Segoe UI"/>
      <w:sz w:val="18"/>
      <w:szCs w:val="18"/>
      <w:lang w:bidi="en-US"/>
    </w:rPr>
  </w:style>
  <w:style w:type="table" w:styleId="TableGrid">
    <w:name w:val="Table Grid"/>
    <w:basedOn w:val="TableNormal"/>
    <w:uiPriority w:val="39"/>
    <w:rsid w:val="009C0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D3B5A"/>
    <w:rPr>
      <w:color w:val="0563C1"/>
      <w:u w:val="single"/>
    </w:rPr>
  </w:style>
  <w:style w:type="paragraph" w:styleId="Header">
    <w:name w:val="header"/>
    <w:basedOn w:val="Normal"/>
    <w:link w:val="HeaderChar"/>
    <w:uiPriority w:val="99"/>
    <w:unhideWhenUsed/>
    <w:rsid w:val="0098515C"/>
    <w:pPr>
      <w:tabs>
        <w:tab w:val="center" w:pos="4680"/>
        <w:tab w:val="right" w:pos="9360"/>
      </w:tabs>
    </w:pPr>
  </w:style>
  <w:style w:type="character" w:customStyle="1" w:styleId="HeaderChar">
    <w:name w:val="Header Char"/>
    <w:basedOn w:val="DefaultParagraphFont"/>
    <w:link w:val="Header"/>
    <w:uiPriority w:val="99"/>
    <w:rsid w:val="0098515C"/>
    <w:rPr>
      <w:rFonts w:ascii="Times New Roman" w:eastAsia="Times New Roman" w:hAnsi="Times New Roman" w:cs="Times New Roman"/>
      <w:lang w:bidi="en-US"/>
    </w:rPr>
  </w:style>
  <w:style w:type="paragraph" w:styleId="Footer">
    <w:name w:val="footer"/>
    <w:basedOn w:val="Normal"/>
    <w:link w:val="FooterChar"/>
    <w:uiPriority w:val="99"/>
    <w:unhideWhenUsed/>
    <w:rsid w:val="0098515C"/>
    <w:pPr>
      <w:tabs>
        <w:tab w:val="center" w:pos="4680"/>
        <w:tab w:val="right" w:pos="9360"/>
      </w:tabs>
    </w:pPr>
  </w:style>
  <w:style w:type="character" w:customStyle="1" w:styleId="FooterChar">
    <w:name w:val="Footer Char"/>
    <w:basedOn w:val="DefaultParagraphFont"/>
    <w:link w:val="Footer"/>
    <w:uiPriority w:val="99"/>
    <w:rsid w:val="0098515C"/>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4B3FA2"/>
    <w:rPr>
      <w:sz w:val="16"/>
      <w:szCs w:val="16"/>
    </w:rPr>
  </w:style>
  <w:style w:type="paragraph" w:styleId="CommentText">
    <w:name w:val="annotation text"/>
    <w:basedOn w:val="Normal"/>
    <w:link w:val="CommentTextChar"/>
    <w:uiPriority w:val="99"/>
    <w:semiHidden/>
    <w:unhideWhenUsed/>
    <w:rsid w:val="004B3FA2"/>
    <w:rPr>
      <w:sz w:val="20"/>
      <w:szCs w:val="20"/>
    </w:rPr>
  </w:style>
  <w:style w:type="character" w:customStyle="1" w:styleId="CommentTextChar">
    <w:name w:val="Comment Text Char"/>
    <w:basedOn w:val="DefaultParagraphFont"/>
    <w:link w:val="CommentText"/>
    <w:uiPriority w:val="99"/>
    <w:semiHidden/>
    <w:rsid w:val="004B3FA2"/>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4B3FA2"/>
    <w:rPr>
      <w:b/>
      <w:bCs/>
    </w:rPr>
  </w:style>
  <w:style w:type="character" w:customStyle="1" w:styleId="CommentSubjectChar">
    <w:name w:val="Comment Subject Char"/>
    <w:basedOn w:val="CommentTextChar"/>
    <w:link w:val="CommentSubject"/>
    <w:uiPriority w:val="99"/>
    <w:semiHidden/>
    <w:rsid w:val="004B3FA2"/>
    <w:rPr>
      <w:rFonts w:ascii="Times New Roman" w:eastAsia="Times New Roman" w:hAnsi="Times New Roman" w:cs="Times New Roman"/>
      <w:b/>
      <w:bCs/>
      <w:sz w:val="20"/>
      <w:szCs w:val="20"/>
      <w:lang w:bidi="en-US"/>
    </w:rPr>
  </w:style>
  <w:style w:type="paragraph" w:styleId="FootnoteText">
    <w:name w:val="footnote text"/>
    <w:basedOn w:val="Normal"/>
    <w:link w:val="FootnoteTextChar"/>
    <w:uiPriority w:val="99"/>
    <w:semiHidden/>
    <w:unhideWhenUsed/>
    <w:rsid w:val="003D5F04"/>
    <w:rPr>
      <w:sz w:val="20"/>
      <w:szCs w:val="20"/>
    </w:rPr>
  </w:style>
  <w:style w:type="character" w:customStyle="1" w:styleId="FootnoteTextChar">
    <w:name w:val="Footnote Text Char"/>
    <w:basedOn w:val="DefaultParagraphFont"/>
    <w:link w:val="FootnoteText"/>
    <w:uiPriority w:val="99"/>
    <w:semiHidden/>
    <w:rsid w:val="003D5F04"/>
    <w:rPr>
      <w:rFonts w:ascii="Times New Roman" w:eastAsia="Times New Roman" w:hAnsi="Times New Roman" w:cs="Times New Roman"/>
      <w:sz w:val="20"/>
      <w:szCs w:val="20"/>
      <w:lang w:bidi="en-US"/>
    </w:rPr>
  </w:style>
  <w:style w:type="character" w:styleId="FootnoteReference">
    <w:name w:val="footnote reference"/>
    <w:basedOn w:val="DefaultParagraphFont"/>
    <w:uiPriority w:val="99"/>
    <w:semiHidden/>
    <w:unhideWhenUsed/>
    <w:rsid w:val="003D5F04"/>
    <w:rPr>
      <w:vertAlign w:val="superscript"/>
    </w:rPr>
  </w:style>
  <w:style w:type="paragraph" w:styleId="TOCHeading">
    <w:name w:val="TOC Heading"/>
    <w:basedOn w:val="Heading1"/>
    <w:next w:val="Normal"/>
    <w:uiPriority w:val="39"/>
    <w:unhideWhenUsed/>
    <w:qFormat/>
    <w:rsid w:val="00C46F0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bidi="ar-SA"/>
    </w:rPr>
  </w:style>
  <w:style w:type="paragraph" w:styleId="Title">
    <w:name w:val="Title"/>
    <w:basedOn w:val="Normal"/>
    <w:link w:val="TitleChar"/>
    <w:uiPriority w:val="1"/>
    <w:qFormat/>
    <w:rsid w:val="00573FAD"/>
    <w:pPr>
      <w:spacing w:before="85"/>
      <w:ind w:left="5898" w:right="5860"/>
      <w:jc w:val="center"/>
    </w:pPr>
    <w:rPr>
      <w:rFonts w:ascii="Arial Black" w:eastAsia="Arial Black" w:hAnsi="Arial Black" w:cs="Arial Black"/>
      <w:sz w:val="25"/>
      <w:szCs w:val="25"/>
      <w:lang w:bidi="ar-SA"/>
    </w:rPr>
  </w:style>
  <w:style w:type="character" w:customStyle="1" w:styleId="TitleChar">
    <w:name w:val="Title Char"/>
    <w:basedOn w:val="DefaultParagraphFont"/>
    <w:link w:val="Title"/>
    <w:uiPriority w:val="1"/>
    <w:rsid w:val="00573FAD"/>
    <w:rPr>
      <w:rFonts w:ascii="Arial Black" w:eastAsia="Arial Black" w:hAnsi="Arial Black" w:cs="Arial Black"/>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16998">
      <w:bodyDiv w:val="1"/>
      <w:marLeft w:val="0"/>
      <w:marRight w:val="0"/>
      <w:marTop w:val="0"/>
      <w:marBottom w:val="0"/>
      <w:divBdr>
        <w:top w:val="none" w:sz="0" w:space="0" w:color="auto"/>
        <w:left w:val="none" w:sz="0" w:space="0" w:color="auto"/>
        <w:bottom w:val="none" w:sz="0" w:space="0" w:color="auto"/>
        <w:right w:val="none" w:sz="0" w:space="0" w:color="auto"/>
      </w:divBdr>
    </w:div>
    <w:div w:id="125125026">
      <w:bodyDiv w:val="1"/>
      <w:marLeft w:val="0"/>
      <w:marRight w:val="0"/>
      <w:marTop w:val="0"/>
      <w:marBottom w:val="0"/>
      <w:divBdr>
        <w:top w:val="none" w:sz="0" w:space="0" w:color="auto"/>
        <w:left w:val="none" w:sz="0" w:space="0" w:color="auto"/>
        <w:bottom w:val="none" w:sz="0" w:space="0" w:color="auto"/>
        <w:right w:val="none" w:sz="0" w:space="0" w:color="auto"/>
      </w:divBdr>
    </w:div>
    <w:div w:id="632490652">
      <w:bodyDiv w:val="1"/>
      <w:marLeft w:val="0"/>
      <w:marRight w:val="0"/>
      <w:marTop w:val="0"/>
      <w:marBottom w:val="0"/>
      <w:divBdr>
        <w:top w:val="none" w:sz="0" w:space="0" w:color="auto"/>
        <w:left w:val="none" w:sz="0" w:space="0" w:color="auto"/>
        <w:bottom w:val="none" w:sz="0" w:space="0" w:color="auto"/>
        <w:right w:val="none" w:sz="0" w:space="0" w:color="auto"/>
      </w:divBdr>
    </w:div>
    <w:div w:id="948857362">
      <w:bodyDiv w:val="1"/>
      <w:marLeft w:val="0"/>
      <w:marRight w:val="0"/>
      <w:marTop w:val="0"/>
      <w:marBottom w:val="0"/>
      <w:divBdr>
        <w:top w:val="none" w:sz="0" w:space="0" w:color="auto"/>
        <w:left w:val="none" w:sz="0" w:space="0" w:color="auto"/>
        <w:bottom w:val="none" w:sz="0" w:space="0" w:color="auto"/>
        <w:right w:val="none" w:sz="0" w:space="0" w:color="auto"/>
      </w:divBdr>
    </w:div>
    <w:div w:id="2113738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max.gov/maxportal/register/group/AGY-TREAS-BFS.DATA.ACT.BROKER.WRKGRP-CGAC_069-PERM_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broker.usaspending.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loc.gov/rr/frd/Military_Law/pdf/CAD_2014_Ch20.pdf" TargetMode="External"/><Relationship Id="rId2" Type="http://schemas.openxmlformats.org/officeDocument/2006/relationships/hyperlink" Target="https://my.faa.gov/content/dam/myfaa/org/staffoffices/afn/finance/policy/fm/FAA_Financial_Manual_Vol_6_Accounting.pdf" TargetMode="External"/><Relationship Id="rId1" Type="http://schemas.openxmlformats.org/officeDocument/2006/relationships/hyperlink" Target="https://my.faa.gov/content/dam/myfaa/org/staffoffices/afn/finance/policy/fm/FAA_Financial_Manual_Vol_6_Account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1D5DD-838A-4B3A-8D49-BB882BB07EE5}">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403420c1-34c8-43a7-8881-5ebe12a9d76b"/>
    <ds:schemaRef ds:uri="http://schemas.microsoft.com/office/2006/documentManagement/types"/>
    <ds:schemaRef ds:uri="09bd6b20-41ff-41f5-84a2-18f56ef54833"/>
    <ds:schemaRef ds:uri="http://www.w3.org/XML/1998/namespace"/>
    <ds:schemaRef ds:uri="http://purl.org/dc/dcmitype/"/>
  </ds:schemaRefs>
</ds:datastoreItem>
</file>

<file path=customXml/itemProps2.xml><?xml version="1.0" encoding="utf-8"?>
<ds:datastoreItem xmlns:ds="http://schemas.openxmlformats.org/officeDocument/2006/customXml" ds:itemID="{46AB9A69-90FC-4671-BE49-7117A44FB5E0}">
  <ds:schemaRefs>
    <ds:schemaRef ds:uri="http://schemas.microsoft.com/sharepoint/v3/contenttype/forms"/>
  </ds:schemaRefs>
</ds:datastoreItem>
</file>

<file path=customXml/itemProps3.xml><?xml version="1.0" encoding="utf-8"?>
<ds:datastoreItem xmlns:ds="http://schemas.openxmlformats.org/officeDocument/2006/customXml" ds:itemID="{4D96DF77-6E8D-471A-932E-0E69DA918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F97F7E-84A1-47A4-808E-E2C177308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7414</Words>
  <Characters>42261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2023-03-29T13:50:00Z</dcterms:created>
  <dcterms:modified xsi:type="dcterms:W3CDTF">2023-03-29T13:50:00Z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811900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ies>
</file>