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392EE" w14:textId="5E67997A" w:rsidR="00630075" w:rsidRDefault="461FEFE3" w:rsidP="4FADA9CC">
      <w:pPr>
        <w:ind w:hanging="360"/>
        <w:jc w:val="center"/>
        <w:rPr>
          <w:rFonts w:ascii="Times New Roman" w:eastAsia="Times New Roman" w:hAnsi="Times New Roman" w:cs="Times New Roman"/>
          <w:color w:val="000000" w:themeColor="text1"/>
        </w:rPr>
      </w:pPr>
      <w:r w:rsidRPr="4FADA9CC">
        <w:rPr>
          <w:rFonts w:ascii="Times New Roman" w:eastAsia="Times New Roman" w:hAnsi="Times New Roman" w:cs="Times New Roman"/>
          <w:b/>
          <w:bCs/>
          <w:color w:val="000000" w:themeColor="text1"/>
          <w:u w:val="single"/>
        </w:rPr>
        <w:t>INSTRUCTIONS FOR USING THE ON-AIRPORT MEMORANDUM OF AGREEMENT</w:t>
      </w:r>
    </w:p>
    <w:p w14:paraId="43DA9469" w14:textId="6287F5E7"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 xml:space="preserve">This template is designed to guide you through drafting a Real Estate contract for the use of land located on-airport property with an airport that has previously </w:t>
      </w:r>
      <w:proofErr w:type="gramStart"/>
      <w:r w:rsidRPr="4FADA9CC">
        <w:rPr>
          <w:rFonts w:ascii="Times New Roman" w:eastAsia="Times New Roman" w:hAnsi="Times New Roman" w:cs="Times New Roman"/>
          <w:color w:val="000000" w:themeColor="text1"/>
          <w:sz w:val="20"/>
          <w:szCs w:val="20"/>
        </w:rPr>
        <w:t>entered into</w:t>
      </w:r>
      <w:proofErr w:type="gramEnd"/>
      <w:r w:rsidRPr="4FADA9CC">
        <w:rPr>
          <w:rFonts w:ascii="Times New Roman" w:eastAsia="Times New Roman" w:hAnsi="Times New Roman" w:cs="Times New Roman"/>
          <w:color w:val="000000" w:themeColor="text1"/>
          <w:sz w:val="20"/>
          <w:szCs w:val="20"/>
        </w:rPr>
        <w:t xml:space="preserve"> an Airport Improvement Plan (AIP) Grant Agreement.  The facility must meet </w:t>
      </w:r>
      <w:proofErr w:type="gramStart"/>
      <w:r w:rsidRPr="4FADA9CC">
        <w:rPr>
          <w:rFonts w:ascii="Times New Roman" w:eastAsia="Times New Roman" w:hAnsi="Times New Roman" w:cs="Times New Roman"/>
          <w:color w:val="000000" w:themeColor="text1"/>
          <w:sz w:val="20"/>
          <w:szCs w:val="20"/>
        </w:rPr>
        <w:t>all of</w:t>
      </w:r>
      <w:proofErr w:type="gramEnd"/>
      <w:r w:rsidRPr="4FADA9CC">
        <w:rPr>
          <w:rFonts w:ascii="Times New Roman" w:eastAsia="Times New Roman" w:hAnsi="Times New Roman" w:cs="Times New Roman"/>
          <w:color w:val="000000" w:themeColor="text1"/>
          <w:sz w:val="20"/>
          <w:szCs w:val="20"/>
        </w:rPr>
        <w:t xml:space="preserve"> the following criteria in order to be included on the MOA:</w:t>
      </w:r>
    </w:p>
    <w:p w14:paraId="508C650D" w14:textId="231D03CD"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 xml:space="preserve">Airport has received AIP funding in the </w:t>
      </w:r>
      <w:proofErr w:type="gramStart"/>
      <w:r w:rsidRPr="4FADA9CC">
        <w:rPr>
          <w:rFonts w:ascii="Times New Roman" w:eastAsia="Times New Roman" w:hAnsi="Times New Roman" w:cs="Times New Roman"/>
          <w:color w:val="000000" w:themeColor="text1"/>
          <w:sz w:val="20"/>
          <w:szCs w:val="20"/>
        </w:rPr>
        <w:t>past</w:t>
      </w:r>
      <w:proofErr w:type="gramEnd"/>
    </w:p>
    <w:p w14:paraId="799A6AFD" w14:textId="743C28A9"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 xml:space="preserve">Facility is located on Airport controlled </w:t>
      </w:r>
      <w:proofErr w:type="gramStart"/>
      <w:r w:rsidRPr="4FADA9CC">
        <w:rPr>
          <w:rFonts w:ascii="Times New Roman" w:eastAsia="Times New Roman" w:hAnsi="Times New Roman" w:cs="Times New Roman"/>
          <w:color w:val="000000" w:themeColor="text1"/>
          <w:sz w:val="20"/>
          <w:szCs w:val="20"/>
        </w:rPr>
        <w:t>property</w:t>
      </w:r>
      <w:proofErr w:type="gramEnd"/>
    </w:p>
    <w:p w14:paraId="7468CE6A" w14:textId="6843E08F"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 xml:space="preserve">Facility is unmanned NAS support </w:t>
      </w:r>
      <w:proofErr w:type="gramStart"/>
      <w:r w:rsidRPr="4FADA9CC">
        <w:rPr>
          <w:rFonts w:ascii="Times New Roman" w:eastAsia="Times New Roman" w:hAnsi="Times New Roman" w:cs="Times New Roman"/>
          <w:color w:val="000000" w:themeColor="text1"/>
          <w:sz w:val="20"/>
          <w:szCs w:val="20"/>
        </w:rPr>
        <w:t>equipment</w:t>
      </w:r>
      <w:proofErr w:type="gramEnd"/>
    </w:p>
    <w:p w14:paraId="249AF6D6" w14:textId="5BCD2225"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If your facility does not meet ALL 3 of the above criteria, you should use the On-Airport Land Lease or other contract template.  If you are not sure, please consult with your Real Estate Contracting Division subject matter experts.</w:t>
      </w:r>
    </w:p>
    <w:tbl>
      <w:tblPr>
        <w:tblStyle w:val="TableGrid"/>
        <w:tblW w:w="0" w:type="auto"/>
        <w:tblLayout w:type="fixed"/>
        <w:tblLook w:val="04A0" w:firstRow="1" w:lastRow="0" w:firstColumn="1" w:lastColumn="0" w:noHBand="0" w:noVBand="1"/>
      </w:tblPr>
      <w:tblGrid>
        <w:gridCol w:w="6375"/>
        <w:gridCol w:w="2955"/>
      </w:tblGrid>
      <w:tr w:rsidR="4FADA9CC" w14:paraId="586F8040" w14:textId="77777777" w:rsidTr="33E8F783">
        <w:tc>
          <w:tcPr>
            <w:tcW w:w="6375" w:type="dxa"/>
            <w:tcBorders>
              <w:top w:val="single" w:sz="6" w:space="0" w:color="auto"/>
              <w:left w:val="single" w:sz="6" w:space="0" w:color="auto"/>
              <w:bottom w:val="single" w:sz="6" w:space="0" w:color="auto"/>
              <w:right w:val="single" w:sz="6" w:space="0" w:color="auto"/>
            </w:tcBorders>
          </w:tcPr>
          <w:p w14:paraId="3B5B6328" w14:textId="46E17953" w:rsidR="4FADA9CC" w:rsidRDefault="4FADA9CC" w:rsidP="4FADA9CC">
            <w:pPr>
              <w:ind w:hanging="360"/>
              <w:rPr>
                <w:rFonts w:ascii="Calibri" w:eastAsia="Calibri" w:hAnsi="Calibri" w:cs="Calibri"/>
                <w:color w:val="000000" w:themeColor="text1"/>
                <w:sz w:val="16"/>
                <w:szCs w:val="16"/>
              </w:rPr>
            </w:pPr>
            <w:r w:rsidRPr="4FADA9CC">
              <w:rPr>
                <w:rFonts w:ascii="Calibri" w:eastAsia="Calibri" w:hAnsi="Calibri" w:cs="Calibri"/>
                <w:b/>
                <w:bCs/>
                <w:color w:val="000000" w:themeColor="text1"/>
                <w:sz w:val="16"/>
                <w:szCs w:val="16"/>
              </w:rPr>
              <w:t>This document includes the following formatting elements:</w:t>
            </w:r>
          </w:p>
          <w:p w14:paraId="626EC6A6" w14:textId="2216B4C2" w:rsidR="4FADA9CC" w:rsidRDefault="4FADA9CC" w:rsidP="4FADA9CC">
            <w:pPr>
              <w:ind w:hanging="360"/>
              <w:rPr>
                <w:rFonts w:ascii="Calibri" w:eastAsia="Calibri" w:hAnsi="Calibri" w:cs="Calibri"/>
                <w:color w:val="000000" w:themeColor="text1"/>
                <w:sz w:val="16"/>
                <w:szCs w:val="16"/>
              </w:rPr>
            </w:pPr>
          </w:p>
          <w:p w14:paraId="2FA560CC" w14:textId="6282F084" w:rsidR="4FADA9CC" w:rsidRDefault="4FADA9CC" w:rsidP="33E8F783">
            <w:pPr>
              <w:ind w:hanging="360"/>
              <w:rPr>
                <w:rFonts w:ascii="Calibri" w:eastAsia="Calibri" w:hAnsi="Calibri" w:cs="Calibri"/>
                <w:color w:val="000000" w:themeColor="text1"/>
                <w:sz w:val="16"/>
                <w:szCs w:val="16"/>
              </w:rPr>
            </w:pPr>
            <w:r w:rsidRPr="33E8F783">
              <w:rPr>
                <w:rFonts w:ascii="Calibri" w:eastAsia="Calibri" w:hAnsi="Calibri" w:cs="Calibri"/>
                <w:color w:val="000000" w:themeColor="text1"/>
                <w:sz w:val="16"/>
                <w:szCs w:val="16"/>
              </w:rPr>
              <w:t>All instructions for creating these documents are typed in</w:t>
            </w:r>
            <w:r w:rsidRPr="00F44529">
              <w:rPr>
                <w:rFonts w:ascii="Calibri" w:eastAsia="Calibri" w:hAnsi="Calibri" w:cs="Calibri"/>
                <w:vanish/>
                <w:color w:val="0000FF"/>
                <w:sz w:val="16"/>
                <w:szCs w:val="16"/>
              </w:rPr>
              <w:t xml:space="preserve"> </w:t>
            </w:r>
            <w:r w:rsidRPr="33E8F783">
              <w:rPr>
                <w:rFonts w:ascii="Calibri" w:eastAsia="Calibri" w:hAnsi="Calibri" w:cs="Calibri"/>
                <w:color w:val="4472C4" w:themeColor="accent5"/>
                <w:sz w:val="16"/>
                <w:szCs w:val="16"/>
                <w:u w:val="single"/>
              </w:rPr>
              <w:t>blue hidden text</w:t>
            </w:r>
            <w:r w:rsidRPr="33E8F783">
              <w:rPr>
                <w:rFonts w:ascii="Calibri" w:eastAsia="Calibri" w:hAnsi="Calibri" w:cs="Calibri"/>
                <w:color w:val="4472C4" w:themeColor="accent5"/>
                <w:sz w:val="16"/>
                <w:szCs w:val="16"/>
              </w:rPr>
              <w:t>.</w:t>
            </w:r>
            <w:r w:rsidRPr="33E8F783">
              <w:rPr>
                <w:rFonts w:ascii="Calibri" w:eastAsia="Calibri" w:hAnsi="Calibri" w:cs="Calibri"/>
                <w:color w:val="000000" w:themeColor="text1"/>
                <w:sz w:val="16"/>
                <w:szCs w:val="16"/>
              </w:rPr>
              <w:t xml:space="preserve">  You should create the documents with the hidden text showing, </w:t>
            </w:r>
            <w:r w:rsidRPr="33E8F783">
              <w:rPr>
                <w:rFonts w:ascii="Calibri" w:eastAsia="Calibri" w:hAnsi="Calibri" w:cs="Calibri"/>
                <w:b/>
                <w:bCs/>
                <w:color w:val="000000" w:themeColor="text1"/>
                <w:sz w:val="16"/>
                <w:szCs w:val="16"/>
              </w:rPr>
              <w:t>it will not print.</w:t>
            </w:r>
            <w:r w:rsidRPr="33E8F783">
              <w:rPr>
                <w:rFonts w:ascii="Calibri" w:eastAsia="Calibri" w:hAnsi="Calibri" w:cs="Calibri"/>
                <w:color w:val="000000" w:themeColor="text1"/>
                <w:sz w:val="16"/>
                <w:szCs w:val="16"/>
              </w:rPr>
              <w:t xml:space="preserve">  Click on File &gt; Print to see a preview of the document WITHOUT the hidden text.  </w:t>
            </w:r>
          </w:p>
          <w:p w14:paraId="0E33B52D" w14:textId="66ED35D0" w:rsidR="4FADA9CC" w:rsidRDefault="4FADA9CC" w:rsidP="4FADA9CC">
            <w:pPr>
              <w:ind w:hanging="360"/>
              <w:rPr>
                <w:rFonts w:ascii="Calibri" w:eastAsia="Calibri" w:hAnsi="Calibri" w:cs="Calibri"/>
                <w:color w:val="000000" w:themeColor="text1"/>
                <w:sz w:val="16"/>
                <w:szCs w:val="16"/>
              </w:rPr>
            </w:pPr>
          </w:p>
          <w:p w14:paraId="296A80D6" w14:textId="09FD85F6" w:rsidR="4FADA9CC" w:rsidRDefault="4FADA9CC" w:rsidP="4FADA9CC">
            <w:pPr>
              <w:ind w:hanging="360"/>
              <w:rPr>
                <w:rFonts w:ascii="Calibri" w:eastAsia="Calibri" w:hAnsi="Calibri" w:cs="Calibri"/>
                <w:color w:val="000000" w:themeColor="text1"/>
                <w:sz w:val="16"/>
                <w:szCs w:val="16"/>
              </w:rPr>
            </w:pPr>
            <w:r w:rsidRPr="4FADA9CC">
              <w:rPr>
                <w:rFonts w:ascii="Calibri" w:eastAsia="Calibri" w:hAnsi="Calibri" w:cs="Calibri"/>
                <w:color w:val="000000" w:themeColor="text1"/>
                <w:sz w:val="16"/>
                <w:szCs w:val="16"/>
              </w:rPr>
              <w:t>The following formatting elements are found within this template:</w:t>
            </w:r>
          </w:p>
          <w:p w14:paraId="525B5F23" w14:textId="7A88531C" w:rsidR="4FADA9CC" w:rsidRDefault="4FADA9CC" w:rsidP="33E8F783">
            <w:pPr>
              <w:ind w:hanging="360"/>
              <w:rPr>
                <w:rFonts w:ascii="Calibri" w:eastAsia="Calibri" w:hAnsi="Calibri" w:cs="Calibri"/>
                <w:color w:val="4472C4" w:themeColor="accent5"/>
                <w:sz w:val="16"/>
                <w:szCs w:val="16"/>
              </w:rPr>
            </w:pPr>
            <w:r w:rsidRPr="33E8F783">
              <w:rPr>
                <w:rFonts w:ascii="Calibri" w:eastAsia="Calibri" w:hAnsi="Calibri" w:cs="Calibri"/>
                <w:color w:val="4472C4" w:themeColor="accent5"/>
                <w:sz w:val="16"/>
                <w:szCs w:val="16"/>
                <w:u w:val="single"/>
              </w:rPr>
              <w:t>BLUE HIDDEN TEXT- INSTRUCTIONS TO AUTHOR(S)</w:t>
            </w:r>
          </w:p>
          <w:p w14:paraId="3BC3B0EC" w14:textId="58136C07" w:rsidR="4FADA9CC" w:rsidRDefault="4FADA9CC" w:rsidP="4FADA9CC">
            <w:pPr>
              <w:ind w:hanging="360"/>
              <w:rPr>
                <w:rFonts w:ascii="Calibri" w:eastAsia="Calibri" w:hAnsi="Calibri" w:cs="Calibri"/>
                <w:color w:val="FF0000"/>
                <w:sz w:val="16"/>
                <w:szCs w:val="16"/>
              </w:rPr>
            </w:pPr>
            <w:r w:rsidRPr="4FADA9CC">
              <w:rPr>
                <w:rFonts w:ascii="Calibri" w:eastAsia="Calibri" w:hAnsi="Calibri" w:cs="Calibri"/>
                <w:color w:val="FF0000"/>
                <w:sz w:val="16"/>
                <w:szCs w:val="16"/>
              </w:rPr>
              <w:t>RED TEXT- FILL IN FOR YOUR ACTION</w:t>
            </w:r>
          </w:p>
          <w:p w14:paraId="106E08FE" w14:textId="06CAE35E" w:rsidR="4FADA9CC" w:rsidRDefault="4FADA9CC" w:rsidP="4FADA9CC">
            <w:pPr>
              <w:ind w:hanging="360"/>
              <w:rPr>
                <w:rFonts w:ascii="Calibri" w:eastAsia="Calibri" w:hAnsi="Calibri" w:cs="Calibri"/>
                <w:color w:val="000000" w:themeColor="text1"/>
                <w:sz w:val="16"/>
                <w:szCs w:val="16"/>
              </w:rPr>
            </w:pPr>
          </w:p>
        </w:tc>
        <w:tc>
          <w:tcPr>
            <w:tcW w:w="2955" w:type="dxa"/>
            <w:tcBorders>
              <w:top w:val="single" w:sz="6" w:space="0" w:color="auto"/>
              <w:left w:val="single" w:sz="6" w:space="0" w:color="auto"/>
              <w:bottom w:val="single" w:sz="6" w:space="0" w:color="auto"/>
              <w:right w:val="single" w:sz="6" w:space="0" w:color="auto"/>
            </w:tcBorders>
          </w:tcPr>
          <w:p w14:paraId="39FC1119" w14:textId="7E940BF0"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b/>
                <w:bCs/>
                <w:color w:val="000000" w:themeColor="text1"/>
                <w:sz w:val="18"/>
                <w:szCs w:val="18"/>
              </w:rPr>
              <w:t>How to turn hidden text on:</w:t>
            </w:r>
          </w:p>
          <w:p w14:paraId="2007961B" w14:textId="4CFA1825"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the File Tab</w:t>
            </w:r>
          </w:p>
          <w:p w14:paraId="0403C7CC" w14:textId="72ED9144"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Options</w:t>
            </w:r>
          </w:p>
          <w:p w14:paraId="0DD0B2B0" w14:textId="315A3547"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Display</w:t>
            </w:r>
          </w:p>
          <w:p w14:paraId="6C6DDEF6" w14:textId="02E2D98C"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 xml:space="preserve">Under “Always show these formatting marks on the screen”- make sure the box for “Hidden Text” is checked.  </w:t>
            </w:r>
          </w:p>
          <w:p w14:paraId="6E86EFC9" w14:textId="450A19ED"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OK</w:t>
            </w:r>
          </w:p>
          <w:p w14:paraId="3ACB4A7B" w14:textId="07E45223" w:rsidR="4FADA9CC" w:rsidRDefault="4FADA9CC" w:rsidP="4FADA9CC">
            <w:pPr>
              <w:ind w:hanging="360"/>
              <w:rPr>
                <w:rFonts w:ascii="Calibri" w:eastAsia="Calibri" w:hAnsi="Calibri" w:cs="Calibri"/>
                <w:color w:val="000000" w:themeColor="text1"/>
                <w:sz w:val="16"/>
                <w:szCs w:val="16"/>
              </w:rPr>
            </w:pPr>
          </w:p>
        </w:tc>
      </w:tr>
    </w:tbl>
    <w:p w14:paraId="287C9C0F" w14:textId="5F4FD34A" w:rsidR="00630075" w:rsidRDefault="00630075" w:rsidP="4FADA9CC">
      <w:pPr>
        <w:spacing w:line="257" w:lineRule="auto"/>
        <w:ind w:hanging="360"/>
        <w:rPr>
          <w:rFonts w:ascii="Times New Roman" w:eastAsia="Times New Roman" w:hAnsi="Times New Roman" w:cs="Times New Roman"/>
          <w:color w:val="000000" w:themeColor="text1"/>
          <w:sz w:val="20"/>
          <w:szCs w:val="20"/>
        </w:rPr>
      </w:pPr>
    </w:p>
    <w:p w14:paraId="0F63BAB7" w14:textId="0D1A1F4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This MOA is considered a contract for the acquisition of real property.  For purposes of this document, the term airport is interchangeable with contractor and MOA is interchangeable with contract.</w:t>
      </w:r>
    </w:p>
    <w:p w14:paraId="2AED6BF4" w14:textId="423C67A0"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The template assumes the airport owns the property.  However, if there are any unusual site-control issues, such as subleases, ground leases, etc., please consult with Real Estate Contracting Division subject matter experts and/or legal counsel, as needed.</w:t>
      </w:r>
    </w:p>
    <w:p w14:paraId="3A57C798" w14:textId="7EF4722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42EEC034" w14:textId="29806006" w:rsidR="00630075" w:rsidRDefault="461FEFE3" w:rsidP="4FADA9CC">
      <w:pPr>
        <w:spacing w:line="257" w:lineRule="auto"/>
        <w:ind w:hanging="360"/>
        <w:jc w:val="center"/>
        <w:rPr>
          <w:rFonts w:ascii="Times New Roman" w:eastAsia="Times New Roman" w:hAnsi="Times New Roman" w:cs="Times New Roman"/>
          <w:color w:val="000000" w:themeColor="text1"/>
          <w:sz w:val="24"/>
          <w:szCs w:val="24"/>
        </w:rPr>
      </w:pPr>
      <w:r w:rsidRPr="4FADA9CC">
        <w:rPr>
          <w:rFonts w:ascii="Times New Roman" w:eastAsia="Times New Roman" w:hAnsi="Times New Roman" w:cs="Times New Roman"/>
          <w:b/>
          <w:bCs/>
          <w:color w:val="000000" w:themeColor="text1"/>
          <w:sz w:val="24"/>
          <w:szCs w:val="24"/>
        </w:rPr>
        <w:t>PLEASE CHANGE ALL FONT TO BLACK AND DELETE THESE INSTRUCTIONS PRIOR TO SENDING THE CONTRACT FOR EXECUTION.</w:t>
      </w:r>
    </w:p>
    <w:p w14:paraId="4B99056E" w14:textId="2CD33EA8" w:rsidR="00630075" w:rsidRDefault="00630075" w:rsidP="4FADA9CC">
      <w:pPr>
        <w:ind w:left="720"/>
        <w:rPr>
          <w:rFonts w:ascii="Times New Roman" w:hAnsi="Times New Roman" w:cs="Times New Roman"/>
          <w:color w:val="FF0000"/>
        </w:rPr>
      </w:pPr>
    </w:p>
    <w:p w14:paraId="1299C43A" w14:textId="77777777" w:rsidR="00630075" w:rsidRDefault="00630075">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135A60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lastRenderedPageBreak/>
        <w:t>ON-AIRPORT MEMORANDUM OF AGREEMENT (MOA)</w:t>
      </w:r>
    </w:p>
    <w:p w14:paraId="432DE77D"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Between</w:t>
      </w:r>
    </w:p>
    <w:p w14:paraId="7A558CE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THE UNITED STATES OF AMERICA</w:t>
      </w:r>
    </w:p>
    <w:p w14:paraId="212F09BA"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DEPARTMENT OF TRANSPORTATION</w:t>
      </w:r>
    </w:p>
    <w:p w14:paraId="5B427848"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FEDERAL AVIATION ADMINISTRATION</w:t>
      </w:r>
    </w:p>
    <w:p w14:paraId="069E5315"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And</w:t>
      </w:r>
    </w:p>
    <w:p w14:paraId="0AAB567C" w14:textId="77777777" w:rsidR="00630075" w:rsidRPr="00630075" w:rsidRDefault="00630075" w:rsidP="00630075">
      <w:pPr>
        <w:spacing w:line="240" w:lineRule="auto"/>
        <w:ind w:left="360"/>
        <w:jc w:val="center"/>
        <w:rPr>
          <w:rFonts w:ascii="Times New Roman" w:eastAsia="Times New Roman" w:hAnsi="Times New Roman" w:cs="Times New Roman"/>
          <w:b/>
          <w:color w:val="FF0000"/>
          <w:sz w:val="24"/>
          <w:szCs w:val="24"/>
        </w:rPr>
      </w:pPr>
      <w:r w:rsidRPr="00630075">
        <w:rPr>
          <w:rFonts w:ascii="Times New Roman" w:eastAsia="Times New Roman" w:hAnsi="Times New Roman" w:cs="Times New Roman"/>
          <w:b/>
          <w:color w:val="FF0000"/>
          <w:sz w:val="24"/>
          <w:szCs w:val="24"/>
        </w:rPr>
        <w:t>[INSERT CONTRACTOR NAME]</w:t>
      </w:r>
    </w:p>
    <w:p w14:paraId="7325C596"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 xml:space="preserve">FAA CONTRACT NO: </w:t>
      </w:r>
      <w:r w:rsidRPr="00630075">
        <w:rPr>
          <w:rFonts w:ascii="Times New Roman" w:eastAsia="Times New Roman" w:hAnsi="Times New Roman" w:cs="Times New Roman"/>
          <w:b/>
          <w:color w:val="FF0000"/>
          <w:sz w:val="20"/>
          <w:szCs w:val="24"/>
        </w:rPr>
        <w:t>[XXXXX-XX-X-XXXXX]</w:t>
      </w:r>
    </w:p>
    <w:p w14:paraId="7CAA43AA"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ATID/FACILITY TYPE:</w:t>
      </w:r>
      <w:r w:rsidRPr="00630075">
        <w:rPr>
          <w:rFonts w:ascii="Times New Roman" w:eastAsia="Times New Roman" w:hAnsi="Times New Roman" w:cs="Times New Roman"/>
          <w:b/>
          <w:color w:val="FF0000"/>
          <w:sz w:val="20"/>
          <w:szCs w:val="24"/>
        </w:rPr>
        <w:t xml:space="preserve"> [INSERT ATID AND FACILITY NAME/ABBREVIATION]</w:t>
      </w:r>
    </w:p>
    <w:p w14:paraId="0C2DE819"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LOCATION:</w:t>
      </w:r>
      <w:r w:rsidRPr="00630075">
        <w:rPr>
          <w:rFonts w:ascii="Times New Roman" w:eastAsia="Times New Roman" w:hAnsi="Times New Roman" w:cs="Times New Roman"/>
          <w:b/>
          <w:color w:val="FF0000"/>
          <w:sz w:val="20"/>
          <w:szCs w:val="24"/>
        </w:rPr>
        <w:t xml:space="preserve"> [CITY/STATE]</w:t>
      </w:r>
    </w:p>
    <w:p w14:paraId="4DDBEF00" w14:textId="77777777" w:rsidR="00630075" w:rsidRDefault="00630075" w:rsidP="004F2DD8">
      <w:pPr>
        <w:spacing w:line="240" w:lineRule="auto"/>
        <w:rPr>
          <w:rFonts w:ascii="Times New Roman" w:eastAsia="Times New Roman" w:hAnsi="Times New Roman" w:cs="Times New Roman"/>
          <w:b/>
          <w:bCs/>
          <w:sz w:val="24"/>
          <w:szCs w:val="24"/>
        </w:rPr>
      </w:pPr>
    </w:p>
    <w:p w14:paraId="1BCE48D0" w14:textId="6D899B8B"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Preamble (09/2021) 6.1.1 </w:t>
      </w:r>
      <w:r w:rsidRPr="00F44529">
        <w:rPr>
          <w:rFonts w:ascii="Times New Roman" w:eastAsia="Times New Roman" w:hAnsi="Times New Roman" w:cs="Times New Roman"/>
          <w:i/>
          <w:iCs/>
          <w:vanish/>
          <w:color w:val="0000FF"/>
          <w:sz w:val="24"/>
          <w:szCs w:val="24"/>
        </w:rPr>
        <w:t xml:space="preserve">Insert in all real estate contracts.  Edit fill-ins based on contract type. </w:t>
      </w:r>
      <w:r w:rsidRPr="00F62D0A">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DAC1F7FE008B486B8BE020B9660416B5"/>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510BCB" w:rsidRPr="00D930CE">
            <w:rPr>
              <w:color w:val="808080"/>
            </w:rPr>
            <w:t>Choose an item.</w:t>
          </w:r>
        </w:sdtContent>
      </w:sdt>
      <w:r w:rsidRPr="00F62D0A">
        <w:rPr>
          <w:rFonts w:ascii="Times New Roman" w:eastAsia="Times New Roman" w:hAnsi="Times New Roman" w:cs="Times New Roman"/>
          <w:color w:val="000000"/>
          <w:sz w:val="24"/>
          <w:szCs w:val="24"/>
        </w:rPr>
        <w:t xml:space="preserve"> for real property is hereby entered into by and between</w:t>
      </w:r>
      <w:r w:rsidRPr="00F62D0A">
        <w:rPr>
          <w:rFonts w:ascii="Times New Roman" w:eastAsia="Times New Roman" w:hAnsi="Times New Roman" w:cs="Times New Roman"/>
          <w:color w:val="FF0000"/>
          <w:sz w:val="24"/>
          <w:szCs w:val="24"/>
        </w:rPr>
        <w:t xml:space="preserve"> &lt;Insert Other Party's Legal Name&gt;</w:t>
      </w:r>
      <w:r w:rsidRPr="00F62D0A">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CAA26807720F464E8382982F2A7F059D"/>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510BCB" w:rsidRPr="00D930CE">
            <w:rPr>
              <w:color w:val="808080"/>
            </w:rPr>
            <w:t>Choose an item.</w:t>
          </w:r>
        </w:sdtContent>
      </w:sdt>
      <w:r w:rsidRPr="00F62D0A">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53CC0504" w14:textId="0A85C609"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Definitions (09/2021) 6.1.1-1 </w:t>
      </w:r>
      <w:r w:rsidRPr="00F44529">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F62D0A">
        <w:rPr>
          <w:rFonts w:ascii="Times New Roman" w:eastAsia="Times New Roman" w:hAnsi="Times New Roman" w:cs="Times New Roman"/>
          <w:sz w:val="24"/>
          <w:szCs w:val="24"/>
        </w:rPr>
        <w:t>For purposes of this document, the following definitions apply;</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Contractor- refers to the party(</w:t>
      </w:r>
      <w:proofErr w:type="spellStart"/>
      <w:r w:rsidRPr="00F62D0A">
        <w:rPr>
          <w:rFonts w:ascii="Times New Roman" w:eastAsia="Times New Roman" w:hAnsi="Times New Roman" w:cs="Times New Roman"/>
          <w:sz w:val="24"/>
          <w:szCs w:val="24"/>
        </w:rPr>
        <w:t>ies</w:t>
      </w:r>
      <w:proofErr w:type="spellEnd"/>
      <w:r w:rsidRPr="00F62D0A">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71201861" w14:textId="085F75B5" w:rsidR="00E31BCA" w:rsidRPr="00E31BCA" w:rsidRDefault="00F62D0A" w:rsidP="00E31BC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44529">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4E93FCC" w14:textId="5C2E23CB"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Succeeding Contract (09/2021) 6.1.2 </w:t>
      </w:r>
      <w:r w:rsidRPr="00F44529">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F62D0A">
        <w:rPr>
          <w:rFonts w:ascii="Times New Roman" w:eastAsia="Times New Roman" w:hAnsi="Times New Roman" w:cs="Times New Roman"/>
          <w:color w:val="000000"/>
          <w:sz w:val="24"/>
          <w:szCs w:val="24"/>
        </w:rPr>
        <w:t xml:space="preserve">This contract succeeds </w:t>
      </w:r>
      <w:r w:rsidRPr="00F62D0A">
        <w:rPr>
          <w:rFonts w:ascii="Times New Roman" w:eastAsia="Times New Roman" w:hAnsi="Times New Roman" w:cs="Times New Roman"/>
          <w:color w:val="FF0000"/>
          <w:sz w:val="24"/>
          <w:szCs w:val="24"/>
        </w:rPr>
        <w:t>&lt;Insert Contract No. XXXXX-XX-X-XXXXX&gt;</w:t>
      </w:r>
      <w:r w:rsidRPr="00F62D0A">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3414AAE" w14:textId="41FE281E"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Superseding Contract (09/2021) 6.1.2-1 </w:t>
      </w:r>
      <w:r w:rsidRPr="00F44529">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F62D0A">
        <w:rPr>
          <w:rFonts w:ascii="Times New Roman" w:eastAsia="Times New Roman" w:hAnsi="Times New Roman" w:cs="Times New Roman"/>
          <w:color w:val="000000"/>
          <w:sz w:val="24"/>
          <w:szCs w:val="24"/>
        </w:rPr>
        <w:t xml:space="preserve">This contract supersedes </w:t>
      </w:r>
      <w:r w:rsidRPr="00F62D0A">
        <w:rPr>
          <w:rFonts w:ascii="Times New Roman" w:eastAsia="Times New Roman" w:hAnsi="Times New Roman" w:cs="Times New Roman"/>
          <w:color w:val="FF0000"/>
          <w:sz w:val="24"/>
          <w:szCs w:val="24"/>
        </w:rPr>
        <w:t>&lt;Insert Contract No. XXXXX-XX-X-XXXXX&gt;</w:t>
      </w:r>
      <w:r w:rsidRPr="00F62D0A">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ADAB952" w14:textId="36D9BDF5"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lastRenderedPageBreak/>
        <w:t xml:space="preserve">Witnesseth (MOA) (09/2021) 6.1.3-1 </w:t>
      </w:r>
      <w:r w:rsidRPr="00F44529">
        <w:rPr>
          <w:rFonts w:ascii="Times New Roman" w:eastAsia="Times New Roman" w:hAnsi="Times New Roman" w:cs="Times New Roman"/>
          <w:i/>
          <w:iCs/>
          <w:vanish/>
          <w:color w:val="0000FF"/>
          <w:sz w:val="24"/>
          <w:szCs w:val="24"/>
        </w:rPr>
        <w:t xml:space="preserve">Insert in all on-airport MOAs. </w:t>
      </w:r>
      <w:r w:rsidRPr="00F62D0A">
        <w:rPr>
          <w:rFonts w:ascii="Times New Roman" w:eastAsia="Times New Roman" w:hAnsi="Times New Roman" w:cs="Times New Roman"/>
          <w:color w:val="000000"/>
          <w:sz w:val="24"/>
          <w:szCs w:val="24"/>
        </w:rPr>
        <w:t>Whereas, the parties listed above have entered into an Airport Improvement Grant Agreement; and</w:t>
      </w:r>
      <w:r w:rsidRPr="00F62D0A">
        <w:rPr>
          <w:rFonts w:ascii="Times New Roman" w:eastAsia="Times New Roman" w:hAnsi="Times New Roman" w:cs="Times New Roman"/>
          <w:color w:val="000000"/>
          <w:sz w:val="24"/>
          <w:szCs w:val="24"/>
        </w:rPr>
        <w:br/>
      </w:r>
      <w:r w:rsidRPr="00F62D0A">
        <w:rPr>
          <w:rFonts w:ascii="Times New Roman" w:eastAsia="Times New Roman" w:hAnsi="Times New Roman" w:cs="Times New Roman"/>
          <w:color w:val="000000"/>
          <w:sz w:val="24"/>
          <w:szCs w:val="24"/>
        </w:rPr>
        <w:br/>
        <w:t>Whereas, the parties listed above have entered into an agreement providing for the construction, operation, and maintenance of FAA owned navigation, communication and weather aids for the support of Air Traffic Operations; and</w:t>
      </w:r>
      <w:r w:rsidRPr="00F62D0A">
        <w:rPr>
          <w:rFonts w:ascii="Times New Roman" w:eastAsia="Times New Roman" w:hAnsi="Times New Roman" w:cs="Times New Roman"/>
          <w:color w:val="000000"/>
          <w:sz w:val="24"/>
          <w:szCs w:val="24"/>
        </w:rPr>
        <w:br/>
      </w:r>
      <w:r w:rsidRPr="00F62D0A">
        <w:rPr>
          <w:rFonts w:ascii="Times New Roman" w:eastAsia="Times New Roman" w:hAnsi="Times New Roman" w:cs="Times New Roman"/>
          <w:color w:val="000000"/>
          <w:sz w:val="24"/>
          <w:szCs w:val="24"/>
        </w:rPr>
        <w:br/>
        <w:t xml:space="preserve">Whereas, both parties agree the establishment, operation, and maintenance of systems for air traffic control, navigation, communication, and weather reporting is in the primary interest of safety and direct support of the ongoing operation of the </w:t>
      </w:r>
      <w:r w:rsidRPr="00F62D0A">
        <w:rPr>
          <w:rFonts w:ascii="Times New Roman" w:eastAsia="Times New Roman" w:hAnsi="Times New Roman" w:cs="Times New Roman"/>
          <w:color w:val="FF0000"/>
          <w:sz w:val="24"/>
          <w:szCs w:val="24"/>
        </w:rPr>
        <w:t>&lt;insert Airport's official name&gt;</w:t>
      </w:r>
      <w:r w:rsidRPr="00F62D0A">
        <w:rPr>
          <w:rFonts w:ascii="Times New Roman" w:eastAsia="Times New Roman" w:hAnsi="Times New Roman" w:cs="Times New Roman"/>
          <w:color w:val="000000"/>
          <w:sz w:val="24"/>
          <w:szCs w:val="24"/>
        </w:rPr>
        <w:t xml:space="preserve"> Airport; and</w:t>
      </w:r>
      <w:r w:rsidRPr="00F62D0A">
        <w:rPr>
          <w:rFonts w:ascii="Times New Roman" w:eastAsia="Times New Roman" w:hAnsi="Times New Roman" w:cs="Times New Roman"/>
          <w:color w:val="000000"/>
          <w:sz w:val="24"/>
          <w:szCs w:val="24"/>
        </w:rPr>
        <w:br/>
      </w:r>
      <w:r w:rsidRPr="00F62D0A">
        <w:rPr>
          <w:rFonts w:ascii="Times New Roman" w:eastAsia="Times New Roman" w:hAnsi="Times New Roman" w:cs="Times New Roman"/>
          <w:color w:val="000000"/>
          <w:sz w:val="24"/>
          <w:szCs w:val="24"/>
        </w:rPr>
        <w:br/>
        <w:t>Whereas, the parties consider it desirable to work in cooperation with each other in the technical installation and operation of air navigational aids.</w:t>
      </w:r>
      <w:r w:rsidRPr="00F62D0A">
        <w:rPr>
          <w:rFonts w:ascii="Times New Roman" w:eastAsia="Times New Roman" w:hAnsi="Times New Roman" w:cs="Times New Roman"/>
          <w:color w:val="000000"/>
          <w:sz w:val="24"/>
          <w:szCs w:val="24"/>
        </w:rPr>
        <w:br/>
        <w:t xml:space="preserve">                                                                                                                                                                                                                                                                            </w:t>
      </w:r>
      <w:r w:rsidRPr="00F62D0A">
        <w:rPr>
          <w:rFonts w:ascii="Times New Roman" w:eastAsia="Times New Roman" w:hAnsi="Times New Roman" w:cs="Times New Roman"/>
          <w:color w:val="000000"/>
          <w:sz w:val="24"/>
          <w:szCs w:val="24"/>
        </w:rPr>
        <w:br/>
        <w:t>Now, therefore, the parties mutually agree as follows:</w:t>
      </w:r>
    </w:p>
    <w:p w14:paraId="44045CE6" w14:textId="0627FF91"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Purpose (09/2021) 6.1.5 </w:t>
      </w:r>
      <w:r w:rsidRPr="00F44529">
        <w:rPr>
          <w:rFonts w:ascii="Times New Roman" w:eastAsia="Times New Roman" w:hAnsi="Times New Roman" w:cs="Times New Roman"/>
          <w:i/>
          <w:iCs/>
          <w:vanish/>
          <w:color w:val="0000FF"/>
          <w:sz w:val="24"/>
          <w:szCs w:val="24"/>
        </w:rPr>
        <w:t xml:space="preserve">Insert in all real estate contracts except outgrants. </w:t>
      </w:r>
      <w:r w:rsidRPr="00F62D0A">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766CC2C9" w14:textId="2F86FFED"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Legal Authority (09/2021) 6.2.1 </w:t>
      </w:r>
      <w:r w:rsidRPr="00F44529">
        <w:rPr>
          <w:rFonts w:ascii="Times New Roman" w:eastAsia="Times New Roman" w:hAnsi="Times New Roman" w:cs="Times New Roman"/>
          <w:i/>
          <w:iCs/>
          <w:vanish/>
          <w:color w:val="0000FF"/>
          <w:sz w:val="24"/>
          <w:szCs w:val="24"/>
        </w:rPr>
        <w:t xml:space="preserve">Insert in all real estate contracts. </w:t>
      </w:r>
      <w:r w:rsidRPr="00F62D0A">
        <w:rPr>
          <w:rFonts w:ascii="Times New Roman" w:eastAsia="Times New Roman" w:hAnsi="Times New Roman" w:cs="Times New Roman"/>
          <w:sz w:val="24"/>
          <w:szCs w:val="24"/>
        </w:rPr>
        <w:t xml:space="preserve">This contract is entered into under the authority of 49 U.S.C. 106(l)(6) and (n), which authorizes the Administrator of the FAA to </w:t>
      </w:r>
      <w:proofErr w:type="gramStart"/>
      <w:r w:rsidRPr="00F62D0A">
        <w:rPr>
          <w:rFonts w:ascii="Times New Roman" w:eastAsia="Times New Roman" w:hAnsi="Times New Roman" w:cs="Times New Roman"/>
          <w:sz w:val="24"/>
          <w:szCs w:val="24"/>
        </w:rPr>
        <w:t>enter into</w:t>
      </w:r>
      <w:proofErr w:type="gramEnd"/>
      <w:r w:rsidRPr="00F62D0A">
        <w:rPr>
          <w:rFonts w:ascii="Times New Roman" w:eastAsia="Times New Roman" w:hAnsi="Times New Roman" w:cs="Times New Roman"/>
          <w:sz w:val="24"/>
          <w:szCs w:val="24"/>
        </w:rPr>
        <w:t xml:space="preserve"> contracts, acquisitions of interests in real property, agreements, and other transactions on such terms and conditions as the Administrator determines necessary.</w:t>
      </w:r>
    </w:p>
    <w:p w14:paraId="4579940D" w14:textId="129DE5A0"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Term (No Cost) (07/2022) 6.2.3-1 </w:t>
      </w:r>
      <w:r w:rsidRPr="00F44529">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F62D0A">
        <w:rPr>
          <w:rFonts w:ascii="Times New Roman" w:eastAsia="Times New Roman" w:hAnsi="Times New Roman" w:cs="Times New Roman"/>
          <w:color w:val="000000"/>
          <w:sz w:val="24"/>
          <w:szCs w:val="24"/>
        </w:rPr>
        <w:t xml:space="preserve">To have and to hold, for the term commencing on </w:t>
      </w:r>
      <w:r w:rsidRPr="00F62D0A">
        <w:rPr>
          <w:rFonts w:ascii="Times New Roman" w:eastAsia="Times New Roman" w:hAnsi="Times New Roman" w:cs="Times New Roman"/>
          <w:color w:val="FF0000"/>
          <w:sz w:val="24"/>
          <w:szCs w:val="24"/>
        </w:rPr>
        <w:t>&lt;Start Date&gt;</w:t>
      </w:r>
      <w:r w:rsidRPr="00F62D0A">
        <w:rPr>
          <w:rFonts w:ascii="Times New Roman" w:eastAsia="Times New Roman" w:hAnsi="Times New Roman" w:cs="Times New Roman"/>
          <w:color w:val="000000"/>
          <w:sz w:val="24"/>
          <w:szCs w:val="24"/>
        </w:rPr>
        <w:t xml:space="preserve"> and continuing through </w:t>
      </w:r>
      <w:r w:rsidRPr="00F62D0A">
        <w:rPr>
          <w:rFonts w:ascii="Times New Roman" w:eastAsia="Times New Roman" w:hAnsi="Times New Roman" w:cs="Times New Roman"/>
          <w:color w:val="FF0000"/>
          <w:sz w:val="24"/>
          <w:szCs w:val="24"/>
        </w:rPr>
        <w:t>&lt;End Date or indefinitely&gt;</w:t>
      </w:r>
      <w:r w:rsidRPr="00F62D0A">
        <w:rPr>
          <w:rFonts w:ascii="Times New Roman" w:eastAsia="Times New Roman" w:hAnsi="Times New Roman" w:cs="Times New Roman"/>
          <w:color w:val="000000"/>
          <w:sz w:val="24"/>
          <w:szCs w:val="24"/>
        </w:rPr>
        <w:t>.</w:t>
      </w:r>
    </w:p>
    <w:p w14:paraId="64319A73" w14:textId="35FBB0DC"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Consideration (No Cost) (09/2021) 6.2.4-4 </w:t>
      </w:r>
      <w:r w:rsidRPr="00F44529">
        <w:rPr>
          <w:rFonts w:ascii="Times New Roman" w:eastAsia="Times New Roman" w:hAnsi="Times New Roman" w:cs="Times New Roman"/>
          <w:i/>
          <w:iCs/>
          <w:vanish/>
          <w:color w:val="0000FF"/>
          <w:sz w:val="24"/>
          <w:szCs w:val="24"/>
        </w:rPr>
        <w:t xml:space="preserve">Insert in all no-cost real estate contracts. </w:t>
      </w:r>
      <w:r w:rsidRPr="00F62D0A">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w:t>
      </w:r>
      <w:proofErr w:type="gramStart"/>
      <w:r w:rsidRPr="00F62D0A">
        <w:rPr>
          <w:rFonts w:ascii="Times New Roman" w:eastAsia="Times New Roman" w:hAnsi="Times New Roman" w:cs="Times New Roman"/>
          <w:color w:val="000000"/>
          <w:sz w:val="24"/>
          <w:szCs w:val="24"/>
        </w:rPr>
        <w:t>operation</w:t>
      </w:r>
      <w:proofErr w:type="gramEnd"/>
      <w:r w:rsidRPr="00F62D0A">
        <w:rPr>
          <w:rFonts w:ascii="Times New Roman" w:eastAsia="Times New Roman" w:hAnsi="Times New Roman" w:cs="Times New Roman"/>
          <w:color w:val="000000"/>
          <w:sz w:val="24"/>
          <w:szCs w:val="24"/>
        </w:rPr>
        <w:t xml:space="preserve"> and maintenance of facilities upon the premises. </w:t>
      </w:r>
    </w:p>
    <w:p w14:paraId="5DFF24E9" w14:textId="7BDCF3DC"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Termination (01/2023) 6.2.5 </w:t>
      </w:r>
      <w:r w:rsidRPr="00F44529">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F62D0A">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2037F782" w14:textId="4CE988B7"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Binding Effect (09/2021) 6.2.6 </w:t>
      </w:r>
      <w:r w:rsidRPr="00F44529">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F62D0A">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w:t>
      </w:r>
      <w:r w:rsidRPr="00F62D0A">
        <w:rPr>
          <w:rFonts w:ascii="Times New Roman" w:eastAsia="Times New Roman" w:hAnsi="Times New Roman" w:cs="Times New Roman"/>
          <w:sz w:val="24"/>
          <w:szCs w:val="24"/>
        </w:rPr>
        <w:lastRenderedPageBreak/>
        <w:t>and relative priority in time and right as if the contract had initially been entered into between such succeeding owner and the Government.</w:t>
      </w:r>
    </w:p>
    <w:p w14:paraId="1E1EE92E" w14:textId="0D72EE8B"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FAA Facilities for MOA (09/2021) 6.2.7 </w:t>
      </w:r>
      <w:r w:rsidRPr="00F44529">
        <w:rPr>
          <w:rFonts w:ascii="Times New Roman" w:eastAsia="Times New Roman" w:hAnsi="Times New Roman" w:cs="Times New Roman"/>
          <w:i/>
          <w:iCs/>
          <w:vanish/>
          <w:color w:val="0000FF"/>
          <w:sz w:val="24"/>
          <w:szCs w:val="24"/>
        </w:rPr>
        <w:t xml:space="preserve">Insert in all on-airport MOAs. </w:t>
      </w:r>
      <w:r w:rsidRPr="00F62D0A">
        <w:rPr>
          <w:rFonts w:ascii="Times New Roman" w:eastAsia="Times New Roman" w:hAnsi="Times New Roman" w:cs="Times New Roman"/>
          <w:sz w:val="24"/>
          <w:szCs w:val="24"/>
        </w:rPr>
        <w:t xml:space="preserve">The Airport will allow the FAA to construct, operate, and maintain FAA owned navigation, </w:t>
      </w:r>
      <w:proofErr w:type="gramStart"/>
      <w:r w:rsidRPr="00F62D0A">
        <w:rPr>
          <w:rFonts w:ascii="Times New Roman" w:eastAsia="Times New Roman" w:hAnsi="Times New Roman" w:cs="Times New Roman"/>
          <w:sz w:val="24"/>
          <w:szCs w:val="24"/>
        </w:rPr>
        <w:t>communication</w:t>
      </w:r>
      <w:proofErr w:type="gramEnd"/>
      <w:r w:rsidRPr="00F62D0A">
        <w:rPr>
          <w:rFonts w:ascii="Times New Roman" w:eastAsia="Times New Roman" w:hAnsi="Times New Roman" w:cs="Times New Roman"/>
          <w:sz w:val="24"/>
          <w:szCs w:val="24"/>
        </w:rPr>
        <w:t xml:space="preserve"> and weather aid facilities in areas on the Airport that have been mutually determined and agreed upon. The FAA facilities covered by this agreement are identified on the most current approved Airport Layout Plan (ALP) and/or other pertinent drawings that are made part of this Agreement by reference and shown on the attached FAA “List of Facilities.”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F62D0A">
        <w:rPr>
          <w:rFonts w:ascii="Times New Roman" w:eastAsia="Times New Roman" w:hAnsi="Times New Roman" w:cs="Times New Roman"/>
          <w:color w:val="FF0000"/>
          <w:sz w:val="24"/>
          <w:szCs w:val="24"/>
        </w:rPr>
        <w:t>&lt;insert Airport's official name&gt;</w:t>
      </w:r>
      <w:r w:rsidRPr="00F62D0A">
        <w:rPr>
          <w:rFonts w:ascii="Times New Roman" w:eastAsia="Times New Roman" w:hAnsi="Times New Roman" w:cs="Times New Roman"/>
          <w:sz w:val="24"/>
          <w:szCs w:val="24"/>
        </w:rPr>
        <w:t>, to be routed reasonably determined to be the most convenient to the FAA and as not to interfere with Airport operations. The Airport shall have the right to review and comment on plans covering access and utility rights-of-way under this paragraph.</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B. This contract includes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 xml:space="preserve">C. The Government shall have the rights to make alterations, attach fixtures, and erect additions, </w:t>
      </w:r>
      <w:proofErr w:type="gramStart"/>
      <w:r w:rsidRPr="00F62D0A">
        <w:rPr>
          <w:rFonts w:ascii="Times New Roman" w:eastAsia="Times New Roman" w:hAnsi="Times New Roman" w:cs="Times New Roman"/>
          <w:sz w:val="24"/>
          <w:szCs w:val="24"/>
        </w:rPr>
        <w:t>structures</w:t>
      </w:r>
      <w:proofErr w:type="gramEnd"/>
      <w:r w:rsidRPr="00F62D0A">
        <w:rPr>
          <w:rFonts w:ascii="Times New Roman" w:eastAsia="Times New Roman" w:hAnsi="Times New Roman" w:cs="Times New Roman"/>
          <w:sz w:val="24"/>
          <w:szCs w:val="24"/>
        </w:rPr>
        <w:t xml:space="preserve"> or signs, in direct support of the Airport. The Airport shall have the right to review and comment on plans covering work permitted under this paragraph.</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D. The Government shall also have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p w14:paraId="22E450F8" w14:textId="57BCB43D"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RE Clauses Incorporated by Reference (09/2021) 6.3.0 </w:t>
      </w:r>
      <w:r w:rsidRPr="00F44529">
        <w:rPr>
          <w:rFonts w:ascii="Times New Roman" w:eastAsia="Times New Roman" w:hAnsi="Times New Roman" w:cs="Times New Roman"/>
          <w:i/>
          <w:iCs/>
          <w:vanish/>
          <w:color w:val="0000FF"/>
          <w:sz w:val="24"/>
          <w:szCs w:val="24"/>
        </w:rPr>
        <w:t xml:space="preserve">Insert in all real estate contracts when clauses are included by reference.  </w:t>
      </w:r>
      <w:r w:rsidRPr="00F62D0A">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C0309F8" w14:textId="4749B594" w:rsidR="00F62D0A" w:rsidRPr="00F62D0A" w:rsidRDefault="00F62D0A" w:rsidP="00510BCB">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F62D0A">
        <w:rPr>
          <w:rFonts w:ascii="Times New Roman" w:eastAsia="Times New Roman" w:hAnsi="Times New Roman" w:cs="Times New Roman"/>
          <w:b/>
          <w:bCs/>
          <w:sz w:val="24"/>
          <w:szCs w:val="24"/>
        </w:rPr>
        <w:t xml:space="preserve">Officials Not </w:t>
      </w:r>
      <w:proofErr w:type="gramStart"/>
      <w:r w:rsidRPr="00F62D0A">
        <w:rPr>
          <w:rFonts w:ascii="Times New Roman" w:eastAsia="Times New Roman" w:hAnsi="Times New Roman" w:cs="Times New Roman"/>
          <w:b/>
          <w:bCs/>
          <w:sz w:val="24"/>
          <w:szCs w:val="24"/>
        </w:rPr>
        <w:t>To</w:t>
      </w:r>
      <w:proofErr w:type="gramEnd"/>
      <w:r w:rsidRPr="00F62D0A">
        <w:rPr>
          <w:rFonts w:ascii="Times New Roman" w:eastAsia="Times New Roman" w:hAnsi="Times New Roman" w:cs="Times New Roman"/>
          <w:b/>
          <w:bCs/>
          <w:sz w:val="24"/>
          <w:szCs w:val="24"/>
        </w:rPr>
        <w:t xml:space="preserve"> Benefit (09/2021) 6.3.0-2 </w:t>
      </w:r>
      <w:r w:rsidRPr="00F44529">
        <w:rPr>
          <w:rFonts w:ascii="Times New Roman" w:eastAsia="Times New Roman" w:hAnsi="Times New Roman" w:cs="Times New Roman"/>
          <w:i/>
          <w:iCs/>
          <w:vanish/>
          <w:color w:val="0000FF"/>
          <w:sz w:val="24"/>
          <w:szCs w:val="24"/>
        </w:rPr>
        <w:t xml:space="preserve">Insert in all real estate contracts.  </w:t>
      </w:r>
    </w:p>
    <w:p w14:paraId="0BA23AB3" w14:textId="1301926E" w:rsidR="00F62D0A" w:rsidRPr="00F62D0A" w:rsidRDefault="00F62D0A" w:rsidP="00510BCB">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F62D0A">
        <w:rPr>
          <w:rFonts w:ascii="Times New Roman" w:eastAsia="Times New Roman" w:hAnsi="Times New Roman" w:cs="Times New Roman"/>
          <w:b/>
          <w:bCs/>
          <w:sz w:val="24"/>
          <w:szCs w:val="24"/>
        </w:rPr>
        <w:t xml:space="preserve">Contracting Officer's Representative (09/2021) 6.3.0-4 </w:t>
      </w:r>
      <w:r w:rsidRPr="00F44529">
        <w:rPr>
          <w:rFonts w:ascii="Times New Roman" w:eastAsia="Times New Roman" w:hAnsi="Times New Roman" w:cs="Times New Roman"/>
          <w:i/>
          <w:iCs/>
          <w:vanish/>
          <w:color w:val="0000FF"/>
          <w:sz w:val="24"/>
          <w:szCs w:val="24"/>
        </w:rPr>
        <w:t>Insert in all real estate contracts.</w:t>
      </w:r>
    </w:p>
    <w:p w14:paraId="69B2A311" w14:textId="08676DCB" w:rsidR="00F62D0A" w:rsidRPr="00F62D0A" w:rsidRDefault="00F62D0A" w:rsidP="00510BCB">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F62D0A">
        <w:rPr>
          <w:rFonts w:ascii="Times New Roman" w:eastAsia="Times New Roman" w:hAnsi="Times New Roman" w:cs="Times New Roman"/>
          <w:b/>
          <w:bCs/>
          <w:sz w:val="24"/>
          <w:szCs w:val="24"/>
        </w:rPr>
        <w:t xml:space="preserve">Contingent Fees (09/2021) 6.3.0-5 </w:t>
      </w:r>
      <w:r w:rsidRPr="00F44529">
        <w:rPr>
          <w:rFonts w:ascii="Times New Roman" w:eastAsia="Times New Roman" w:hAnsi="Times New Roman" w:cs="Times New Roman"/>
          <w:i/>
          <w:iCs/>
          <w:vanish/>
          <w:color w:val="0000FF"/>
          <w:sz w:val="24"/>
          <w:szCs w:val="24"/>
        </w:rPr>
        <w:t xml:space="preserve">Insert in all real estate contracts. </w:t>
      </w:r>
    </w:p>
    <w:p w14:paraId="0526AC4E" w14:textId="527F8601" w:rsidR="00F62D0A" w:rsidRPr="00510BCB" w:rsidRDefault="00F62D0A" w:rsidP="00510BCB">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F62D0A">
        <w:rPr>
          <w:rFonts w:ascii="Times New Roman" w:eastAsia="Times New Roman" w:hAnsi="Times New Roman" w:cs="Times New Roman"/>
          <w:b/>
          <w:bCs/>
          <w:sz w:val="24"/>
          <w:szCs w:val="24"/>
        </w:rPr>
        <w:t xml:space="preserve">Anti-Kickback Procedures (09/2021) 6.3.0-6 </w:t>
      </w:r>
      <w:r w:rsidRPr="00F44529">
        <w:rPr>
          <w:rFonts w:ascii="Times New Roman" w:eastAsia="Times New Roman" w:hAnsi="Times New Roman" w:cs="Times New Roman"/>
          <w:i/>
          <w:iCs/>
          <w:vanish/>
          <w:color w:val="0000FF"/>
          <w:sz w:val="24"/>
          <w:szCs w:val="24"/>
        </w:rPr>
        <w:t xml:space="preserve">Insert in all real estate contracts expected to exceed $150,000. </w:t>
      </w:r>
    </w:p>
    <w:p w14:paraId="0144A3CB" w14:textId="77777777" w:rsidR="00510BCB" w:rsidRPr="00F62D0A" w:rsidRDefault="00510BCB" w:rsidP="00510BCB">
      <w:pPr>
        <w:pStyle w:val="ListParagraph"/>
        <w:spacing w:after="0" w:line="240" w:lineRule="auto"/>
        <w:contextualSpacing w:val="0"/>
        <w:rPr>
          <w:rFonts w:ascii="Times New Roman" w:eastAsia="Times New Roman" w:hAnsi="Times New Roman" w:cs="Times New Roman"/>
          <w:color w:val="70AD47"/>
          <w:sz w:val="24"/>
          <w:szCs w:val="24"/>
        </w:rPr>
      </w:pPr>
    </w:p>
    <w:p w14:paraId="37ACD9BE" w14:textId="29F6B5E1"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Title to Improvements (09/2021) 6.3.5 </w:t>
      </w:r>
      <w:r w:rsidRPr="00F44529">
        <w:rPr>
          <w:rFonts w:ascii="Times New Roman" w:eastAsia="Times New Roman" w:hAnsi="Times New Roman" w:cs="Times New Roman"/>
          <w:i/>
          <w:iCs/>
          <w:vanish/>
          <w:color w:val="0000FF"/>
          <w:sz w:val="24"/>
          <w:szCs w:val="24"/>
        </w:rPr>
        <w:t xml:space="preserve">Insert in all land leases and on-airport MOAs.   </w:t>
      </w:r>
      <w:r w:rsidRPr="00F62D0A">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7D2A2AB5" w14:textId="1CCFE766"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lastRenderedPageBreak/>
        <w:t xml:space="preserve">Funding Responsibility for FAA Facilities (09/2021) 6.3.6 </w:t>
      </w:r>
      <w:r w:rsidRPr="00F44529">
        <w:rPr>
          <w:rFonts w:ascii="Times New Roman" w:eastAsia="Times New Roman" w:hAnsi="Times New Roman" w:cs="Times New Roman"/>
          <w:i/>
          <w:iCs/>
          <w:vanish/>
          <w:color w:val="0000FF"/>
          <w:sz w:val="24"/>
          <w:szCs w:val="24"/>
        </w:rPr>
        <w:t xml:space="preserve">Insert in all real estate contracts except outgrants. </w:t>
      </w:r>
      <w:r w:rsidRPr="00F62D0A">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w:t>
      </w:r>
      <w:proofErr w:type="gramStart"/>
      <w:r w:rsidRPr="00F62D0A">
        <w:rPr>
          <w:rFonts w:ascii="Times New Roman" w:eastAsia="Times New Roman" w:hAnsi="Times New Roman" w:cs="Times New Roman"/>
          <w:sz w:val="24"/>
          <w:szCs w:val="24"/>
        </w:rPr>
        <w:t>In the event that</w:t>
      </w:r>
      <w:proofErr w:type="gramEnd"/>
      <w:r w:rsidRPr="00F62D0A">
        <w:rPr>
          <w:rFonts w:ascii="Times New Roman" w:eastAsia="Times New Roman" w:hAnsi="Times New Roman" w:cs="Times New Roman"/>
          <w:sz w:val="24"/>
          <w:szCs w:val="24"/>
        </w:rPr>
        <w:t xml:space="preserve">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F62D0A">
        <w:rPr>
          <w:rFonts w:ascii="Times New Roman" w:eastAsia="Times New Roman" w:hAnsi="Times New Roman" w:cs="Times New Roman"/>
          <w:sz w:val="24"/>
          <w:szCs w:val="24"/>
        </w:rPr>
        <w:t>parties, and</w:t>
      </w:r>
      <w:proofErr w:type="gramEnd"/>
      <w:r w:rsidRPr="00F62D0A">
        <w:rPr>
          <w:rFonts w:ascii="Times New Roman" w:eastAsia="Times New Roman" w:hAnsi="Times New Roman" w:cs="Times New Roman"/>
          <w:sz w:val="24"/>
          <w:szCs w:val="24"/>
        </w:rPr>
        <w:t xml:space="preserve"> memorialized in a Supplemental Agreement. </w:t>
      </w:r>
    </w:p>
    <w:p w14:paraId="55B5560B" w14:textId="1C17E556"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Changes, Modifications (01/2022) 6.3.8-1 </w:t>
      </w:r>
      <w:r w:rsidRPr="00F44529">
        <w:rPr>
          <w:rFonts w:ascii="Times New Roman" w:eastAsia="Times New Roman" w:hAnsi="Times New Roman" w:cs="Times New Roman"/>
          <w:i/>
          <w:iCs/>
          <w:vanish/>
          <w:color w:val="0000FF"/>
          <w:sz w:val="24"/>
          <w:szCs w:val="24"/>
        </w:rPr>
        <w:t xml:space="preserve">Insert in all outgrants, easements, and MOAs. </w:t>
      </w:r>
      <w:r w:rsidRPr="00F62D0A">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w:t>
      </w:r>
      <w:proofErr w:type="gramStart"/>
      <w:r w:rsidRPr="00F62D0A">
        <w:rPr>
          <w:rFonts w:ascii="Times New Roman" w:eastAsia="Times New Roman" w:hAnsi="Times New Roman" w:cs="Times New Roman"/>
          <w:sz w:val="24"/>
          <w:szCs w:val="24"/>
        </w:rPr>
        <w:t>contract, and</w:t>
      </w:r>
      <w:proofErr w:type="gramEnd"/>
      <w:r w:rsidRPr="00F62D0A">
        <w:rPr>
          <w:rFonts w:ascii="Times New Roman" w:eastAsia="Times New Roman" w:hAnsi="Times New Roman" w:cs="Times New Roman"/>
          <w:sz w:val="24"/>
          <w:szCs w:val="24"/>
        </w:rPr>
        <w:t xml:space="preserve"> shall state the exact nature of the modification.  No oral statement by any person shall be interpreted as modifying or otherwise affecting the terms of this contract.  </w:t>
      </w:r>
    </w:p>
    <w:p w14:paraId="28B2BA3E" w14:textId="15CCF96B"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No Waiver (09/2021) 6.3.17 </w:t>
      </w:r>
      <w:r w:rsidRPr="00F44529">
        <w:rPr>
          <w:rFonts w:ascii="Times New Roman" w:eastAsia="Times New Roman" w:hAnsi="Times New Roman" w:cs="Times New Roman"/>
          <w:i/>
          <w:iCs/>
          <w:vanish/>
          <w:color w:val="0000FF"/>
          <w:sz w:val="24"/>
          <w:szCs w:val="24"/>
        </w:rPr>
        <w:t xml:space="preserve">Insert in all real estate contracts. </w:t>
      </w:r>
      <w:r w:rsidRPr="00F62D0A">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27C1DF8B" w14:textId="53A99A2E" w:rsidR="00E31BCA" w:rsidRPr="00E31BCA" w:rsidRDefault="00F62D0A" w:rsidP="00E31BC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F44529">
        <w:rPr>
          <w:rFonts w:ascii="Times New Roman" w:eastAsia="Times New Roman" w:hAnsi="Times New Roman" w:cs="Times New Roman"/>
          <w:b/>
          <w:bCs/>
          <w:vanish/>
          <w:color w:val="0000FF"/>
          <w:sz w:val="24"/>
          <w:szCs w:val="24"/>
        </w:rPr>
        <w:t>[INSTRUCTIONS TO RECO: CHOOSE THE CORRECT CLAUSE FOR YOUR SCENARIO AND DELETE THE OTHER]</w:t>
      </w:r>
    </w:p>
    <w:p w14:paraId="6B9F929F" w14:textId="559A9E90"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Non-Restoration (09/2021) 6.3.18 </w:t>
      </w:r>
      <w:r w:rsidRPr="00F44529">
        <w:rPr>
          <w:rFonts w:ascii="Times New Roman" w:eastAsia="Times New Roman" w:hAnsi="Times New Roman" w:cs="Times New Roman"/>
          <w:i/>
          <w:iCs/>
          <w:vanish/>
          <w:color w:val="0000FF"/>
          <w:sz w:val="24"/>
          <w:szCs w:val="24"/>
        </w:rPr>
        <w:t xml:space="preserve">Insert in all real estate leases and on-airport MOAs unless specific restorations are </w:t>
      </w:r>
      <w:proofErr w:type="gramStart"/>
      <w:r w:rsidRPr="00F44529">
        <w:rPr>
          <w:rFonts w:ascii="Times New Roman" w:eastAsia="Times New Roman" w:hAnsi="Times New Roman" w:cs="Times New Roman"/>
          <w:i/>
          <w:iCs/>
          <w:vanish/>
          <w:color w:val="0000FF"/>
          <w:sz w:val="24"/>
          <w:szCs w:val="24"/>
        </w:rPr>
        <w:t>negotiated</w:t>
      </w:r>
      <w:proofErr w:type="gramEnd"/>
      <w:r w:rsidRPr="00F44529">
        <w:rPr>
          <w:rFonts w:ascii="Times New Roman" w:eastAsia="Times New Roman" w:hAnsi="Times New Roman" w:cs="Times New Roman"/>
          <w:i/>
          <w:iCs/>
          <w:vanish/>
          <w:color w:val="0000FF"/>
          <w:sz w:val="24"/>
          <w:szCs w:val="24"/>
        </w:rPr>
        <w:t xml:space="preserve"> and Clause 6.3.18-1 Restoration is used.  REMOVE this clause if 6.3.18-1 Restoration is used. </w:t>
      </w:r>
      <w:r w:rsidRPr="00F62D0A">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w:t>
      </w:r>
      <w:proofErr w:type="gramStart"/>
      <w:r w:rsidRPr="00F62D0A">
        <w:rPr>
          <w:rFonts w:ascii="Times New Roman" w:eastAsia="Times New Roman" w:hAnsi="Times New Roman" w:cs="Times New Roman"/>
          <w:color w:val="000000"/>
          <w:sz w:val="24"/>
          <w:szCs w:val="24"/>
        </w:rPr>
        <w:t>all of</w:t>
      </w:r>
      <w:proofErr w:type="gramEnd"/>
      <w:r w:rsidRPr="00F62D0A">
        <w:rPr>
          <w:rFonts w:ascii="Times New Roman" w:eastAsia="Times New Roman" w:hAnsi="Times New Roman" w:cs="Times New Roman"/>
          <w:color w:val="000000"/>
          <w:sz w:val="24"/>
          <w:szCs w:val="24"/>
        </w:rPr>
        <w:t xml:space="preserve"> the structures and equipment installed in or located upon said property by the Government during its tenure. Such abandoned equipment shall become the property of the contractor. </w:t>
      </w:r>
    </w:p>
    <w:p w14:paraId="63C8BD25" w14:textId="48C3BF6E"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Restoration (09/2021) 6.3.18-1 </w:t>
      </w:r>
      <w:r w:rsidRPr="00F44529">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w:t>
      </w:r>
      <w:proofErr w:type="gramStart"/>
      <w:r w:rsidRPr="00F44529">
        <w:rPr>
          <w:rFonts w:ascii="Times New Roman" w:eastAsia="Times New Roman" w:hAnsi="Times New Roman" w:cs="Times New Roman"/>
          <w:i/>
          <w:iCs/>
          <w:vanish/>
          <w:color w:val="0000FF"/>
          <w:sz w:val="24"/>
          <w:szCs w:val="24"/>
        </w:rPr>
        <w:t>Non-Restoration</w:t>
      </w:r>
      <w:proofErr w:type="gramEnd"/>
      <w:r w:rsidRPr="00F44529">
        <w:rPr>
          <w:rFonts w:ascii="Times New Roman" w:eastAsia="Times New Roman" w:hAnsi="Times New Roman" w:cs="Times New Roman"/>
          <w:i/>
          <w:iCs/>
          <w:vanish/>
          <w:color w:val="0000FF"/>
          <w:sz w:val="24"/>
          <w:szCs w:val="24"/>
        </w:rPr>
        <w:t xml:space="preserve"> is used. </w:t>
      </w:r>
      <w:r w:rsidRPr="00F62D0A">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F62D0A">
        <w:rPr>
          <w:rFonts w:ascii="Times New Roman" w:eastAsia="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F62D0A">
        <w:rPr>
          <w:rFonts w:ascii="Times New Roman" w:eastAsia="Times New Roman" w:hAnsi="Times New Roman" w:cs="Times New Roman"/>
          <w:sz w:val="24"/>
          <w:szCs w:val="24"/>
        </w:rPr>
        <w:t>or,</w:t>
      </w:r>
      <w:proofErr w:type="gramEnd"/>
      <w:r w:rsidRPr="00F62D0A">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color w:val="FF0000"/>
          <w:sz w:val="24"/>
          <w:szCs w:val="24"/>
        </w:rPr>
        <w:t>&lt;INSTRUCTION TO RECO: REMOVE (iii) FOR ON AIRPORT LAND LEASES OR MOA&gt;</w:t>
      </w:r>
      <w:r w:rsidRPr="00F62D0A">
        <w:rPr>
          <w:rFonts w:ascii="Times New Roman" w:eastAsia="Times New Roman" w:hAnsi="Times New Roman" w:cs="Times New Roman"/>
          <w:color w:val="FF0000"/>
          <w:sz w:val="24"/>
          <w:szCs w:val="24"/>
        </w:rPr>
        <w:br/>
      </w:r>
      <w:r w:rsidRPr="00F62D0A">
        <w:rPr>
          <w:rFonts w:ascii="Times New Roman" w:eastAsia="Times New Roman" w:hAnsi="Times New Roman" w:cs="Times New Roman"/>
          <w:color w:val="FF0000"/>
          <w:sz w:val="24"/>
          <w:szCs w:val="24"/>
        </w:rPr>
        <w:lastRenderedPageBreak/>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F62D0A">
        <w:rPr>
          <w:rFonts w:ascii="Times New Roman" w:eastAsia="Times New Roman" w:hAnsi="Times New Roman" w:cs="Times New Roman"/>
          <w:sz w:val="24"/>
          <w:szCs w:val="24"/>
        </w:rPr>
        <w:br/>
        <w:t xml:space="preserve">B. </w:t>
      </w:r>
      <w:proofErr w:type="gramStart"/>
      <w:r w:rsidRPr="00F62D0A">
        <w:rPr>
          <w:rFonts w:ascii="Times New Roman" w:eastAsia="Times New Roman" w:hAnsi="Times New Roman" w:cs="Times New Roman"/>
          <w:sz w:val="24"/>
          <w:szCs w:val="24"/>
        </w:rPr>
        <w:t>In the event that</w:t>
      </w:r>
      <w:proofErr w:type="gramEnd"/>
      <w:r w:rsidRPr="00F62D0A">
        <w:rPr>
          <w:rFonts w:ascii="Times New Roman" w:eastAsia="Times New Roman" w:hAnsi="Times New Roman" w:cs="Times New Roman"/>
          <w:sz w:val="24"/>
          <w:szCs w:val="24"/>
        </w:rPr>
        <w:t xml:space="preserve"> the Government has to make payment under this clause, such payments will not exceed appropriations available at the time of the restoration in violation of the Anti-Deficiency Act.</w:t>
      </w:r>
      <w:r w:rsidRPr="00F62D0A">
        <w:rPr>
          <w:rFonts w:ascii="Times New Roman" w:eastAsia="Times New Roman" w:hAnsi="Times New Roman" w:cs="Times New Roman"/>
          <w:sz w:val="24"/>
          <w:szCs w:val="24"/>
        </w:rPr>
        <w:br/>
        <w:t xml:space="preserve">C. Nothing in this contract may be considered as implying that Congress will, </w:t>
      </w:r>
      <w:proofErr w:type="gramStart"/>
      <w:r w:rsidRPr="00F62D0A">
        <w:rPr>
          <w:rFonts w:ascii="Times New Roman" w:eastAsia="Times New Roman" w:hAnsi="Times New Roman" w:cs="Times New Roman"/>
          <w:sz w:val="24"/>
          <w:szCs w:val="24"/>
        </w:rPr>
        <w:t>at a later date</w:t>
      </w:r>
      <w:proofErr w:type="gramEnd"/>
      <w:r w:rsidRPr="00F62D0A">
        <w:rPr>
          <w:rFonts w:ascii="Times New Roman" w:eastAsia="Times New Roman" w:hAnsi="Times New Roman" w:cs="Times New Roman"/>
          <w:sz w:val="24"/>
          <w:szCs w:val="24"/>
        </w:rPr>
        <w:t>, appropriate funds sufficient to meet the deficiencies.</w:t>
      </w:r>
    </w:p>
    <w:p w14:paraId="270D1720" w14:textId="78632352"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Quiet Enjoyment (09/2021) 6.3.25 </w:t>
      </w:r>
      <w:r w:rsidRPr="00F44529">
        <w:rPr>
          <w:rFonts w:ascii="Times New Roman" w:eastAsia="Times New Roman" w:hAnsi="Times New Roman" w:cs="Times New Roman"/>
          <w:i/>
          <w:iCs/>
          <w:vanish/>
          <w:color w:val="0000FF"/>
          <w:sz w:val="24"/>
          <w:szCs w:val="24"/>
        </w:rPr>
        <w:t xml:space="preserve">Insert in all real estate contracts except outgrants. </w:t>
      </w:r>
      <w:r w:rsidRPr="00F62D0A">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3C3CE291" w14:textId="2279B3C9"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F62D0A">
        <w:rPr>
          <w:rFonts w:ascii="Times New Roman" w:eastAsia="Times New Roman" w:hAnsi="Times New Roman" w:cs="Times New Roman"/>
          <w:b/>
          <w:bCs/>
          <w:sz w:val="24"/>
          <w:szCs w:val="24"/>
        </w:rPr>
        <w:t xml:space="preserve">Damage by Fire or Other Casualty or Environmental Hazards (09/2021) 6.3.26-1 </w:t>
      </w:r>
      <w:r w:rsidRPr="00F44529">
        <w:rPr>
          <w:rFonts w:ascii="Times New Roman" w:eastAsia="Times New Roman" w:hAnsi="Times New Roman" w:cs="Times New Roman"/>
          <w:i/>
          <w:iCs/>
          <w:vanish/>
          <w:color w:val="0000FF"/>
          <w:sz w:val="24"/>
          <w:szCs w:val="24"/>
        </w:rPr>
        <w:t xml:space="preserve">Insert in all no-cost on-airport land leases and MOAs. </w:t>
      </w:r>
      <w:r w:rsidRPr="00F62D0A">
        <w:rPr>
          <w:rFonts w:ascii="Times New Roman" w:eastAsia="Times New Roman" w:hAnsi="Times New Roman" w:cs="Times New Roman"/>
          <w:color w:val="000000"/>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w:t>
      </w:r>
    </w:p>
    <w:p w14:paraId="06CCBA82" w14:textId="5EF93C09"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Interference with FAA Operations (09/2021) 6.3.28-2 </w:t>
      </w:r>
      <w:r w:rsidRPr="00F44529">
        <w:rPr>
          <w:rFonts w:ascii="Times New Roman" w:eastAsia="Times New Roman" w:hAnsi="Times New Roman" w:cs="Times New Roman"/>
          <w:i/>
          <w:iCs/>
          <w:vanish/>
          <w:color w:val="0000FF"/>
          <w:sz w:val="24"/>
          <w:szCs w:val="24"/>
        </w:rPr>
        <w:t xml:space="preserve">Insert in all on-airport land leases and MOAs. </w:t>
      </w:r>
      <w:r w:rsidRPr="00F62D0A">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F62D0A">
        <w:rPr>
          <w:rFonts w:ascii="Times New Roman" w:eastAsia="Times New Roman" w:hAnsi="Times New Roman" w:cs="Times New Roman"/>
          <w:sz w:val="24"/>
          <w:szCs w:val="24"/>
        </w:rPr>
        <w:br/>
        <w:t xml:space="preserve">The Airport agrees to keep areas around the Government’s navigational aids </w:t>
      </w:r>
      <w:proofErr w:type="gramStart"/>
      <w:r w:rsidRPr="00F62D0A">
        <w:rPr>
          <w:rFonts w:ascii="Times New Roman" w:eastAsia="Times New Roman" w:hAnsi="Times New Roman" w:cs="Times New Roman"/>
          <w:sz w:val="24"/>
          <w:szCs w:val="24"/>
        </w:rPr>
        <w:t>mowed at all times</w:t>
      </w:r>
      <w:proofErr w:type="gramEnd"/>
      <w:r w:rsidRPr="00F62D0A">
        <w:rPr>
          <w:rFonts w:ascii="Times New Roman" w:eastAsia="Times New Roman" w:hAnsi="Times New Roman" w:cs="Times New Roman"/>
          <w:sz w:val="24"/>
          <w:szCs w:val="24"/>
        </w:rPr>
        <w:t xml:space="preserve"> to a height so that weeds and vegetation will not be an obstruction to such operation or maintenance of these facilities.   </w:t>
      </w:r>
    </w:p>
    <w:p w14:paraId="771BBAEE" w14:textId="64B6A611"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Hold Harmless (01/2024) 6.3.30 </w:t>
      </w:r>
      <w:r w:rsidRPr="00F44529">
        <w:rPr>
          <w:rFonts w:ascii="Times New Roman" w:eastAsia="Times New Roman" w:hAnsi="Times New Roman" w:cs="Times New Roman"/>
          <w:i/>
          <w:iCs/>
          <w:vanish/>
          <w:color w:val="0000FF"/>
          <w:sz w:val="24"/>
          <w:szCs w:val="24"/>
        </w:rPr>
        <w:t xml:space="preserve">Insert in all real estate contracts. </w:t>
      </w:r>
      <w:r w:rsidRPr="00F62D0A">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7DDF3504" w14:textId="5B70123E"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Compliance with Applicable Laws (01/2023) 6.3.31-1 </w:t>
      </w:r>
      <w:r w:rsidRPr="00F44529">
        <w:rPr>
          <w:rFonts w:ascii="Times New Roman" w:eastAsia="Times New Roman" w:hAnsi="Times New Roman" w:cs="Times New Roman"/>
          <w:i/>
          <w:iCs/>
          <w:vanish/>
          <w:color w:val="0000FF"/>
          <w:sz w:val="24"/>
          <w:szCs w:val="24"/>
        </w:rPr>
        <w:t xml:space="preserve">Insert in all land leases, MOAs, and easements.  </w:t>
      </w:r>
      <w:r w:rsidRPr="00F62D0A">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F62D0A">
        <w:rPr>
          <w:rFonts w:ascii="Times New Roman" w:eastAsia="Times New Roman" w:hAnsi="Times New Roman" w:cs="Times New Roman"/>
          <w:sz w:val="24"/>
          <w:szCs w:val="24"/>
        </w:rPr>
        <w:t>provided that</w:t>
      </w:r>
      <w:proofErr w:type="gramEnd"/>
      <w:r w:rsidRPr="00F62D0A">
        <w:rPr>
          <w:rFonts w:ascii="Times New Roman" w:eastAsia="Times New Roman" w:hAnsi="Times New Roman" w:cs="Times New Roman"/>
          <w:sz w:val="24"/>
          <w:szCs w:val="24"/>
        </w:rPr>
        <w:t xml:space="preserve"> nothing in this lease shall be construed as a waiver of the sovereign immunity of the Government. </w:t>
      </w:r>
    </w:p>
    <w:p w14:paraId="7701E4B1" w14:textId="0271C7BA"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Notification of Change in Ownership or Control of Land (10/2022) 6.3.34 </w:t>
      </w:r>
      <w:r w:rsidRPr="00F44529">
        <w:rPr>
          <w:rFonts w:ascii="Times New Roman" w:eastAsia="Times New Roman" w:hAnsi="Times New Roman" w:cs="Times New Roman"/>
          <w:i/>
          <w:iCs/>
          <w:vanish/>
          <w:color w:val="0000FF"/>
          <w:sz w:val="24"/>
          <w:szCs w:val="24"/>
        </w:rPr>
        <w:t xml:space="preserve">Insert in all land leases, MOAs, and easements. </w:t>
      </w:r>
      <w:r w:rsidRPr="00F62D0A">
        <w:rPr>
          <w:rFonts w:ascii="Times New Roman" w:eastAsia="Times New Roman" w:hAnsi="Times New Roman" w:cs="Times New Roman"/>
          <w:sz w:val="24"/>
          <w:szCs w:val="24"/>
        </w:rPr>
        <w:t xml:space="preserve">If the Contractor sells, </w:t>
      </w:r>
      <w:proofErr w:type="gramStart"/>
      <w:r w:rsidRPr="00F62D0A">
        <w:rPr>
          <w:rFonts w:ascii="Times New Roman" w:eastAsia="Times New Roman" w:hAnsi="Times New Roman" w:cs="Times New Roman"/>
          <w:sz w:val="24"/>
          <w:szCs w:val="24"/>
        </w:rPr>
        <w:t>dies</w:t>
      </w:r>
      <w:proofErr w:type="gramEnd"/>
      <w:r w:rsidRPr="00F62D0A">
        <w:rPr>
          <w:rFonts w:ascii="Times New Roman" w:eastAsia="Times New Roman" w:hAnsi="Times New Roman" w:cs="Times New Roman"/>
          <w:sz w:val="24"/>
          <w:szCs w:val="24"/>
        </w:rPr>
        <w:t xml:space="preserve"> or becomes incapacitated, or otherwise conveys to another party or parties any interest in the aforesaid land, rights of way thereto, and any areas affecting the premises, the Government shall be notified in writing, of any such transfer or </w:t>
      </w:r>
      <w:r w:rsidRPr="00F62D0A">
        <w:rPr>
          <w:rFonts w:ascii="Times New Roman" w:eastAsia="Times New Roman" w:hAnsi="Times New Roman" w:cs="Times New Roman"/>
          <w:sz w:val="24"/>
          <w:szCs w:val="24"/>
        </w:rPr>
        <w:lastRenderedPageBreak/>
        <w:t xml:space="preserve">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1EAF5F73" w14:textId="1F401057"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Integrated Agreement</w:t>
      </w:r>
      <w:proofErr w:type="gramStart"/>
      <w:r w:rsidRPr="00F62D0A">
        <w:rPr>
          <w:rFonts w:ascii="Times New Roman" w:eastAsia="Times New Roman" w:hAnsi="Times New Roman" w:cs="Times New Roman"/>
          <w:b/>
          <w:bCs/>
          <w:sz w:val="24"/>
          <w:szCs w:val="24"/>
        </w:rPr>
        <w:t xml:space="preserve">   (</w:t>
      </w:r>
      <w:proofErr w:type="gramEnd"/>
      <w:r w:rsidRPr="00F62D0A">
        <w:rPr>
          <w:rFonts w:ascii="Times New Roman" w:eastAsia="Times New Roman" w:hAnsi="Times New Roman" w:cs="Times New Roman"/>
          <w:b/>
          <w:bCs/>
          <w:sz w:val="24"/>
          <w:szCs w:val="24"/>
        </w:rPr>
        <w:t xml:space="preserve">09/2021) 6.3.36 </w:t>
      </w:r>
      <w:r w:rsidRPr="00F44529">
        <w:rPr>
          <w:rFonts w:ascii="Times New Roman" w:eastAsia="Times New Roman" w:hAnsi="Times New Roman" w:cs="Times New Roman"/>
          <w:i/>
          <w:iCs/>
          <w:vanish/>
          <w:color w:val="0000FF"/>
          <w:sz w:val="24"/>
          <w:szCs w:val="24"/>
        </w:rPr>
        <w:t xml:space="preserve">Insert in all real estate contracts. </w:t>
      </w:r>
      <w:r w:rsidRPr="00F62D0A">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48ED9013" w14:textId="03A9ECA2"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Unauthorized Negotiating</w:t>
      </w:r>
      <w:proofErr w:type="gramStart"/>
      <w:r w:rsidRPr="00F62D0A">
        <w:rPr>
          <w:rFonts w:ascii="Times New Roman" w:eastAsia="Times New Roman" w:hAnsi="Times New Roman" w:cs="Times New Roman"/>
          <w:b/>
          <w:bCs/>
          <w:sz w:val="24"/>
          <w:szCs w:val="24"/>
        </w:rPr>
        <w:t xml:space="preserve">   (</w:t>
      </w:r>
      <w:proofErr w:type="gramEnd"/>
      <w:r w:rsidRPr="00F62D0A">
        <w:rPr>
          <w:rFonts w:ascii="Times New Roman" w:eastAsia="Times New Roman" w:hAnsi="Times New Roman" w:cs="Times New Roman"/>
          <w:b/>
          <w:bCs/>
          <w:sz w:val="24"/>
          <w:szCs w:val="24"/>
        </w:rPr>
        <w:t xml:space="preserve">09/2021) 6.3.37 </w:t>
      </w:r>
      <w:r w:rsidRPr="00F44529">
        <w:rPr>
          <w:rFonts w:ascii="Times New Roman" w:eastAsia="Times New Roman" w:hAnsi="Times New Roman" w:cs="Times New Roman"/>
          <w:i/>
          <w:iCs/>
          <w:vanish/>
          <w:color w:val="0000FF"/>
          <w:sz w:val="24"/>
          <w:szCs w:val="24"/>
        </w:rPr>
        <w:t xml:space="preserve">Insert in all leases and easements. </w:t>
      </w:r>
      <w:r w:rsidRPr="00F62D0A">
        <w:rPr>
          <w:rFonts w:ascii="Times New Roman" w:eastAsia="Times New Roman" w:hAnsi="Times New Roman" w:cs="Times New Roman"/>
          <w:sz w:val="24"/>
          <w:szCs w:val="24"/>
        </w:rPr>
        <w:t xml:space="preserve">In no event shall the Contractor </w:t>
      </w:r>
      <w:proofErr w:type="gramStart"/>
      <w:r w:rsidRPr="00F62D0A">
        <w:rPr>
          <w:rFonts w:ascii="Times New Roman" w:eastAsia="Times New Roman" w:hAnsi="Times New Roman" w:cs="Times New Roman"/>
          <w:sz w:val="24"/>
          <w:szCs w:val="24"/>
        </w:rPr>
        <w:t>enter into</w:t>
      </w:r>
      <w:proofErr w:type="gramEnd"/>
      <w:r w:rsidRPr="00F62D0A">
        <w:rPr>
          <w:rFonts w:ascii="Times New Roman" w:eastAsia="Times New Roman" w:hAnsi="Times New Roman" w:cs="Times New Roman"/>
          <w:sz w:val="24"/>
          <w:szCs w:val="24"/>
        </w:rPr>
        <w:t xml:space="preserve"> negotiations concerning the premises with anyone other than the RECO or his/her designee. </w:t>
      </w:r>
    </w:p>
    <w:p w14:paraId="5CBD05D0" w14:textId="180AC99A"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Disputes (01/2022) 6.3.39-1 </w:t>
      </w:r>
      <w:r w:rsidRPr="00F44529">
        <w:rPr>
          <w:rFonts w:ascii="Times New Roman" w:eastAsia="Times New Roman" w:hAnsi="Times New Roman" w:cs="Times New Roman"/>
          <w:i/>
          <w:iCs/>
          <w:vanish/>
          <w:color w:val="0000FF"/>
          <w:sz w:val="24"/>
          <w:szCs w:val="24"/>
        </w:rPr>
        <w:t xml:space="preserve">Insert in all outgrants and on-airport MOAs.  </w:t>
      </w:r>
      <w:r w:rsidRPr="00F62D0A">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5A94DF64" w14:textId="1A57453E"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Hazardous Substance Contamination (09/2021) 6.8.1 </w:t>
      </w:r>
      <w:r w:rsidRPr="00F44529">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F62D0A">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1C4AEF93" w14:textId="33FEEC2D" w:rsid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Cooperation with Defensive Counterintelligence Program Requirements (DCIP) (09/2021) 6.9.6 </w:t>
      </w:r>
      <w:r w:rsidRPr="00F44529">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F62D0A">
        <w:rPr>
          <w:rFonts w:ascii="Times New Roman" w:eastAsia="Times New Roman" w:hAnsi="Times New Roman" w:cs="Times New Roman"/>
          <w:sz w:val="24"/>
          <w:szCs w:val="24"/>
        </w:rPr>
        <w:b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F62D0A">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lastRenderedPageBreak/>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F62D0A">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F62D0A">
        <w:rPr>
          <w:rFonts w:ascii="Times New Roman" w:eastAsia="Times New Roman" w:hAnsi="Times New Roman" w:cs="Times New Roman"/>
          <w:sz w:val="24"/>
          <w:szCs w:val="24"/>
        </w:rPr>
        <w:br/>
        <w:t xml:space="preserve">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w:t>
      </w:r>
      <w:proofErr w:type="gramStart"/>
      <w:r w:rsidRPr="00F62D0A">
        <w:rPr>
          <w:rFonts w:ascii="Times New Roman" w:eastAsia="Times New Roman" w:hAnsi="Times New Roman" w:cs="Times New Roman"/>
          <w:sz w:val="24"/>
          <w:szCs w:val="24"/>
        </w:rPr>
        <w:t>is located in</w:t>
      </w:r>
      <w:proofErr w:type="gramEnd"/>
      <w:r w:rsidRPr="00F62D0A">
        <w:rPr>
          <w:rFonts w:ascii="Times New Roman" w:eastAsia="Times New Roman" w:hAnsi="Times New Roman" w:cs="Times New Roman"/>
          <w:sz w:val="24"/>
          <w:szCs w:val="24"/>
        </w:rPr>
        <w:t xml:space="preserve">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F62D0A">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F62D0A">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F62D0A">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F62D0A">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F62D0A">
        <w:rPr>
          <w:rFonts w:ascii="Times New Roman" w:eastAsia="Times New Roman" w:hAnsi="Times New Roman" w:cs="Times New Roman"/>
          <w:sz w:val="24"/>
          <w:szCs w:val="24"/>
        </w:rPr>
        <w:br/>
        <w:t>b) Suspected or known espionage (See Appendix A of FAA Order 1600.84 for definition);</w:t>
      </w:r>
      <w:r w:rsidRPr="00F62D0A">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F62D0A">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lastRenderedPageBreak/>
        <w:t xml:space="preserve"> i. Non-public information from an official FAA data network or information; </w:t>
      </w:r>
      <w:r w:rsidRPr="00F62D0A">
        <w:rPr>
          <w:rFonts w:ascii="Times New Roman" w:eastAsia="Times New Roman" w:hAnsi="Times New Roman" w:cs="Times New Roman"/>
          <w:sz w:val="24"/>
          <w:szCs w:val="24"/>
        </w:rPr>
        <w:br/>
        <w:t xml:space="preserve">ii. Imagery; </w:t>
      </w:r>
      <w:r w:rsidRPr="00F62D0A">
        <w:rPr>
          <w:rFonts w:ascii="Times New Roman" w:eastAsia="Times New Roman" w:hAnsi="Times New Roman" w:cs="Times New Roman"/>
          <w:sz w:val="24"/>
          <w:szCs w:val="24"/>
        </w:rPr>
        <w:br/>
        <w:t xml:space="preserve">iii. Technical specifications; </w:t>
      </w:r>
      <w:r w:rsidRPr="00F62D0A">
        <w:rPr>
          <w:rFonts w:ascii="Times New Roman" w:eastAsia="Times New Roman" w:hAnsi="Times New Roman" w:cs="Times New Roman"/>
          <w:sz w:val="24"/>
          <w:szCs w:val="24"/>
        </w:rPr>
        <w:br/>
        <w:t xml:space="preserve">iv. Trade secrets; </w:t>
      </w:r>
      <w:r w:rsidRPr="00F62D0A">
        <w:rPr>
          <w:rFonts w:ascii="Times New Roman" w:eastAsia="Times New Roman" w:hAnsi="Times New Roman" w:cs="Times New Roman"/>
          <w:sz w:val="24"/>
          <w:szCs w:val="24"/>
        </w:rPr>
        <w:br/>
        <w:t xml:space="preserve">v. Proprietary information; </w:t>
      </w:r>
      <w:r w:rsidRPr="00F62D0A">
        <w:rPr>
          <w:rFonts w:ascii="Times New Roman" w:eastAsia="Times New Roman" w:hAnsi="Times New Roman" w:cs="Times New Roman"/>
          <w:sz w:val="24"/>
          <w:szCs w:val="24"/>
        </w:rPr>
        <w:br/>
        <w:t>vi. Sensitive Security Information (SSI); and</w:t>
      </w:r>
      <w:r w:rsidRPr="00F62D0A">
        <w:rPr>
          <w:rFonts w:ascii="Times New Roman" w:eastAsia="Times New Roman" w:hAnsi="Times New Roman" w:cs="Times New Roman"/>
          <w:sz w:val="24"/>
          <w:szCs w:val="24"/>
        </w:rPr>
        <w:br/>
        <w:t>vii. Any other SUI</w:t>
      </w:r>
      <w:r w:rsidRPr="00F62D0A">
        <w:rPr>
          <w:rFonts w:ascii="Times New Roman" w:eastAsia="Times New Roman" w:hAnsi="Times New Roman" w:cs="Times New Roman"/>
          <w:sz w:val="24"/>
          <w:szCs w:val="24"/>
        </w:rPr>
        <w:br/>
        <w:t xml:space="preserve">e) Activities </w:t>
      </w:r>
      <w:proofErr w:type="gramStart"/>
      <w:r w:rsidRPr="00F62D0A">
        <w:rPr>
          <w:rFonts w:ascii="Times New Roman" w:eastAsia="Times New Roman" w:hAnsi="Times New Roman" w:cs="Times New Roman"/>
          <w:sz w:val="24"/>
          <w:szCs w:val="24"/>
        </w:rPr>
        <w:t>similar to</w:t>
      </w:r>
      <w:proofErr w:type="gramEnd"/>
      <w:r w:rsidRPr="00F62D0A">
        <w:rPr>
          <w:rFonts w:ascii="Times New Roman" w:eastAsia="Times New Roman" w:hAnsi="Times New Roman" w:cs="Times New Roman"/>
          <w:sz w:val="24"/>
          <w:szCs w:val="24"/>
        </w:rPr>
        <w:t xml:space="preserve"> those described in paragraphs b(6)(a)-(d) by, on behalf of, or otherwise supporting, potential lone wolf actors, malicious insiders, or transnational organizations of a national security concern.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 xml:space="preserve">If notification of the CO or their designee is not feasible owing to the CO and/or their designee being one of the suspicious </w:t>
      </w:r>
      <w:proofErr w:type="gramStart"/>
      <w:r w:rsidRPr="00F62D0A">
        <w:rPr>
          <w:rFonts w:ascii="Times New Roman" w:eastAsia="Times New Roman" w:hAnsi="Times New Roman" w:cs="Times New Roman"/>
          <w:sz w:val="24"/>
          <w:szCs w:val="24"/>
        </w:rPr>
        <w:t>actor</w:t>
      </w:r>
      <w:proofErr w:type="gramEnd"/>
      <w:r w:rsidRPr="00F62D0A">
        <w:rPr>
          <w:rFonts w:ascii="Times New Roman" w:eastAsia="Times New Roman" w:hAnsi="Times New Roman" w:cs="Times New Roman"/>
          <w:sz w:val="24"/>
          <w:szCs w:val="24"/>
        </w:rPr>
        <w:t>(s), the contractor must notify the DCIP directly at the above email address if they observe any of the above activities.</w:t>
      </w:r>
      <w:r w:rsidRPr="00F62D0A">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F62D0A">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F62D0A">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F62D0A">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F62D0A">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w:t>
      </w:r>
      <w:r w:rsidRPr="00F62D0A">
        <w:rPr>
          <w:rFonts w:ascii="Times New Roman" w:eastAsia="Times New Roman" w:hAnsi="Times New Roman" w:cs="Times New Roman"/>
          <w:sz w:val="24"/>
          <w:szCs w:val="24"/>
        </w:rPr>
        <w:lastRenderedPageBreak/>
        <w:t xml:space="preserve">unauthorized digital media or software into any FAA equipment, facilities, systems, or networks, including through a PED; </w:t>
      </w:r>
      <w:r w:rsidRPr="00F62D0A">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F62D0A">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F62D0A">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F62D0A">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F62D0A">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F62D0A">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F62D0A">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17C6AEF0" w14:textId="7FEB03B9" w:rsidR="002760EE" w:rsidRPr="00C66C93" w:rsidRDefault="00000000" w:rsidP="00C66C93">
      <w:pPr>
        <w:pStyle w:val="ListParagraph"/>
        <w:numPr>
          <w:ilvl w:val="0"/>
          <w:numId w:val="4"/>
        </w:numPr>
        <w:spacing w:after="0" w:line="240" w:lineRule="auto"/>
        <w:rPr>
          <w:rFonts w:ascii="Times New Roman" w:eastAsia="Times New Roman" w:hAnsi="Times New Roman" w:cs="Times New Roman"/>
          <w:sz w:val="24"/>
          <w:szCs w:val="24"/>
        </w:rPr>
      </w:pPr>
      <w:r w:rsidRPr="00C66C93">
        <w:rPr>
          <w:rFonts w:ascii="Times New Roman" w:eastAsia="Times New Roman" w:hAnsi="Times New Roman" w:cs="Times New Roman"/>
          <w:b/>
          <w:bCs/>
          <w:sz w:val="24"/>
          <w:szCs w:val="24"/>
        </w:rPr>
        <w:t>Federal Acquisition Supply Chain Security Act Orders—Representation and Disclosures</w:t>
      </w:r>
      <w:r w:rsidRPr="00C66C93">
        <w:rPr>
          <w:rFonts w:ascii="Times New Roman" w:eastAsia="Times New Roman" w:hAnsi="Times New Roman" w:cs="Times New Roman"/>
          <w:b/>
          <w:bCs/>
          <w:sz w:val="24"/>
          <w:szCs w:val="24"/>
        </w:rPr>
        <w:t xml:space="preserve"> (01/2024)</w:t>
      </w:r>
      <w:r w:rsidR="00C66C93" w:rsidRPr="00C66C93">
        <w:rPr>
          <w:rFonts w:ascii="Times New Roman" w:eastAsia="Times New Roman" w:hAnsi="Times New Roman" w:cs="Times New Roman"/>
          <w:b/>
          <w:bCs/>
          <w:sz w:val="24"/>
          <w:szCs w:val="24"/>
        </w:rPr>
        <w:t xml:space="preserve"> 6.9.8</w:t>
      </w:r>
      <w:r w:rsidRPr="00C66C93">
        <w:rPr>
          <w:rFonts w:ascii="Times New Roman" w:eastAsia="Times New Roman" w:hAnsi="Times New Roman" w:cs="Times New Roman"/>
          <w:b/>
          <w:bCs/>
          <w:sz w:val="24"/>
          <w:szCs w:val="24"/>
        </w:rPr>
        <w:t xml:space="preserve"> </w:t>
      </w:r>
      <w:r w:rsidRPr="00C66C93">
        <w:rPr>
          <w:rFonts w:ascii="Times New Roman" w:eastAsia="Calibri" w:hAnsi="Times New Roman" w:cs="Times New Roman"/>
          <w:i/>
          <w:iCs/>
          <w:vanish/>
          <w:color w:val="0000FF"/>
          <w:sz w:val="24"/>
          <w:szCs w:val="20"/>
        </w:rPr>
        <w:t>Insert in all real estate SIRs and contracts. Must be used prior to awarding a new, superseding, or succeeding lease or extending or renewing any lease.</w:t>
      </w:r>
    </w:p>
    <w:p w14:paraId="3C31E7B5" w14:textId="77777777" w:rsidR="00C66C93" w:rsidRPr="00C66C93" w:rsidRDefault="00C66C93" w:rsidP="00C66C93">
      <w:pPr>
        <w:numPr>
          <w:ilvl w:val="0"/>
          <w:numId w:val="16"/>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Definitions</w:t>
      </w:r>
      <w:r w:rsidRPr="00C66C93">
        <w:rPr>
          <w:rFonts w:ascii="Times New Roman" w:eastAsia="Times New Roman" w:hAnsi="Times New Roman" w:cs="Times New Roman"/>
          <w:sz w:val="24"/>
          <w:szCs w:val="24"/>
        </w:rPr>
        <w:t>. As used in this provision</w:t>
      </w:r>
      <w:r w:rsidRPr="00C66C93">
        <w:rPr>
          <w:rFonts w:ascii="Times New Roman" w:eastAsia="Times New Roman" w:hAnsi="Times New Roman" w:cs="Times New Roman"/>
          <w:i/>
          <w:iCs/>
          <w:sz w:val="24"/>
          <w:szCs w:val="24"/>
        </w:rPr>
        <w:t xml:space="preserve">, </w:t>
      </w:r>
      <w:proofErr w:type="gramStart"/>
      <w:r w:rsidRPr="00C66C93">
        <w:rPr>
          <w:rFonts w:ascii="Times New Roman" w:eastAsia="Times New Roman" w:hAnsi="Times New Roman" w:cs="Times New Roman"/>
          <w:i/>
          <w:iCs/>
          <w:sz w:val="24"/>
          <w:szCs w:val="24"/>
        </w:rPr>
        <w:t>Covered</w:t>
      </w:r>
      <w:proofErr w:type="gramEnd"/>
      <w:r w:rsidRPr="00C66C93">
        <w:rPr>
          <w:rFonts w:ascii="Times New Roman" w:eastAsia="Times New Roman" w:hAnsi="Times New Roman" w:cs="Times New Roman"/>
          <w:i/>
          <w:iCs/>
          <w:sz w:val="24"/>
          <w:szCs w:val="24"/>
        </w:rPr>
        <w:t xml:space="preserve"> article</w:t>
      </w:r>
      <w:r w:rsidRPr="00C66C93">
        <w:rPr>
          <w:rFonts w:ascii="Times New Roman" w:eastAsia="Times New Roman" w:hAnsi="Times New Roman" w:cs="Times New Roman"/>
          <w:sz w:val="24"/>
          <w:szCs w:val="24"/>
        </w:rPr>
        <w:t xml:space="preserve">, </w:t>
      </w:r>
      <w:r w:rsidRPr="00C66C93">
        <w:rPr>
          <w:rFonts w:ascii="Times New Roman" w:eastAsia="Times New Roman" w:hAnsi="Times New Roman" w:cs="Times New Roman"/>
          <w:i/>
          <w:iCs/>
          <w:sz w:val="24"/>
          <w:szCs w:val="24"/>
        </w:rPr>
        <w:t>FASCSA order</w:t>
      </w:r>
      <w:r w:rsidRPr="00C66C93">
        <w:rPr>
          <w:rFonts w:ascii="Times New Roman" w:eastAsia="Times New Roman" w:hAnsi="Times New Roman" w:cs="Times New Roman"/>
          <w:sz w:val="24"/>
          <w:szCs w:val="24"/>
        </w:rPr>
        <w:t xml:space="preserve">, </w:t>
      </w:r>
      <w:r w:rsidRPr="00C66C93">
        <w:rPr>
          <w:rFonts w:ascii="Times New Roman" w:eastAsia="Times New Roman" w:hAnsi="Times New Roman" w:cs="Times New Roman"/>
          <w:i/>
          <w:iCs/>
          <w:sz w:val="24"/>
          <w:szCs w:val="24"/>
        </w:rPr>
        <w:t>Intelligence community</w:t>
      </w:r>
      <w:r w:rsidRPr="00C66C93">
        <w:rPr>
          <w:rFonts w:ascii="Times New Roman" w:eastAsia="Times New Roman" w:hAnsi="Times New Roman" w:cs="Times New Roman"/>
          <w:sz w:val="24"/>
          <w:szCs w:val="24"/>
        </w:rPr>
        <w:t xml:space="preserve">, </w:t>
      </w:r>
      <w:r w:rsidRPr="00C66C93">
        <w:rPr>
          <w:rFonts w:ascii="Times New Roman" w:eastAsia="Times New Roman" w:hAnsi="Times New Roman" w:cs="Times New Roman"/>
          <w:i/>
          <w:iCs/>
          <w:sz w:val="24"/>
          <w:szCs w:val="24"/>
        </w:rPr>
        <w:t>National security system</w:t>
      </w:r>
      <w:r w:rsidRPr="00C66C93">
        <w:rPr>
          <w:rFonts w:ascii="Times New Roman" w:eastAsia="Times New Roman" w:hAnsi="Times New Roman" w:cs="Times New Roman"/>
          <w:sz w:val="24"/>
          <w:szCs w:val="24"/>
        </w:rPr>
        <w:t xml:space="preserve">, </w:t>
      </w:r>
      <w:r w:rsidRPr="00C66C93">
        <w:rPr>
          <w:rFonts w:ascii="Times New Roman" w:eastAsia="Times New Roman" w:hAnsi="Times New Roman" w:cs="Times New Roman"/>
          <w:i/>
          <w:iCs/>
          <w:sz w:val="24"/>
          <w:szCs w:val="24"/>
        </w:rPr>
        <w:t>Reasonable inquiry</w:t>
      </w:r>
      <w:r w:rsidRPr="00C66C93">
        <w:rPr>
          <w:rFonts w:ascii="Times New Roman" w:eastAsia="Times New Roman" w:hAnsi="Times New Roman" w:cs="Times New Roman"/>
          <w:sz w:val="24"/>
          <w:szCs w:val="24"/>
        </w:rPr>
        <w:t xml:space="preserve">, </w:t>
      </w:r>
      <w:r w:rsidRPr="00C66C93">
        <w:rPr>
          <w:rFonts w:ascii="Times New Roman" w:eastAsia="Times New Roman" w:hAnsi="Times New Roman" w:cs="Times New Roman"/>
          <w:i/>
          <w:iCs/>
          <w:sz w:val="24"/>
          <w:szCs w:val="24"/>
        </w:rPr>
        <w:t>Sensitive compartmented information</w:t>
      </w:r>
      <w:r w:rsidRPr="00C66C93">
        <w:rPr>
          <w:rFonts w:ascii="Times New Roman" w:eastAsia="Times New Roman" w:hAnsi="Times New Roman" w:cs="Times New Roman"/>
          <w:sz w:val="24"/>
          <w:szCs w:val="24"/>
        </w:rPr>
        <w:t xml:space="preserve">, </w:t>
      </w:r>
      <w:r w:rsidRPr="00C66C93">
        <w:rPr>
          <w:rFonts w:ascii="Times New Roman" w:eastAsia="Times New Roman" w:hAnsi="Times New Roman" w:cs="Times New Roman"/>
          <w:i/>
          <w:iCs/>
          <w:sz w:val="24"/>
          <w:szCs w:val="24"/>
        </w:rPr>
        <w:t>Sensitive compartmented information system</w:t>
      </w:r>
      <w:r w:rsidRPr="00C66C93">
        <w:rPr>
          <w:rFonts w:ascii="Times New Roman" w:eastAsia="Times New Roman" w:hAnsi="Times New Roman" w:cs="Times New Roman"/>
          <w:sz w:val="24"/>
          <w:szCs w:val="24"/>
        </w:rPr>
        <w:t xml:space="preserve">, and </w:t>
      </w:r>
      <w:r w:rsidRPr="00C66C93">
        <w:rPr>
          <w:rFonts w:ascii="Times New Roman" w:eastAsia="Times New Roman" w:hAnsi="Times New Roman" w:cs="Times New Roman"/>
          <w:i/>
          <w:iCs/>
          <w:sz w:val="24"/>
          <w:szCs w:val="24"/>
        </w:rPr>
        <w:t>Source</w:t>
      </w:r>
      <w:r w:rsidRPr="00C66C93">
        <w:rPr>
          <w:rFonts w:ascii="Times New Roman" w:eastAsia="Times New Roman" w:hAnsi="Times New Roman" w:cs="Times New Roman"/>
          <w:sz w:val="24"/>
          <w:szCs w:val="24"/>
        </w:rPr>
        <w:t xml:space="preserve"> have the meaning provided in the AMS Real Property Clause 6.9.8-1, Federal Acquisition Supply Chain Security Act Orders—Prohibition.</w:t>
      </w:r>
    </w:p>
    <w:p w14:paraId="6192DF45" w14:textId="77777777" w:rsidR="00C66C93" w:rsidRPr="00C66C93" w:rsidRDefault="00C66C93" w:rsidP="00C66C93">
      <w:pPr>
        <w:ind w:left="720"/>
        <w:contextualSpacing/>
        <w:rPr>
          <w:rFonts w:ascii="Times New Roman" w:eastAsia="Times New Roman" w:hAnsi="Times New Roman" w:cs="Times New Roman"/>
          <w:sz w:val="24"/>
          <w:szCs w:val="24"/>
        </w:rPr>
      </w:pPr>
    </w:p>
    <w:p w14:paraId="5A8C5612" w14:textId="77777777" w:rsidR="00C66C93" w:rsidRPr="00C66C93" w:rsidRDefault="00C66C93" w:rsidP="00C66C93">
      <w:pPr>
        <w:numPr>
          <w:ilvl w:val="0"/>
          <w:numId w:val="16"/>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Prohibition</w:t>
      </w:r>
      <w:r w:rsidRPr="00C66C93">
        <w:rPr>
          <w:rFonts w:ascii="Times New Roman" w:eastAsia="Times New Roman" w:hAnsi="Times New Roman" w:cs="Times New Roman"/>
          <w:sz w:val="24"/>
          <w:szCs w:val="24"/>
        </w:rP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p>
    <w:p w14:paraId="54CEE1FB" w14:textId="77777777" w:rsidR="00C66C93" w:rsidRPr="00C66C93" w:rsidRDefault="00C66C93" w:rsidP="00C66C93">
      <w:pPr>
        <w:ind w:left="720"/>
        <w:contextualSpacing/>
        <w:rPr>
          <w:rFonts w:ascii="Times New Roman" w:eastAsia="Times New Roman" w:hAnsi="Times New Roman" w:cs="Times New Roman"/>
          <w:sz w:val="24"/>
          <w:szCs w:val="24"/>
        </w:rPr>
      </w:pPr>
    </w:p>
    <w:p w14:paraId="1FC0342D" w14:textId="77777777" w:rsidR="00C66C93" w:rsidRPr="00C66C93" w:rsidRDefault="00C66C93" w:rsidP="00C66C93">
      <w:pPr>
        <w:numPr>
          <w:ilvl w:val="0"/>
          <w:numId w:val="16"/>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Procedures</w:t>
      </w:r>
      <w:r w:rsidRPr="00C66C93">
        <w:rPr>
          <w:rFonts w:ascii="Times New Roman" w:eastAsia="Times New Roman" w:hAnsi="Times New Roman" w:cs="Times New Roman"/>
          <w:sz w:val="24"/>
          <w:szCs w:val="24"/>
        </w:rPr>
        <w:t xml:space="preserve">. </w:t>
      </w:r>
    </w:p>
    <w:p w14:paraId="2B9E5B98" w14:textId="77777777" w:rsidR="00C66C93" w:rsidRPr="00C66C93" w:rsidRDefault="00C66C93" w:rsidP="00C66C93">
      <w:pPr>
        <w:numPr>
          <w:ilvl w:val="0"/>
          <w:numId w:val="17"/>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The Offeror must search for applicable FASCSA orders of the type identified in paragraph (b)(1) of AMS Real Property Clause 6.9.8-1 in the System for Award Management (SAM). Issued FASCSA Orders may be identified by selecting the “View FASCSA Orders” button </w:t>
      </w:r>
      <w:r w:rsidRPr="00C66C93">
        <w:rPr>
          <w:rFonts w:ascii="Times New Roman" w:eastAsia="Times New Roman" w:hAnsi="Times New Roman" w:cs="Times New Roman"/>
          <w:sz w:val="24"/>
          <w:szCs w:val="24"/>
        </w:rPr>
        <w:lastRenderedPageBreak/>
        <w:t>from the SAM homepage (https://www.sam.gov) and viewing or downloading FASCSA orders from the Supply Chain Security Orders webpage.</w:t>
      </w:r>
    </w:p>
    <w:p w14:paraId="752CA75D" w14:textId="77777777" w:rsidR="00C66C93" w:rsidRPr="00C66C93" w:rsidRDefault="00C66C93" w:rsidP="00C66C93">
      <w:pPr>
        <w:numPr>
          <w:ilvl w:val="0"/>
          <w:numId w:val="17"/>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The Offeror must review the SIR for any FASCSA orders that are not in SAM but are effective and do apply to the SIR and resultant contract (see AMS Guidance T3.8.9.C.4.c.(2)(A)(ii)).</w:t>
      </w:r>
    </w:p>
    <w:p w14:paraId="4D1D901F" w14:textId="77777777" w:rsidR="00C66C93" w:rsidRPr="00C66C93" w:rsidRDefault="00C66C93" w:rsidP="00C66C93">
      <w:pPr>
        <w:numPr>
          <w:ilvl w:val="0"/>
          <w:numId w:val="17"/>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FASCSA orders issued after the publication date of the SIR do not apply unless the order is subsequently added to the SIR via amendment.</w:t>
      </w:r>
    </w:p>
    <w:p w14:paraId="022EE07D" w14:textId="77777777" w:rsidR="00C66C93" w:rsidRPr="00C66C93" w:rsidRDefault="00C66C93" w:rsidP="00C66C93">
      <w:pPr>
        <w:ind w:left="1080"/>
        <w:contextualSpacing/>
        <w:rPr>
          <w:rFonts w:ascii="Times New Roman" w:eastAsia="Times New Roman" w:hAnsi="Times New Roman" w:cs="Times New Roman"/>
          <w:sz w:val="24"/>
          <w:szCs w:val="24"/>
        </w:rPr>
      </w:pPr>
    </w:p>
    <w:p w14:paraId="5B66CC1D" w14:textId="77777777" w:rsidR="00C66C93" w:rsidRPr="00C66C93" w:rsidRDefault="00C66C93" w:rsidP="00C66C93">
      <w:pPr>
        <w:numPr>
          <w:ilvl w:val="0"/>
          <w:numId w:val="16"/>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Representation</w:t>
      </w:r>
      <w:r w:rsidRPr="00C66C93">
        <w:rPr>
          <w:rFonts w:ascii="Times New Roman" w:eastAsia="Times New Roman" w:hAnsi="Times New Roman" w:cs="Times New Roman"/>
          <w:sz w:val="24"/>
          <w:szCs w:val="24"/>
        </w:rPr>
        <w:t xml:space="preserve">.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w:t>
      </w:r>
      <w:r w:rsidRPr="00C66C93">
        <w:rPr>
          <w:rFonts w:ascii="Times New Roman" w:eastAsia="Times New Roman" w:hAnsi="Times New Roman" w:cs="Times New Roman"/>
          <w:i/>
          <w:iCs/>
          <w:sz w:val="24"/>
          <w:szCs w:val="24"/>
        </w:rPr>
        <w:t>Disclosures</w:t>
      </w:r>
      <w:r w:rsidRPr="00C66C93">
        <w:rPr>
          <w:rFonts w:ascii="Times New Roman" w:eastAsia="Times New Roman" w:hAnsi="Times New Roman" w:cs="Times New Roman"/>
          <w:sz w:val="24"/>
          <w:szCs w:val="24"/>
        </w:rPr>
        <w:t>, below.</w:t>
      </w:r>
    </w:p>
    <w:p w14:paraId="11B150ED" w14:textId="77777777" w:rsidR="00C66C93" w:rsidRPr="00C66C93" w:rsidRDefault="00C66C93" w:rsidP="00C66C93">
      <w:pPr>
        <w:spacing w:after="0"/>
        <w:ind w:left="720"/>
        <w:contextualSpacing/>
        <w:rPr>
          <w:rFonts w:ascii="Times New Roman" w:eastAsia="Times New Roman" w:hAnsi="Times New Roman" w:cs="Times New Roman"/>
          <w:sz w:val="24"/>
          <w:szCs w:val="24"/>
        </w:rPr>
      </w:pPr>
    </w:p>
    <w:p w14:paraId="5A7A5D27" w14:textId="77777777" w:rsidR="00C66C93" w:rsidRPr="00C66C93" w:rsidRDefault="00C66C93" w:rsidP="00C66C93">
      <w:pPr>
        <w:numPr>
          <w:ilvl w:val="0"/>
          <w:numId w:val="16"/>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Disclosures</w:t>
      </w:r>
      <w:r w:rsidRPr="00C66C93">
        <w:rPr>
          <w:rFonts w:ascii="Times New Roman" w:eastAsia="Times New Roman" w:hAnsi="Times New Roman" w:cs="Times New Roman"/>
          <w:sz w:val="24"/>
          <w:szCs w:val="24"/>
        </w:rPr>
        <w:t>.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p>
    <w:p w14:paraId="23547ED5" w14:textId="77777777" w:rsidR="00C66C93" w:rsidRPr="00C66C93" w:rsidRDefault="00C66C93" w:rsidP="00C66C93">
      <w:pPr>
        <w:numPr>
          <w:ilvl w:val="0"/>
          <w:numId w:val="18"/>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Name of the product or service provided to the </w:t>
      </w:r>
      <w:proofErr w:type="gramStart"/>
      <w:r w:rsidRPr="00C66C93">
        <w:rPr>
          <w:rFonts w:ascii="Times New Roman" w:eastAsia="Times New Roman" w:hAnsi="Times New Roman" w:cs="Times New Roman"/>
          <w:sz w:val="24"/>
          <w:szCs w:val="24"/>
        </w:rPr>
        <w:t>Government;</w:t>
      </w:r>
      <w:proofErr w:type="gramEnd"/>
    </w:p>
    <w:p w14:paraId="7B9266CD" w14:textId="77777777" w:rsidR="00C66C93" w:rsidRPr="00C66C93" w:rsidRDefault="00C66C93" w:rsidP="00C66C93">
      <w:pPr>
        <w:numPr>
          <w:ilvl w:val="0"/>
          <w:numId w:val="18"/>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Name of the covered article or source subject to a FASCSA </w:t>
      </w:r>
      <w:proofErr w:type="gramStart"/>
      <w:r w:rsidRPr="00C66C93">
        <w:rPr>
          <w:rFonts w:ascii="Times New Roman" w:eastAsia="Times New Roman" w:hAnsi="Times New Roman" w:cs="Times New Roman"/>
          <w:sz w:val="24"/>
          <w:szCs w:val="24"/>
        </w:rPr>
        <w:t>order;</w:t>
      </w:r>
      <w:proofErr w:type="gramEnd"/>
    </w:p>
    <w:p w14:paraId="3A7EB3DE" w14:textId="77777777" w:rsidR="00C66C93" w:rsidRPr="00C66C93" w:rsidRDefault="00C66C93" w:rsidP="00C66C93">
      <w:pPr>
        <w:numPr>
          <w:ilvl w:val="0"/>
          <w:numId w:val="18"/>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If applicable, name of the vendor, including the Commercial and Government Entity code and unique entity identifier (if known), that supplied the covered article or the product or service to the </w:t>
      </w:r>
      <w:proofErr w:type="gramStart"/>
      <w:r w:rsidRPr="00C66C93">
        <w:rPr>
          <w:rFonts w:ascii="Times New Roman" w:eastAsia="Times New Roman" w:hAnsi="Times New Roman" w:cs="Times New Roman"/>
          <w:sz w:val="24"/>
          <w:szCs w:val="24"/>
        </w:rPr>
        <w:t>Offeror;</w:t>
      </w:r>
      <w:proofErr w:type="gramEnd"/>
    </w:p>
    <w:p w14:paraId="29C72CFB" w14:textId="77777777" w:rsidR="00C66C93" w:rsidRPr="00C66C93" w:rsidRDefault="00C66C93" w:rsidP="00C66C93">
      <w:pPr>
        <w:numPr>
          <w:ilvl w:val="0"/>
          <w:numId w:val="18"/>
        </w:numPr>
        <w:spacing w:after="0" w:line="240" w:lineRule="auto"/>
        <w:contextualSpacing/>
        <w:rPr>
          <w:rFonts w:ascii="Times New Roman" w:eastAsia="Times New Roman" w:hAnsi="Times New Roman" w:cs="Times New Roman"/>
          <w:sz w:val="24"/>
          <w:szCs w:val="24"/>
        </w:rPr>
      </w:pPr>
      <w:proofErr w:type="gramStart"/>
      <w:r w:rsidRPr="00C66C93">
        <w:rPr>
          <w:rFonts w:ascii="Times New Roman" w:eastAsia="Times New Roman" w:hAnsi="Times New Roman" w:cs="Times New Roman"/>
          <w:sz w:val="24"/>
          <w:szCs w:val="24"/>
        </w:rPr>
        <w:t>Brand;</w:t>
      </w:r>
      <w:proofErr w:type="gramEnd"/>
    </w:p>
    <w:p w14:paraId="59157126" w14:textId="77777777" w:rsidR="00C66C93" w:rsidRPr="00C66C93" w:rsidRDefault="00C66C93" w:rsidP="00C66C93">
      <w:pPr>
        <w:numPr>
          <w:ilvl w:val="0"/>
          <w:numId w:val="18"/>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Model number (original equipment manufacturer number, manufacturer part number, or wholesaler number</w:t>
      </w:r>
      <w:proofErr w:type="gramStart"/>
      <w:r w:rsidRPr="00C66C93">
        <w:rPr>
          <w:rFonts w:ascii="Times New Roman" w:eastAsia="Times New Roman" w:hAnsi="Times New Roman" w:cs="Times New Roman"/>
          <w:sz w:val="24"/>
          <w:szCs w:val="24"/>
        </w:rPr>
        <w:t>);</w:t>
      </w:r>
      <w:proofErr w:type="gramEnd"/>
    </w:p>
    <w:p w14:paraId="26A2A216" w14:textId="77777777" w:rsidR="00C66C93" w:rsidRPr="00C66C93" w:rsidRDefault="00C66C93" w:rsidP="00C66C93">
      <w:pPr>
        <w:numPr>
          <w:ilvl w:val="0"/>
          <w:numId w:val="18"/>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Item description; and</w:t>
      </w:r>
    </w:p>
    <w:p w14:paraId="4830F351" w14:textId="77777777" w:rsidR="00C66C93" w:rsidRPr="00C66C93" w:rsidRDefault="00C66C93" w:rsidP="00C66C93">
      <w:pPr>
        <w:numPr>
          <w:ilvl w:val="0"/>
          <w:numId w:val="18"/>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Reason why the applicable covered article or the product or service is being provided or used.</w:t>
      </w:r>
    </w:p>
    <w:p w14:paraId="18F355A7" w14:textId="77777777" w:rsidR="00C66C93" w:rsidRPr="00C66C93" w:rsidRDefault="00C66C93" w:rsidP="00C66C93">
      <w:pPr>
        <w:ind w:left="1080"/>
        <w:contextualSpacing/>
        <w:rPr>
          <w:rFonts w:ascii="Times New Roman" w:eastAsia="Times New Roman" w:hAnsi="Times New Roman" w:cs="Times New Roman"/>
          <w:sz w:val="24"/>
          <w:szCs w:val="24"/>
        </w:rPr>
      </w:pPr>
    </w:p>
    <w:p w14:paraId="4A29985F" w14:textId="77777777" w:rsidR="00C66C93" w:rsidRPr="00C66C93" w:rsidRDefault="00C66C93" w:rsidP="00C66C93">
      <w:pPr>
        <w:numPr>
          <w:ilvl w:val="0"/>
          <w:numId w:val="16"/>
        </w:numPr>
        <w:spacing w:after="0" w:line="240" w:lineRule="auto"/>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FAA review of disclosures</w:t>
      </w:r>
      <w:r w:rsidRPr="00C66C93">
        <w:rPr>
          <w:rFonts w:ascii="Times New Roman" w:eastAsia="Times New Roman" w:hAnsi="Times New Roman" w:cs="Times New Roman"/>
          <w:sz w:val="24"/>
          <w:szCs w:val="24"/>
        </w:rPr>
        <w:t xml:space="preserve">. The Contracting Officer will review disclosures provided in paragraph (e) </w:t>
      </w:r>
      <w:r w:rsidRPr="00C66C93">
        <w:rPr>
          <w:rFonts w:ascii="Times New Roman" w:eastAsia="Times New Roman" w:hAnsi="Times New Roman" w:cs="Times New Roman"/>
          <w:i/>
          <w:iCs/>
          <w:sz w:val="24"/>
          <w:szCs w:val="24"/>
        </w:rPr>
        <w:t>Disclosures</w:t>
      </w:r>
      <w:r w:rsidRPr="00C66C93">
        <w:rPr>
          <w:rFonts w:ascii="Times New Roman" w:eastAsia="Times New Roman" w:hAnsi="Times New Roman" w:cs="Times New Roman"/>
          <w:sz w:val="24"/>
          <w:szCs w:val="24"/>
        </w:rPr>
        <w:t>, to determine if any waiver may be sought. A Contracting Officer may choose not to pursue a waiver for covered articles or sources otherwise subject to a FASCSA order and may instead make an award to an offeror that does not require a waiver.</w:t>
      </w:r>
    </w:p>
    <w:p w14:paraId="38C750E6" w14:textId="77777777" w:rsidR="00C66C93" w:rsidRPr="00C66C93" w:rsidRDefault="00C66C93" w:rsidP="00C66C93">
      <w:pPr>
        <w:spacing w:after="0" w:line="240" w:lineRule="auto"/>
        <w:ind w:left="360"/>
        <w:contextualSpacing/>
        <w:rPr>
          <w:rFonts w:ascii="Times New Roman" w:eastAsia="Times New Roman" w:hAnsi="Times New Roman" w:cs="Times New Roman"/>
          <w:i/>
          <w:iCs/>
          <w:sz w:val="24"/>
          <w:szCs w:val="24"/>
        </w:rPr>
      </w:pPr>
    </w:p>
    <w:p w14:paraId="51775FF8" w14:textId="77777777" w:rsidR="002760EE" w:rsidRPr="00C66C93" w:rsidRDefault="00000000" w:rsidP="00C66C93">
      <w:pPr>
        <w:numPr>
          <w:ilvl w:val="0"/>
          <w:numId w:val="4"/>
        </w:numPr>
        <w:spacing w:after="0" w:line="240" w:lineRule="auto"/>
        <w:contextualSpacing/>
        <w:rPr>
          <w:rFonts w:ascii="Times New Roman" w:eastAsia="Times New Roman" w:hAnsi="Times New Roman" w:cs="Times New Roman"/>
          <w:sz w:val="24"/>
          <w:szCs w:val="24"/>
        </w:rPr>
      </w:pPr>
      <w:r w:rsidRPr="00C66C93">
        <w:rPr>
          <w:rFonts w:ascii="Times New Roman" w:eastAsia="Calibri" w:hAnsi="Times New Roman" w:cs="Times New Roman"/>
          <w:b/>
          <w:bCs/>
          <w:color w:val="000000"/>
          <w:sz w:val="24"/>
          <w:szCs w:val="20"/>
          <w:shd w:val="clear" w:color="auto" w:fill="FFFFFF"/>
        </w:rPr>
        <w:t>Federal Acquisition Supply Chain Security Act Orders—Prohibition</w:t>
      </w:r>
      <w:r w:rsidRPr="00C66C93">
        <w:rPr>
          <w:rFonts w:ascii="Times New Roman" w:eastAsia="Calibri" w:hAnsi="Times New Roman" w:cs="Times New Roman"/>
          <w:b/>
          <w:bCs/>
          <w:color w:val="000000"/>
          <w:sz w:val="24"/>
          <w:szCs w:val="20"/>
          <w:shd w:val="clear" w:color="auto" w:fill="FFFFFF"/>
        </w:rPr>
        <w:t xml:space="preserve"> (01/2024)</w:t>
      </w:r>
      <w:r w:rsidR="00C66C93" w:rsidRPr="00C66C93">
        <w:rPr>
          <w:rFonts w:ascii="Times New Roman" w:eastAsia="Calibri" w:hAnsi="Times New Roman" w:cs="Times New Roman"/>
          <w:b/>
          <w:bCs/>
          <w:color w:val="000000"/>
          <w:sz w:val="24"/>
          <w:szCs w:val="20"/>
          <w:shd w:val="clear" w:color="auto" w:fill="FFFFFF"/>
        </w:rPr>
        <w:t xml:space="preserve"> 6.9.8-1</w:t>
      </w:r>
      <w:r w:rsidRPr="00C66C93">
        <w:rPr>
          <w:rFonts w:ascii="Times New Roman" w:eastAsia="Calibri" w:hAnsi="Times New Roman" w:cs="Times New Roman"/>
          <w:b/>
          <w:bCs/>
          <w:color w:val="000000"/>
          <w:sz w:val="24"/>
          <w:szCs w:val="20"/>
          <w:shd w:val="clear" w:color="auto" w:fill="FFFFFF"/>
        </w:rPr>
        <w:t xml:space="preserve"> </w:t>
      </w:r>
      <w:r w:rsidRPr="00C66C93">
        <w:rPr>
          <w:rFonts w:ascii="Times New Roman" w:eastAsia="Calibri" w:hAnsi="Times New Roman" w:cs="Times New Roman"/>
          <w:i/>
          <w:iCs/>
          <w:vanish/>
          <w:color w:val="0000FF"/>
          <w:sz w:val="24"/>
          <w:szCs w:val="20"/>
        </w:rPr>
        <w:t xml:space="preserve">Insert in all real estate contracts. Must be used prior to awarding a new, superseding, or succeeding lease or extending or renewing any lease. </w:t>
      </w:r>
      <w:r w:rsidRPr="00C66C93">
        <w:rPr>
          <w:rFonts w:ascii="Times New Roman" w:eastAsia="Times New Roman" w:hAnsi="Times New Roman" w:cs="Times New Roman"/>
          <w:i/>
          <w:iCs/>
          <w:vanish/>
          <w:color w:val="0000FF"/>
          <w:sz w:val="24"/>
          <w:szCs w:val="24"/>
        </w:rPr>
        <w:t xml:space="preserve">COs must fill in the checkboxes at paragraph (b)(1). Unless </w:t>
      </w:r>
      <w:r w:rsidRPr="00C66C93">
        <w:rPr>
          <w:rFonts w:ascii="Times New Roman" w:eastAsia="Times New Roman" w:hAnsi="Times New Roman" w:cs="Times New Roman"/>
          <w:i/>
          <w:iCs/>
          <w:vanish/>
          <w:color w:val="0000FF"/>
          <w:sz w:val="24"/>
          <w:szCs w:val="24"/>
        </w:rPr>
        <w:t>the requiring service organization instructs otherwise, solely DHS FASCSA orders are applicable and thus the DHS FASCSA order checkbox should be marked as “yes” and the DoD and DNI FASCSA order checkboxes marked as “no.”</w:t>
      </w:r>
    </w:p>
    <w:p w14:paraId="6BA993D1" w14:textId="77777777" w:rsidR="00C66C93" w:rsidRPr="00C66C93" w:rsidRDefault="00C66C93" w:rsidP="000D4D78">
      <w:pPr>
        <w:numPr>
          <w:ilvl w:val="0"/>
          <w:numId w:val="6"/>
        </w:numPr>
        <w:spacing w:after="0" w:line="240" w:lineRule="auto"/>
        <w:ind w:left="720"/>
        <w:contextualSpacing/>
        <w:rPr>
          <w:rFonts w:ascii="Times New Roman" w:eastAsia="Times New Roman" w:hAnsi="Times New Roman" w:cs="Times New Roman"/>
          <w:sz w:val="24"/>
          <w:szCs w:val="24"/>
        </w:rPr>
      </w:pPr>
      <w:r w:rsidRPr="00C66C93">
        <w:rPr>
          <w:rFonts w:ascii="Times New Roman" w:eastAsia="Calibri" w:hAnsi="Times New Roman" w:cs="Times New Roman"/>
          <w:i/>
          <w:iCs/>
          <w:sz w:val="24"/>
          <w:szCs w:val="20"/>
        </w:rPr>
        <w:t>Definitions</w:t>
      </w:r>
      <w:r w:rsidRPr="00C66C93">
        <w:rPr>
          <w:rFonts w:ascii="Times New Roman" w:eastAsia="Calibri" w:hAnsi="Times New Roman" w:cs="Times New Roman"/>
          <w:sz w:val="24"/>
          <w:szCs w:val="20"/>
        </w:rPr>
        <w:t xml:space="preserve">. </w:t>
      </w:r>
      <w:r w:rsidRPr="00C66C93">
        <w:rPr>
          <w:rFonts w:ascii="Times New Roman" w:eastAsia="Times New Roman" w:hAnsi="Times New Roman" w:cs="Times New Roman"/>
          <w:sz w:val="24"/>
          <w:szCs w:val="24"/>
        </w:rPr>
        <w:t xml:space="preserve">As used in this clause— </w:t>
      </w:r>
    </w:p>
    <w:p w14:paraId="6398BA40" w14:textId="77777777" w:rsidR="00C66C93" w:rsidRPr="00C66C93" w:rsidRDefault="00C66C93" w:rsidP="000D4D78">
      <w:pPr>
        <w:spacing w:after="0" w:line="240" w:lineRule="auto"/>
        <w:ind w:firstLine="72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Covered article,</w:t>
      </w:r>
      <w:r w:rsidRPr="00C66C93">
        <w:rPr>
          <w:rFonts w:ascii="Times New Roman" w:eastAsia="Times New Roman" w:hAnsi="Times New Roman" w:cs="Times New Roman"/>
          <w:sz w:val="24"/>
          <w:szCs w:val="24"/>
        </w:rPr>
        <w:t xml:space="preserve"> as defined in 41 U.S.C. 4713(k), means— </w:t>
      </w:r>
    </w:p>
    <w:p w14:paraId="752E16DE" w14:textId="77777777" w:rsidR="00C66C93" w:rsidRPr="00C66C93" w:rsidRDefault="00C66C93" w:rsidP="000D4D78">
      <w:pPr>
        <w:spacing w:before="100" w:beforeAutospacing="1"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lastRenderedPageBreak/>
        <w:t xml:space="preserve">(1) “Information technology,” as defined in 40 U.S.C. 11101, including cloud computing services of all </w:t>
      </w:r>
      <w:proofErr w:type="gramStart"/>
      <w:r w:rsidRPr="00C66C93">
        <w:rPr>
          <w:rFonts w:ascii="Times New Roman" w:eastAsia="Times New Roman" w:hAnsi="Times New Roman" w:cs="Times New Roman"/>
          <w:sz w:val="24"/>
          <w:szCs w:val="24"/>
        </w:rPr>
        <w:t>types;</w:t>
      </w:r>
      <w:proofErr w:type="gramEnd"/>
    </w:p>
    <w:p w14:paraId="043038E4"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(2) “Telecommunications equipment” or “telecommunications service,” as those terms are defined in section 3 of the Communications Act of 1934 (47 U.S.C. 153</w:t>
      </w:r>
      <w:proofErr w:type="gramStart"/>
      <w:r w:rsidRPr="00C66C93">
        <w:rPr>
          <w:rFonts w:ascii="Times New Roman" w:eastAsia="Times New Roman" w:hAnsi="Times New Roman" w:cs="Times New Roman"/>
          <w:sz w:val="24"/>
          <w:szCs w:val="24"/>
        </w:rPr>
        <w:t>);</w:t>
      </w:r>
      <w:proofErr w:type="gramEnd"/>
    </w:p>
    <w:p w14:paraId="49032838"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(3) The processing of information on a Federal or non-Federal information system, subject to the requirements of the Controlled Unclassified Information program (see 32 CFR part 2002); or</w:t>
      </w:r>
    </w:p>
    <w:p w14:paraId="192AB853"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(4) Hardware, systems, devices, software, or services that include embedded or incidental information technology.</w:t>
      </w:r>
    </w:p>
    <w:p w14:paraId="16EE02AD" w14:textId="77777777" w:rsidR="00C66C93" w:rsidRPr="00C66C93" w:rsidRDefault="00C66C93" w:rsidP="000D4D78">
      <w:pPr>
        <w:spacing w:before="100" w:beforeAutospacing="1" w:after="100" w:afterAutospacing="1" w:line="240" w:lineRule="auto"/>
        <w:ind w:left="72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FASCSA order</w:t>
      </w:r>
      <w:r w:rsidRPr="00C66C93">
        <w:rPr>
          <w:rFonts w:ascii="Times New Roman" w:eastAsia="Times New Roman" w:hAnsi="Times New Roman" w:cs="Times New Roman"/>
          <w:sz w:val="24"/>
          <w:szCs w:val="24"/>
        </w:rP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 </w:t>
      </w:r>
    </w:p>
    <w:p w14:paraId="43E95501" w14:textId="77777777" w:rsidR="00C66C93" w:rsidRPr="00C66C93" w:rsidRDefault="00C66C93" w:rsidP="000D4D78">
      <w:pPr>
        <w:spacing w:before="100" w:beforeAutospacing="1"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(1) The Secretary of Homeland Security may issue FASCSA orders applicable to civilian agencies, to the extent not covered by paragraph (2) or (3) of this definition. This type of FASCSA order may be referred to as a Department of Homeland Security (DHS) FASCSA order.</w:t>
      </w:r>
    </w:p>
    <w:p w14:paraId="696EDD01" w14:textId="77777777" w:rsidR="00C66C93" w:rsidRPr="00C66C93" w:rsidRDefault="00C66C93" w:rsidP="000D4D78">
      <w:pPr>
        <w:spacing w:before="100" w:beforeAutospacing="1"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(2) The Secretary of Defense may issue FASCSA orders applicable to the Department of Defense (DoD) and national security systems other than sensitive compartmented information systems. This type of FASCSA order may be referred to as a DoD FASCSA order.</w:t>
      </w:r>
    </w:p>
    <w:p w14:paraId="5D2160CE"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648B98D3"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p>
    <w:p w14:paraId="5A72B642" w14:textId="77777777" w:rsidR="00C66C93" w:rsidRPr="00C66C93" w:rsidRDefault="00C66C93" w:rsidP="000D4D78">
      <w:pPr>
        <w:spacing w:after="0" w:line="240" w:lineRule="auto"/>
        <w:ind w:left="360" w:firstLine="72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Intelligence community,</w:t>
      </w:r>
      <w:r w:rsidRPr="00C66C93">
        <w:rPr>
          <w:rFonts w:ascii="Times New Roman" w:eastAsia="Times New Roman" w:hAnsi="Times New Roman" w:cs="Times New Roman"/>
          <w:sz w:val="24"/>
          <w:szCs w:val="24"/>
        </w:rPr>
        <w:t xml:space="preserve"> as defined by 50 U.S.C. 3003(4), means the following— </w:t>
      </w:r>
    </w:p>
    <w:p w14:paraId="7DC6F97C"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(1) The Office of the Director of National </w:t>
      </w:r>
      <w:proofErr w:type="gramStart"/>
      <w:r w:rsidRPr="00C66C93">
        <w:rPr>
          <w:rFonts w:ascii="Times New Roman" w:eastAsia="Times New Roman" w:hAnsi="Times New Roman" w:cs="Times New Roman"/>
          <w:sz w:val="24"/>
          <w:szCs w:val="24"/>
        </w:rPr>
        <w:t>Intelligence;</w:t>
      </w:r>
      <w:proofErr w:type="gramEnd"/>
    </w:p>
    <w:p w14:paraId="555DFF62"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(2) The Central Intelligence </w:t>
      </w:r>
      <w:proofErr w:type="gramStart"/>
      <w:r w:rsidRPr="00C66C93">
        <w:rPr>
          <w:rFonts w:ascii="Times New Roman" w:eastAsia="Times New Roman" w:hAnsi="Times New Roman" w:cs="Times New Roman"/>
          <w:sz w:val="24"/>
          <w:szCs w:val="24"/>
        </w:rPr>
        <w:t>Agency;</w:t>
      </w:r>
      <w:proofErr w:type="gramEnd"/>
    </w:p>
    <w:p w14:paraId="121B3DD4"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(3) The National Security </w:t>
      </w:r>
      <w:proofErr w:type="gramStart"/>
      <w:r w:rsidRPr="00C66C93">
        <w:rPr>
          <w:rFonts w:ascii="Times New Roman" w:eastAsia="Times New Roman" w:hAnsi="Times New Roman" w:cs="Times New Roman"/>
          <w:sz w:val="24"/>
          <w:szCs w:val="24"/>
        </w:rPr>
        <w:t>Agency;</w:t>
      </w:r>
      <w:proofErr w:type="gramEnd"/>
    </w:p>
    <w:p w14:paraId="3A1F9EB8"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(4) The Defense Intelligence </w:t>
      </w:r>
      <w:proofErr w:type="gramStart"/>
      <w:r w:rsidRPr="00C66C93">
        <w:rPr>
          <w:rFonts w:ascii="Times New Roman" w:eastAsia="Times New Roman" w:hAnsi="Times New Roman" w:cs="Times New Roman"/>
          <w:sz w:val="24"/>
          <w:szCs w:val="24"/>
        </w:rPr>
        <w:t>Agency;</w:t>
      </w:r>
      <w:proofErr w:type="gramEnd"/>
    </w:p>
    <w:p w14:paraId="6A18D53A"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(5) The National Geospatial-Intelligence </w:t>
      </w:r>
      <w:proofErr w:type="gramStart"/>
      <w:r w:rsidRPr="00C66C93">
        <w:rPr>
          <w:rFonts w:ascii="Times New Roman" w:eastAsia="Times New Roman" w:hAnsi="Times New Roman" w:cs="Times New Roman"/>
          <w:sz w:val="24"/>
          <w:szCs w:val="24"/>
        </w:rPr>
        <w:t>Agency;</w:t>
      </w:r>
      <w:proofErr w:type="gramEnd"/>
    </w:p>
    <w:p w14:paraId="55B910D9"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(6) The National Reconnaissance </w:t>
      </w:r>
      <w:proofErr w:type="gramStart"/>
      <w:r w:rsidRPr="00C66C93">
        <w:rPr>
          <w:rFonts w:ascii="Times New Roman" w:eastAsia="Times New Roman" w:hAnsi="Times New Roman" w:cs="Times New Roman"/>
          <w:sz w:val="24"/>
          <w:szCs w:val="24"/>
        </w:rPr>
        <w:t>Office;</w:t>
      </w:r>
      <w:proofErr w:type="gramEnd"/>
    </w:p>
    <w:p w14:paraId="37C83B8F"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(7) Other offices within the Department of Defense for the collection of specialized national intelligence through reconnaissance </w:t>
      </w:r>
      <w:proofErr w:type="gramStart"/>
      <w:r w:rsidRPr="00C66C93">
        <w:rPr>
          <w:rFonts w:ascii="Times New Roman" w:eastAsia="Times New Roman" w:hAnsi="Times New Roman" w:cs="Times New Roman"/>
          <w:sz w:val="24"/>
          <w:szCs w:val="24"/>
        </w:rPr>
        <w:t>programs;</w:t>
      </w:r>
      <w:proofErr w:type="gramEnd"/>
    </w:p>
    <w:p w14:paraId="17A1B7EA"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(8) The intelligence elements of the Army, the Navy, the Air Force, the Marine Corps, the Coast Guard, the Federal Bureau of Investigation, the Drug Enforcement Administration, and the Department of </w:t>
      </w:r>
      <w:proofErr w:type="gramStart"/>
      <w:r w:rsidRPr="00C66C93">
        <w:rPr>
          <w:rFonts w:ascii="Times New Roman" w:eastAsia="Times New Roman" w:hAnsi="Times New Roman" w:cs="Times New Roman"/>
          <w:sz w:val="24"/>
          <w:szCs w:val="24"/>
        </w:rPr>
        <w:t>Energy;</w:t>
      </w:r>
      <w:proofErr w:type="gramEnd"/>
    </w:p>
    <w:p w14:paraId="3219531E"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(9) The Bureau of Intelligence and Research of the Department of </w:t>
      </w:r>
      <w:proofErr w:type="gramStart"/>
      <w:r w:rsidRPr="00C66C93">
        <w:rPr>
          <w:rFonts w:ascii="Times New Roman" w:eastAsia="Times New Roman" w:hAnsi="Times New Roman" w:cs="Times New Roman"/>
          <w:sz w:val="24"/>
          <w:szCs w:val="24"/>
        </w:rPr>
        <w:t>State;</w:t>
      </w:r>
      <w:proofErr w:type="gramEnd"/>
    </w:p>
    <w:p w14:paraId="109667D7"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(10) The Office of Intelligence and Analysis of the Department of the </w:t>
      </w:r>
      <w:proofErr w:type="gramStart"/>
      <w:r w:rsidRPr="00C66C93">
        <w:rPr>
          <w:rFonts w:ascii="Times New Roman" w:eastAsia="Times New Roman" w:hAnsi="Times New Roman" w:cs="Times New Roman"/>
          <w:sz w:val="24"/>
          <w:szCs w:val="24"/>
        </w:rPr>
        <w:t>Treasury;</w:t>
      </w:r>
      <w:proofErr w:type="gramEnd"/>
    </w:p>
    <w:p w14:paraId="751A5096"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(11) The Office of Intelligence and Analysis of the Department of Homeland Security; or</w:t>
      </w:r>
    </w:p>
    <w:p w14:paraId="0D926E26" w14:textId="77777777" w:rsidR="00C66C93" w:rsidRPr="00C66C93" w:rsidRDefault="00C66C93" w:rsidP="000D4D78">
      <w:pPr>
        <w:spacing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lastRenderedPageBreak/>
        <w:t xml:space="preserve">(12) Such other elements of any department or agency as may be designated by the </w:t>
      </w:r>
      <w:proofErr w:type="gramStart"/>
      <w:r w:rsidRPr="00C66C93">
        <w:rPr>
          <w:rFonts w:ascii="Times New Roman" w:eastAsia="Times New Roman" w:hAnsi="Times New Roman" w:cs="Times New Roman"/>
          <w:sz w:val="24"/>
          <w:szCs w:val="24"/>
        </w:rPr>
        <w:t>President, or</w:t>
      </w:r>
      <w:proofErr w:type="gramEnd"/>
      <w:r w:rsidRPr="00C66C93">
        <w:rPr>
          <w:rFonts w:ascii="Times New Roman" w:eastAsia="Times New Roman" w:hAnsi="Times New Roman" w:cs="Times New Roman"/>
          <w:sz w:val="24"/>
          <w:szCs w:val="24"/>
        </w:rPr>
        <w:t xml:space="preserve"> designated jointly by the Director of National Intelligence and the head of the department or agency concerned, as an element of the intelligence community.</w:t>
      </w:r>
    </w:p>
    <w:p w14:paraId="459871C2" w14:textId="77777777" w:rsidR="00C66C93" w:rsidRPr="00C66C93" w:rsidRDefault="00C66C93" w:rsidP="000D4D78">
      <w:pPr>
        <w:spacing w:before="100" w:beforeAutospacing="1" w:after="100" w:afterAutospacing="1" w:line="240" w:lineRule="auto"/>
        <w:ind w:left="36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National security system</w:t>
      </w:r>
      <w:r w:rsidRPr="00C66C93">
        <w:rPr>
          <w:rFonts w:ascii="Times New Roman" w:eastAsia="Times New Roman" w:hAnsi="Times New Roman" w:cs="Times New Roman"/>
          <w:sz w:val="24"/>
          <w:szCs w:val="24"/>
        </w:rPr>
        <w:t>, as defined in 44 U.S.C. 3552, means any information system (including any telecommunications system) used or operated by an agency or by a contractor of an agency, or other organization on behalf of an agency—</w:t>
      </w:r>
    </w:p>
    <w:p w14:paraId="04510409" w14:textId="77777777" w:rsidR="00C66C93" w:rsidRPr="00C66C93" w:rsidRDefault="00C66C93" w:rsidP="000D4D78">
      <w:pPr>
        <w:spacing w:before="100" w:beforeAutospacing="1" w:after="0"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p>
    <w:p w14:paraId="3314779B" w14:textId="77777777" w:rsidR="00C66C93" w:rsidRPr="00C66C93" w:rsidRDefault="00C66C93" w:rsidP="000D4D78">
      <w:pPr>
        <w:spacing w:before="100" w:beforeAutospacing="1" w:after="100" w:afterAutospacing="1" w:line="240" w:lineRule="auto"/>
        <w:ind w:left="1080"/>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(2) Is </w:t>
      </w:r>
      <w:proofErr w:type="gramStart"/>
      <w:r w:rsidRPr="00C66C93">
        <w:rPr>
          <w:rFonts w:ascii="Times New Roman" w:eastAsia="Times New Roman" w:hAnsi="Times New Roman" w:cs="Times New Roman"/>
          <w:sz w:val="24"/>
          <w:szCs w:val="24"/>
        </w:rPr>
        <w:t>protected at all times</w:t>
      </w:r>
      <w:proofErr w:type="gramEnd"/>
      <w:r w:rsidRPr="00C66C93">
        <w:rPr>
          <w:rFonts w:ascii="Times New Roman" w:eastAsia="Times New Roman" w:hAnsi="Times New Roman" w:cs="Times New Roman"/>
          <w:sz w:val="24"/>
          <w:szCs w:val="24"/>
        </w:rPr>
        <w:t xml:space="preserve"> by procedures established for information that have been specifically authorized under criteria established by an Executive order or an Act of Congress to be kept classified in the interest of national defense or foreign policy.</w:t>
      </w:r>
    </w:p>
    <w:p w14:paraId="333D40D6" w14:textId="77777777" w:rsidR="00C66C93" w:rsidRPr="00C66C93" w:rsidRDefault="00C66C93" w:rsidP="000D4D78">
      <w:pPr>
        <w:spacing w:before="100" w:beforeAutospacing="1" w:after="100" w:afterAutospacing="1" w:line="240" w:lineRule="auto"/>
        <w:ind w:left="36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 xml:space="preserve">Reasonable Inquiry </w:t>
      </w:r>
      <w:r w:rsidRPr="00C66C93">
        <w:rPr>
          <w:rFonts w:ascii="Times New Roman" w:eastAsia="Times New Roman" w:hAnsi="Times New Roman" w:cs="Times New Roman"/>
          <w:sz w:val="24"/>
          <w:szCs w:val="24"/>
        </w:rPr>
        <w:t>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4FED2F2D" w14:textId="77777777" w:rsidR="00C66C93" w:rsidRPr="00C66C93" w:rsidRDefault="00C66C93" w:rsidP="000D4D78">
      <w:pPr>
        <w:spacing w:before="100" w:beforeAutospacing="1" w:after="100" w:afterAutospacing="1" w:line="240" w:lineRule="auto"/>
        <w:ind w:left="36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Sensitive compartmented information</w:t>
      </w:r>
      <w:r w:rsidRPr="00C66C93">
        <w:rPr>
          <w:rFonts w:ascii="Times New Roman" w:eastAsia="Times New Roman" w:hAnsi="Times New Roman" w:cs="Times New Roman"/>
          <w:sz w:val="24"/>
          <w:szCs w:val="24"/>
        </w:rPr>
        <w:t xml:space="preserve"> means classified information concerning or derived from intelligence sources, methods, or analytical processes, which is required to be handled within formal access control systems established by the Director of National Intelligence.</w:t>
      </w:r>
    </w:p>
    <w:p w14:paraId="5937BE98" w14:textId="77777777" w:rsidR="00C66C93" w:rsidRPr="00C66C93" w:rsidRDefault="00C66C93" w:rsidP="000D4D78">
      <w:pPr>
        <w:spacing w:before="100" w:beforeAutospacing="1" w:after="100" w:afterAutospacing="1" w:line="240" w:lineRule="auto"/>
        <w:ind w:left="36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Sensitive compartmented information system</w:t>
      </w:r>
      <w:r w:rsidRPr="00C66C93">
        <w:rPr>
          <w:rFonts w:ascii="Times New Roman" w:eastAsia="Times New Roman" w:hAnsi="Times New Roman" w:cs="Times New Roman"/>
          <w:sz w:val="24"/>
          <w:szCs w:val="24"/>
        </w:rPr>
        <w:t xml:space="preserve"> means a national security system authorized to process or store sensitive compartmented information.</w:t>
      </w:r>
    </w:p>
    <w:p w14:paraId="4A97A09D" w14:textId="77777777" w:rsidR="00C66C93" w:rsidRPr="00C66C93" w:rsidRDefault="00C66C93" w:rsidP="000D4D78">
      <w:pPr>
        <w:ind w:left="360"/>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Source</w:t>
      </w:r>
      <w:r w:rsidRPr="00C66C93">
        <w:rPr>
          <w:rFonts w:ascii="Helvetica" w:eastAsia="Calibri" w:hAnsi="Helvetica" w:cs="Times New Roman"/>
          <w:b/>
          <w:bCs/>
          <w:sz w:val="24"/>
          <w:szCs w:val="24"/>
        </w:rPr>
        <w:t xml:space="preserve"> </w:t>
      </w:r>
      <w:r w:rsidRPr="00C66C93">
        <w:rPr>
          <w:rFonts w:ascii="Times New Roman" w:eastAsia="Times New Roman" w:hAnsi="Times New Roman" w:cs="Times New Roman"/>
          <w:sz w:val="24"/>
          <w:szCs w:val="24"/>
        </w:rPr>
        <w:t>means a non-Federal supplier, or potential supplier, of products or services, at any tier.</w:t>
      </w:r>
    </w:p>
    <w:p w14:paraId="35F9873E" w14:textId="77777777" w:rsidR="00C66C93" w:rsidRPr="00C66C93" w:rsidRDefault="00C66C93" w:rsidP="000D4D78">
      <w:pPr>
        <w:numPr>
          <w:ilvl w:val="0"/>
          <w:numId w:val="6"/>
        </w:numPr>
        <w:spacing w:after="0" w:line="240" w:lineRule="auto"/>
        <w:ind w:left="360"/>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Prohibition</w:t>
      </w:r>
      <w:r w:rsidRPr="00C66C93">
        <w:rPr>
          <w:rFonts w:ascii="Times New Roman" w:eastAsia="Times New Roman" w:hAnsi="Times New Roman" w:cs="Times New Roman"/>
          <w:sz w:val="24"/>
          <w:szCs w:val="24"/>
        </w:rPr>
        <w:t>.</w:t>
      </w:r>
    </w:p>
    <w:p w14:paraId="40C6380E" w14:textId="77777777" w:rsidR="00C66C93" w:rsidRPr="00C66C93" w:rsidRDefault="00C66C93" w:rsidP="000D4D78">
      <w:pPr>
        <w:numPr>
          <w:ilvl w:val="0"/>
          <w:numId w:val="7"/>
        </w:numPr>
        <w:spacing w:after="0"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Unless an applicable waiver has been issued by the issuing official, Contractors are prohibited from providing or using as part of the performance of the contract any covered article, or any products or services produced or provided by a source, if the covered article or the source is prohibited by any applicable FASCSA orders identified by the checkbox(es) in this paragraph (b)(1).</w:t>
      </w:r>
    </w:p>
    <w:p w14:paraId="0F614575" w14:textId="77777777" w:rsidR="00C66C93" w:rsidRPr="00C66C93" w:rsidRDefault="00C66C93" w:rsidP="000D4D78">
      <w:pPr>
        <w:ind w:left="1080"/>
        <w:contextualSpacing/>
        <w:rPr>
          <w:rFonts w:ascii="Times New Roman" w:eastAsia="Times New Roman" w:hAnsi="Times New Roman" w:cs="Times New Roman"/>
          <w:sz w:val="24"/>
          <w:szCs w:val="24"/>
        </w:rPr>
      </w:pPr>
    </w:p>
    <w:p w14:paraId="21B26136" w14:textId="77777777" w:rsidR="00C66C93" w:rsidRPr="00C66C93" w:rsidRDefault="00C66C93" w:rsidP="000D4D78">
      <w:pPr>
        <w:ind w:left="720"/>
        <w:rPr>
          <w:rFonts w:ascii="Times New Roman" w:eastAsia="Times New Roman" w:hAnsi="Times New Roman" w:cs="Times New Roman"/>
          <w:vanish/>
          <w:color w:val="0000FF"/>
          <w:sz w:val="24"/>
          <w:szCs w:val="24"/>
        </w:rPr>
      </w:pPr>
      <w:r w:rsidRPr="00C66C93">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p>
    <w:p w14:paraId="534827F0" w14:textId="77777777" w:rsidR="00C66C93" w:rsidRPr="00C66C93" w:rsidRDefault="00C66C93" w:rsidP="000D4D78">
      <w:pPr>
        <w:ind w:left="1800"/>
        <w:contextualSpacing/>
        <w:rPr>
          <w:rFonts w:ascii="Times New Roman" w:eastAsia="Times New Roman" w:hAnsi="Times New Roman" w:cs="Times New Roman"/>
          <w:color w:val="FF0000"/>
          <w:sz w:val="24"/>
          <w:szCs w:val="24"/>
        </w:rPr>
      </w:pPr>
      <w:r w:rsidRPr="00C66C93">
        <w:rPr>
          <w:rFonts w:ascii="Times New Roman" w:eastAsia="Times New Roman" w:hAnsi="Times New Roman" w:cs="Times New Roman"/>
          <w:color w:val="FF0000"/>
          <w:sz w:val="24"/>
          <w:szCs w:val="24"/>
        </w:rPr>
        <w:lastRenderedPageBreak/>
        <w:t xml:space="preserve">Yes </w:t>
      </w:r>
      <w:r w:rsidRPr="00C66C93">
        <w:rPr>
          <w:rFonts w:ascii="Segoe UI Symbol" w:eastAsia="Times New Roman" w:hAnsi="Segoe UI Symbol" w:cs="Segoe UI Symbol"/>
          <w:color w:val="FF0000"/>
          <w:sz w:val="24"/>
          <w:szCs w:val="24"/>
        </w:rPr>
        <w:t>☐</w:t>
      </w:r>
      <w:r w:rsidRPr="00C66C93">
        <w:rPr>
          <w:rFonts w:ascii="Times New Roman" w:eastAsia="Times New Roman" w:hAnsi="Times New Roman" w:cs="Times New Roman"/>
          <w:color w:val="FF0000"/>
          <w:sz w:val="24"/>
          <w:szCs w:val="24"/>
        </w:rPr>
        <w:t xml:space="preserve"> No </w:t>
      </w:r>
      <w:r w:rsidRPr="00C66C93">
        <w:rPr>
          <w:rFonts w:ascii="Segoe UI Symbol" w:eastAsia="Times New Roman" w:hAnsi="Segoe UI Symbol" w:cs="Segoe UI Symbol"/>
          <w:color w:val="FF0000"/>
          <w:sz w:val="24"/>
          <w:szCs w:val="24"/>
        </w:rPr>
        <w:t>☐</w:t>
      </w:r>
      <w:r w:rsidRPr="00C66C93">
        <w:rPr>
          <w:rFonts w:ascii="Times New Roman" w:eastAsia="Times New Roman" w:hAnsi="Times New Roman" w:cs="Times New Roman"/>
          <w:color w:val="FF0000"/>
          <w:sz w:val="24"/>
          <w:szCs w:val="24"/>
        </w:rPr>
        <w:t xml:space="preserve"> DHS FASCSA </w:t>
      </w:r>
      <w:proofErr w:type="gramStart"/>
      <w:r w:rsidRPr="00C66C93">
        <w:rPr>
          <w:rFonts w:ascii="Times New Roman" w:eastAsia="Times New Roman" w:hAnsi="Times New Roman" w:cs="Times New Roman"/>
          <w:color w:val="FF0000"/>
          <w:sz w:val="24"/>
          <w:szCs w:val="24"/>
        </w:rPr>
        <w:t>orders</w:t>
      </w:r>
      <w:proofErr w:type="gramEnd"/>
    </w:p>
    <w:p w14:paraId="1230FB6E" w14:textId="77777777" w:rsidR="00C66C93" w:rsidRPr="00C66C93" w:rsidRDefault="00C66C93" w:rsidP="000D4D78">
      <w:pPr>
        <w:ind w:left="1800"/>
        <w:contextualSpacing/>
        <w:rPr>
          <w:rFonts w:ascii="Times New Roman" w:eastAsia="Times New Roman" w:hAnsi="Times New Roman" w:cs="Times New Roman"/>
          <w:color w:val="FF0000"/>
          <w:sz w:val="24"/>
          <w:szCs w:val="24"/>
        </w:rPr>
      </w:pPr>
    </w:p>
    <w:p w14:paraId="7C2A6B3F" w14:textId="77777777" w:rsidR="00C66C93" w:rsidRPr="00C66C93" w:rsidRDefault="00C66C93" w:rsidP="000D4D78">
      <w:pPr>
        <w:ind w:left="1800"/>
        <w:contextualSpacing/>
        <w:rPr>
          <w:rFonts w:ascii="Times New Roman" w:eastAsia="Times New Roman" w:hAnsi="Times New Roman" w:cs="Times New Roman"/>
          <w:color w:val="FF0000"/>
          <w:sz w:val="24"/>
          <w:szCs w:val="24"/>
        </w:rPr>
      </w:pPr>
      <w:r w:rsidRPr="00C66C93">
        <w:rPr>
          <w:rFonts w:ascii="Times New Roman" w:eastAsia="Times New Roman" w:hAnsi="Times New Roman" w:cs="Times New Roman"/>
          <w:color w:val="FF0000"/>
          <w:sz w:val="24"/>
          <w:szCs w:val="24"/>
        </w:rPr>
        <w:t xml:space="preserve">Yes </w:t>
      </w:r>
      <w:r w:rsidRPr="00C66C93">
        <w:rPr>
          <w:rFonts w:ascii="Segoe UI Symbol" w:eastAsia="Times New Roman" w:hAnsi="Segoe UI Symbol" w:cs="Segoe UI Symbol"/>
          <w:color w:val="FF0000"/>
          <w:sz w:val="24"/>
          <w:szCs w:val="24"/>
        </w:rPr>
        <w:t>☐</w:t>
      </w:r>
      <w:r w:rsidRPr="00C66C93">
        <w:rPr>
          <w:rFonts w:ascii="Times New Roman" w:eastAsia="Times New Roman" w:hAnsi="Times New Roman" w:cs="Times New Roman"/>
          <w:color w:val="FF0000"/>
          <w:sz w:val="24"/>
          <w:szCs w:val="24"/>
        </w:rPr>
        <w:t xml:space="preserve"> No </w:t>
      </w:r>
      <w:r w:rsidRPr="00C66C93">
        <w:rPr>
          <w:rFonts w:ascii="Segoe UI Symbol" w:eastAsia="Times New Roman" w:hAnsi="Segoe UI Symbol" w:cs="Segoe UI Symbol"/>
          <w:color w:val="FF0000"/>
          <w:sz w:val="24"/>
          <w:szCs w:val="24"/>
        </w:rPr>
        <w:t>☐</w:t>
      </w:r>
      <w:r w:rsidRPr="00C66C93">
        <w:rPr>
          <w:rFonts w:ascii="Times New Roman" w:eastAsia="Times New Roman" w:hAnsi="Times New Roman" w:cs="Times New Roman"/>
          <w:color w:val="FF0000"/>
          <w:sz w:val="24"/>
          <w:szCs w:val="24"/>
        </w:rPr>
        <w:t xml:space="preserve"> DoD FASCSA </w:t>
      </w:r>
      <w:proofErr w:type="gramStart"/>
      <w:r w:rsidRPr="00C66C93">
        <w:rPr>
          <w:rFonts w:ascii="Times New Roman" w:eastAsia="Times New Roman" w:hAnsi="Times New Roman" w:cs="Times New Roman"/>
          <w:color w:val="FF0000"/>
          <w:sz w:val="24"/>
          <w:szCs w:val="24"/>
        </w:rPr>
        <w:t>orders</w:t>
      </w:r>
      <w:proofErr w:type="gramEnd"/>
    </w:p>
    <w:p w14:paraId="02614A40" w14:textId="77777777" w:rsidR="00C66C93" w:rsidRPr="00C66C93" w:rsidRDefault="00C66C93" w:rsidP="000D4D78">
      <w:pPr>
        <w:ind w:left="1800"/>
        <w:contextualSpacing/>
        <w:rPr>
          <w:rFonts w:ascii="Times New Roman" w:eastAsia="Times New Roman" w:hAnsi="Times New Roman" w:cs="Times New Roman"/>
          <w:color w:val="FF0000"/>
          <w:sz w:val="24"/>
          <w:szCs w:val="24"/>
        </w:rPr>
      </w:pPr>
    </w:p>
    <w:p w14:paraId="696A1E30" w14:textId="77777777" w:rsidR="00C66C93" w:rsidRPr="00C66C93" w:rsidRDefault="00C66C93" w:rsidP="000D4D78">
      <w:pPr>
        <w:ind w:left="1800"/>
        <w:contextualSpacing/>
        <w:rPr>
          <w:rFonts w:ascii="Times New Roman" w:eastAsia="Times New Roman" w:hAnsi="Times New Roman" w:cs="Times New Roman"/>
          <w:color w:val="FF0000"/>
          <w:sz w:val="24"/>
          <w:szCs w:val="24"/>
        </w:rPr>
      </w:pPr>
      <w:r w:rsidRPr="00C66C93">
        <w:rPr>
          <w:rFonts w:ascii="Times New Roman" w:eastAsia="Times New Roman" w:hAnsi="Times New Roman" w:cs="Times New Roman"/>
          <w:color w:val="FF0000"/>
          <w:sz w:val="24"/>
          <w:szCs w:val="24"/>
        </w:rPr>
        <w:t xml:space="preserve">Yes </w:t>
      </w:r>
      <w:r w:rsidRPr="00C66C93">
        <w:rPr>
          <w:rFonts w:ascii="Segoe UI Symbol" w:eastAsia="Times New Roman" w:hAnsi="Segoe UI Symbol" w:cs="Segoe UI Symbol"/>
          <w:color w:val="FF0000"/>
          <w:sz w:val="24"/>
          <w:szCs w:val="24"/>
        </w:rPr>
        <w:t>☐</w:t>
      </w:r>
      <w:r w:rsidRPr="00C66C93">
        <w:rPr>
          <w:rFonts w:ascii="Times New Roman" w:eastAsia="Times New Roman" w:hAnsi="Times New Roman" w:cs="Times New Roman"/>
          <w:color w:val="FF0000"/>
          <w:sz w:val="24"/>
          <w:szCs w:val="24"/>
        </w:rPr>
        <w:t xml:space="preserve"> No </w:t>
      </w:r>
      <w:r w:rsidRPr="00C66C93">
        <w:rPr>
          <w:rFonts w:ascii="Segoe UI Symbol" w:eastAsia="Times New Roman" w:hAnsi="Segoe UI Symbol" w:cs="Segoe UI Symbol"/>
          <w:color w:val="FF0000"/>
          <w:sz w:val="24"/>
          <w:szCs w:val="24"/>
        </w:rPr>
        <w:t>☐</w:t>
      </w:r>
      <w:r w:rsidRPr="00C66C93">
        <w:rPr>
          <w:rFonts w:ascii="Times New Roman" w:eastAsia="Times New Roman" w:hAnsi="Times New Roman" w:cs="Times New Roman"/>
          <w:color w:val="FF0000"/>
          <w:sz w:val="24"/>
          <w:szCs w:val="24"/>
        </w:rPr>
        <w:t xml:space="preserve"> DNI FASCSA </w:t>
      </w:r>
      <w:proofErr w:type="gramStart"/>
      <w:r w:rsidRPr="00C66C93">
        <w:rPr>
          <w:rFonts w:ascii="Times New Roman" w:eastAsia="Times New Roman" w:hAnsi="Times New Roman" w:cs="Times New Roman"/>
          <w:color w:val="FF0000"/>
          <w:sz w:val="24"/>
          <w:szCs w:val="24"/>
        </w:rPr>
        <w:t>orders</w:t>
      </w:r>
      <w:proofErr w:type="gramEnd"/>
    </w:p>
    <w:p w14:paraId="27150656" w14:textId="77777777" w:rsidR="00C66C93" w:rsidRPr="00C66C93" w:rsidRDefault="00C66C93" w:rsidP="000D4D78">
      <w:pPr>
        <w:ind w:left="720"/>
        <w:contextualSpacing/>
        <w:rPr>
          <w:rFonts w:ascii="Times New Roman" w:eastAsia="Times New Roman" w:hAnsi="Times New Roman" w:cs="Times New Roman"/>
          <w:color w:val="FF0000"/>
          <w:sz w:val="24"/>
          <w:szCs w:val="24"/>
        </w:rPr>
      </w:pPr>
    </w:p>
    <w:p w14:paraId="6CA0D520" w14:textId="77777777" w:rsidR="00C66C93" w:rsidRPr="00C66C93" w:rsidRDefault="00C66C93" w:rsidP="000D4D78">
      <w:pPr>
        <w:numPr>
          <w:ilvl w:val="0"/>
          <w:numId w:val="7"/>
        </w:numPr>
        <w:spacing w:after="0"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p>
    <w:p w14:paraId="711D1C31" w14:textId="77777777" w:rsidR="00C66C93" w:rsidRPr="00C66C93" w:rsidRDefault="00C66C93" w:rsidP="000D4D78">
      <w:pPr>
        <w:numPr>
          <w:ilvl w:val="0"/>
          <w:numId w:val="7"/>
        </w:numPr>
        <w:spacing w:after="0"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The FAA may identify in the SIR additional FASCSA orders that are not in SAM, which are effective and apply to the SIR and resultant contract.</w:t>
      </w:r>
    </w:p>
    <w:p w14:paraId="04CF6F7A" w14:textId="77777777" w:rsidR="00C66C93" w:rsidRPr="00C66C93" w:rsidRDefault="00C66C93" w:rsidP="000D4D78">
      <w:pPr>
        <w:numPr>
          <w:ilvl w:val="0"/>
          <w:numId w:val="7"/>
        </w:numPr>
        <w:spacing w:after="0"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A FASCSA order issued after the publication date of the SIR applies to this contract only if added by an amendment to the SIR or by modification to the contract. However, see paragraph (c) of this clause.</w:t>
      </w:r>
    </w:p>
    <w:p w14:paraId="24F44F8C" w14:textId="77777777" w:rsidR="00C66C93" w:rsidRPr="00C66C93" w:rsidRDefault="00C66C93" w:rsidP="000D4D78">
      <w:pPr>
        <w:numPr>
          <w:ilvl w:val="0"/>
          <w:numId w:val="7"/>
        </w:numPr>
        <w:spacing w:after="0"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Contractor request for waivers</w:t>
      </w:r>
      <w:r w:rsidRPr="00C66C93">
        <w:rPr>
          <w:rFonts w:ascii="Times New Roman" w:eastAsia="Times New Roman" w:hAnsi="Times New Roman" w:cs="Times New Roman"/>
          <w:sz w:val="24"/>
          <w:szCs w:val="24"/>
        </w:rPr>
        <w:t>.</w:t>
      </w:r>
    </w:p>
    <w:p w14:paraId="4B9C787D" w14:textId="77777777" w:rsidR="00C66C93" w:rsidRPr="00C66C93" w:rsidRDefault="00C66C93" w:rsidP="000D4D78">
      <w:pPr>
        <w:numPr>
          <w:ilvl w:val="0"/>
          <w:numId w:val="8"/>
        </w:numPr>
        <w:spacing w:after="0"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Required disclosures</w:t>
      </w:r>
      <w:r w:rsidRPr="00C66C93">
        <w:rPr>
          <w:rFonts w:ascii="Times New Roman" w:eastAsia="Times New Roman" w:hAnsi="Times New Roman" w:cs="Times New Roman"/>
          <w:sz w:val="24"/>
          <w:szCs w:val="24"/>
        </w:rPr>
        <w:t>. If the contractor wishes to ask for a waiver of the requirements of an existing order identified in a SIR or contract for a waiver of the requirements of a new FASCSA order being applied through modification, then the Contractor must disclose the following:</w:t>
      </w:r>
    </w:p>
    <w:p w14:paraId="4CC729F4" w14:textId="77777777" w:rsidR="00C66C93" w:rsidRPr="00C66C93" w:rsidRDefault="00C66C93" w:rsidP="000D4D78">
      <w:pPr>
        <w:numPr>
          <w:ilvl w:val="0"/>
          <w:numId w:val="9"/>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Name of the product or service provided to the </w:t>
      </w:r>
      <w:proofErr w:type="gramStart"/>
      <w:r w:rsidRPr="00C66C93">
        <w:rPr>
          <w:rFonts w:ascii="Times New Roman" w:eastAsia="Times New Roman" w:hAnsi="Times New Roman" w:cs="Times New Roman"/>
          <w:sz w:val="24"/>
          <w:szCs w:val="24"/>
        </w:rPr>
        <w:t>Government;</w:t>
      </w:r>
      <w:proofErr w:type="gramEnd"/>
    </w:p>
    <w:p w14:paraId="0FA1479E" w14:textId="77777777" w:rsidR="00C66C93" w:rsidRPr="00C66C93" w:rsidRDefault="00C66C93" w:rsidP="000D4D78">
      <w:pPr>
        <w:numPr>
          <w:ilvl w:val="0"/>
          <w:numId w:val="9"/>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Name of the covered article or source subject to a FASCSA </w:t>
      </w:r>
      <w:proofErr w:type="gramStart"/>
      <w:r w:rsidRPr="00C66C93">
        <w:rPr>
          <w:rFonts w:ascii="Times New Roman" w:eastAsia="Times New Roman" w:hAnsi="Times New Roman" w:cs="Times New Roman"/>
          <w:sz w:val="24"/>
          <w:szCs w:val="24"/>
        </w:rPr>
        <w:t>order;</w:t>
      </w:r>
      <w:proofErr w:type="gramEnd"/>
    </w:p>
    <w:p w14:paraId="394520EF" w14:textId="77777777" w:rsidR="00C66C93" w:rsidRPr="00C66C93" w:rsidRDefault="00C66C93" w:rsidP="000D4D78">
      <w:pPr>
        <w:numPr>
          <w:ilvl w:val="0"/>
          <w:numId w:val="9"/>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If applicable, name of the vendor, including the Commercial and Government Entity code and unique entity identifier (if known), that supplied or supplies the covered article or the product or service to the </w:t>
      </w:r>
      <w:proofErr w:type="gramStart"/>
      <w:r w:rsidRPr="00C66C93">
        <w:rPr>
          <w:rFonts w:ascii="Times New Roman" w:eastAsia="Times New Roman" w:hAnsi="Times New Roman" w:cs="Times New Roman"/>
          <w:sz w:val="24"/>
          <w:szCs w:val="24"/>
        </w:rPr>
        <w:t>Offeror;</w:t>
      </w:r>
      <w:proofErr w:type="gramEnd"/>
    </w:p>
    <w:p w14:paraId="2C0D54EE" w14:textId="77777777" w:rsidR="00C66C93" w:rsidRPr="00C66C93" w:rsidRDefault="00C66C93" w:rsidP="000D4D78">
      <w:pPr>
        <w:numPr>
          <w:ilvl w:val="0"/>
          <w:numId w:val="9"/>
        </w:numPr>
        <w:spacing w:after="0" w:line="240" w:lineRule="auto"/>
        <w:ind w:left="2160"/>
        <w:contextualSpacing/>
        <w:rPr>
          <w:rFonts w:ascii="Times New Roman" w:eastAsia="Times New Roman" w:hAnsi="Times New Roman" w:cs="Times New Roman"/>
          <w:sz w:val="24"/>
          <w:szCs w:val="24"/>
        </w:rPr>
      </w:pPr>
      <w:proofErr w:type="gramStart"/>
      <w:r w:rsidRPr="00C66C93">
        <w:rPr>
          <w:rFonts w:ascii="Times New Roman" w:eastAsia="Times New Roman" w:hAnsi="Times New Roman" w:cs="Times New Roman"/>
          <w:sz w:val="24"/>
          <w:szCs w:val="24"/>
        </w:rPr>
        <w:t>Brand;</w:t>
      </w:r>
      <w:proofErr w:type="gramEnd"/>
    </w:p>
    <w:p w14:paraId="167FFBB7" w14:textId="77777777" w:rsidR="00C66C93" w:rsidRPr="00C66C93" w:rsidRDefault="00C66C93" w:rsidP="000D4D78">
      <w:pPr>
        <w:numPr>
          <w:ilvl w:val="0"/>
          <w:numId w:val="9"/>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Model number (original equipment manufacturer number, manufacturer part number, or wholesaler number</w:t>
      </w:r>
      <w:proofErr w:type="gramStart"/>
      <w:r w:rsidRPr="00C66C93">
        <w:rPr>
          <w:rFonts w:ascii="Times New Roman" w:eastAsia="Times New Roman" w:hAnsi="Times New Roman" w:cs="Times New Roman"/>
          <w:sz w:val="24"/>
          <w:szCs w:val="24"/>
        </w:rPr>
        <w:t>);</w:t>
      </w:r>
      <w:proofErr w:type="gramEnd"/>
    </w:p>
    <w:p w14:paraId="46E8595F" w14:textId="77777777" w:rsidR="00C66C93" w:rsidRPr="00C66C93" w:rsidRDefault="00C66C93" w:rsidP="000D4D78">
      <w:pPr>
        <w:numPr>
          <w:ilvl w:val="0"/>
          <w:numId w:val="9"/>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Item </w:t>
      </w:r>
      <w:proofErr w:type="gramStart"/>
      <w:r w:rsidRPr="00C66C93">
        <w:rPr>
          <w:rFonts w:ascii="Times New Roman" w:eastAsia="Times New Roman" w:hAnsi="Times New Roman" w:cs="Times New Roman"/>
          <w:sz w:val="24"/>
          <w:szCs w:val="24"/>
        </w:rPr>
        <w:t>Description;</w:t>
      </w:r>
      <w:proofErr w:type="gramEnd"/>
    </w:p>
    <w:p w14:paraId="5AB96CB3" w14:textId="77777777" w:rsidR="00C66C93" w:rsidRPr="00C66C93" w:rsidRDefault="00C66C93" w:rsidP="000D4D78">
      <w:pPr>
        <w:numPr>
          <w:ilvl w:val="0"/>
          <w:numId w:val="9"/>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Reason why the applicable covered article or the product or service is being provided or </w:t>
      </w:r>
      <w:proofErr w:type="gramStart"/>
      <w:r w:rsidRPr="00C66C93">
        <w:rPr>
          <w:rFonts w:ascii="Times New Roman" w:eastAsia="Times New Roman" w:hAnsi="Times New Roman" w:cs="Times New Roman"/>
          <w:sz w:val="24"/>
          <w:szCs w:val="24"/>
        </w:rPr>
        <w:t>used;</w:t>
      </w:r>
      <w:proofErr w:type="gramEnd"/>
    </w:p>
    <w:p w14:paraId="168BEB0B" w14:textId="77777777" w:rsidR="00C66C93" w:rsidRPr="00C66C93" w:rsidRDefault="00C66C93" w:rsidP="000D4D78">
      <w:pPr>
        <w:numPr>
          <w:ilvl w:val="0"/>
          <w:numId w:val="8"/>
        </w:numPr>
        <w:spacing w:after="0"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FAA review of disclosures</w:t>
      </w:r>
      <w:r w:rsidRPr="00C66C93">
        <w:rPr>
          <w:rFonts w:ascii="Times New Roman" w:eastAsia="Times New Roman" w:hAnsi="Times New Roman" w:cs="Times New Roman"/>
          <w:sz w:val="24"/>
          <w:szCs w:val="24"/>
        </w:rP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10C4BA93" w14:textId="77777777" w:rsidR="00C66C93" w:rsidRPr="00C66C93" w:rsidRDefault="00C66C93" w:rsidP="000D4D78">
      <w:pPr>
        <w:numPr>
          <w:ilvl w:val="0"/>
          <w:numId w:val="6"/>
        </w:numPr>
        <w:spacing w:before="100" w:beforeAutospacing="1" w:after="100" w:afterAutospacing="1" w:line="240" w:lineRule="auto"/>
        <w:ind w:left="720"/>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Notice and reporting requirement</w:t>
      </w:r>
      <w:r w:rsidRPr="00C66C93">
        <w:rPr>
          <w:rFonts w:ascii="Times New Roman" w:eastAsia="Times New Roman" w:hAnsi="Times New Roman" w:cs="Times New Roman"/>
          <w:sz w:val="24"/>
          <w:szCs w:val="24"/>
        </w:rPr>
        <w:t>.</w:t>
      </w:r>
    </w:p>
    <w:p w14:paraId="66364801" w14:textId="77777777" w:rsidR="00C66C93" w:rsidRPr="00C66C93" w:rsidRDefault="00C66C93" w:rsidP="000D4D78">
      <w:pPr>
        <w:numPr>
          <w:ilvl w:val="0"/>
          <w:numId w:val="10"/>
        </w:numPr>
        <w:spacing w:before="100" w:beforeAutospacing="1" w:after="100" w:afterAutospacing="1" w:line="240" w:lineRule="auto"/>
        <w:ind w:left="108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During contract performance, the Contractor is required to:</w:t>
      </w:r>
    </w:p>
    <w:p w14:paraId="4B754DD1" w14:textId="77777777" w:rsidR="00C66C93" w:rsidRPr="00C66C93" w:rsidRDefault="00C66C93" w:rsidP="000D4D78">
      <w:pPr>
        <w:numPr>
          <w:ilvl w:val="0"/>
          <w:numId w:val="11"/>
        </w:numPr>
        <w:spacing w:before="100" w:beforeAutospacing="1" w:after="100" w:afterAutospacing="1"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Comply with all FASCSA orders identified under paragraph (b) of this clause; and</w:t>
      </w:r>
    </w:p>
    <w:p w14:paraId="6E3723A3" w14:textId="77777777" w:rsidR="00C66C93" w:rsidRPr="00C66C93" w:rsidRDefault="00C66C93" w:rsidP="000D4D78">
      <w:pPr>
        <w:numPr>
          <w:ilvl w:val="0"/>
          <w:numId w:val="11"/>
        </w:numPr>
        <w:spacing w:before="100" w:beforeAutospacing="1" w:after="100" w:afterAutospacing="1" w:line="240" w:lineRule="auto"/>
        <w:ind w:left="180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545F26D0" w14:textId="77777777" w:rsidR="00C66C93" w:rsidRPr="00C66C93" w:rsidRDefault="00C66C93" w:rsidP="000D4D78">
      <w:pPr>
        <w:numPr>
          <w:ilvl w:val="0"/>
          <w:numId w:val="10"/>
        </w:numPr>
        <w:spacing w:after="0" w:line="240" w:lineRule="auto"/>
        <w:ind w:left="108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If the Contractor identifies a new FASCSA order(s) that could impact their supply chain, then the Contractor must conduct a reasonable inquiry to identify whether a covered article or </w:t>
      </w:r>
      <w:r w:rsidRPr="00C66C93">
        <w:rPr>
          <w:rFonts w:ascii="Times New Roman" w:eastAsia="Times New Roman" w:hAnsi="Times New Roman" w:cs="Times New Roman"/>
          <w:sz w:val="24"/>
          <w:szCs w:val="24"/>
        </w:rPr>
        <w:lastRenderedPageBreak/>
        <w:t>product or service produced or provided by a source subject to the FASCSA order(s) was provided to the Government or used during contract performance.</w:t>
      </w:r>
    </w:p>
    <w:p w14:paraId="6160EA7A" w14:textId="77777777" w:rsidR="00C66C93" w:rsidRPr="00C66C93" w:rsidRDefault="00C66C93" w:rsidP="000D4D78">
      <w:pPr>
        <w:numPr>
          <w:ilvl w:val="0"/>
          <w:numId w:val="10"/>
        </w:numPr>
        <w:spacing w:after="0" w:line="240" w:lineRule="auto"/>
        <w:ind w:left="108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p>
    <w:p w14:paraId="5E104042" w14:textId="77777777" w:rsidR="00C66C93" w:rsidRPr="00C66C93" w:rsidRDefault="00C66C93" w:rsidP="000D4D78">
      <w:pPr>
        <w:numPr>
          <w:ilvl w:val="0"/>
          <w:numId w:val="10"/>
        </w:numPr>
        <w:spacing w:before="100" w:beforeAutospacing="1" w:after="0" w:line="240" w:lineRule="auto"/>
        <w:ind w:left="108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The Contractor must report the following information for each covered </w:t>
      </w:r>
      <w:proofErr w:type="gramStart"/>
      <w:r w:rsidRPr="00C66C93">
        <w:rPr>
          <w:rFonts w:ascii="Times New Roman" w:eastAsia="Times New Roman" w:hAnsi="Times New Roman" w:cs="Times New Roman"/>
          <w:sz w:val="24"/>
          <w:szCs w:val="24"/>
        </w:rPr>
        <w:t>article</w:t>
      </w:r>
      <w:proofErr w:type="gramEnd"/>
      <w:r w:rsidRPr="00C66C93">
        <w:rPr>
          <w:rFonts w:ascii="Times New Roman" w:eastAsia="Times New Roman" w:hAnsi="Times New Roman" w:cs="Times New Roman"/>
          <w:sz w:val="24"/>
          <w:szCs w:val="24"/>
        </w:rPr>
        <w:t xml:space="preserve"> or each product or service produced or provided by a source, where the covered article or source is subject to a FASCSA order, pursuant to paragraph (c) of this clause:</w:t>
      </w:r>
    </w:p>
    <w:p w14:paraId="307DFA12" w14:textId="77777777" w:rsidR="00C66C93" w:rsidRPr="00C66C93" w:rsidRDefault="00C66C93" w:rsidP="000D4D78">
      <w:pPr>
        <w:numPr>
          <w:ilvl w:val="0"/>
          <w:numId w:val="12"/>
        </w:numPr>
        <w:spacing w:before="100" w:beforeAutospacing="1" w:after="100" w:afterAutospacing="1"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Within 3 business days from the date of such identification or notification:</w:t>
      </w:r>
    </w:p>
    <w:p w14:paraId="6BEF5310"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Contract </w:t>
      </w:r>
      <w:proofErr w:type="gramStart"/>
      <w:r w:rsidRPr="00C66C93">
        <w:rPr>
          <w:rFonts w:ascii="Times New Roman" w:eastAsia="Times New Roman" w:hAnsi="Times New Roman" w:cs="Times New Roman"/>
          <w:sz w:val="24"/>
          <w:szCs w:val="24"/>
        </w:rPr>
        <w:t>number;</w:t>
      </w:r>
      <w:proofErr w:type="gramEnd"/>
    </w:p>
    <w:p w14:paraId="57527470"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Order number(s), if </w:t>
      </w:r>
      <w:proofErr w:type="gramStart"/>
      <w:r w:rsidRPr="00C66C93">
        <w:rPr>
          <w:rFonts w:ascii="Times New Roman" w:eastAsia="Times New Roman" w:hAnsi="Times New Roman" w:cs="Times New Roman"/>
          <w:sz w:val="24"/>
          <w:szCs w:val="24"/>
        </w:rPr>
        <w:t>applicable;</w:t>
      </w:r>
      <w:proofErr w:type="gramEnd"/>
    </w:p>
    <w:p w14:paraId="1149CE9F"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Name of the product or service provided to the Government or used during performance of the </w:t>
      </w:r>
      <w:proofErr w:type="gramStart"/>
      <w:r w:rsidRPr="00C66C93">
        <w:rPr>
          <w:rFonts w:ascii="Times New Roman" w:eastAsia="Times New Roman" w:hAnsi="Times New Roman" w:cs="Times New Roman"/>
          <w:sz w:val="24"/>
          <w:szCs w:val="24"/>
        </w:rPr>
        <w:t>contract;</w:t>
      </w:r>
      <w:proofErr w:type="gramEnd"/>
    </w:p>
    <w:p w14:paraId="57886CBF"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Name of the covered article or source subject to a FASCSA </w:t>
      </w:r>
      <w:proofErr w:type="gramStart"/>
      <w:r w:rsidRPr="00C66C93">
        <w:rPr>
          <w:rFonts w:ascii="Times New Roman" w:eastAsia="Times New Roman" w:hAnsi="Times New Roman" w:cs="Times New Roman"/>
          <w:sz w:val="24"/>
          <w:szCs w:val="24"/>
        </w:rPr>
        <w:t>order;</w:t>
      </w:r>
      <w:proofErr w:type="gramEnd"/>
    </w:p>
    <w:p w14:paraId="27C0C410"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 xml:space="preserve">If applicable, name of the vendor, including the Commercial and Government Entity code and unique entity identifier (if known), that supplied the covered article or the product or service to the </w:t>
      </w:r>
      <w:proofErr w:type="gramStart"/>
      <w:r w:rsidRPr="00C66C93">
        <w:rPr>
          <w:rFonts w:ascii="Times New Roman" w:eastAsia="Times New Roman" w:hAnsi="Times New Roman" w:cs="Times New Roman"/>
          <w:sz w:val="24"/>
          <w:szCs w:val="24"/>
        </w:rPr>
        <w:t>Contractor;</w:t>
      </w:r>
      <w:proofErr w:type="gramEnd"/>
    </w:p>
    <w:p w14:paraId="292E6A23"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proofErr w:type="gramStart"/>
      <w:r w:rsidRPr="00C66C93">
        <w:rPr>
          <w:rFonts w:ascii="Times New Roman" w:eastAsia="Times New Roman" w:hAnsi="Times New Roman" w:cs="Times New Roman"/>
          <w:sz w:val="24"/>
          <w:szCs w:val="24"/>
        </w:rPr>
        <w:t>Brand;</w:t>
      </w:r>
      <w:proofErr w:type="gramEnd"/>
    </w:p>
    <w:p w14:paraId="74AA8FC3"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Model number (original equipment manufacturer number, manufacturer part number, or wholesaler number</w:t>
      </w:r>
      <w:proofErr w:type="gramStart"/>
      <w:r w:rsidRPr="00C66C93">
        <w:rPr>
          <w:rFonts w:ascii="Times New Roman" w:eastAsia="Times New Roman" w:hAnsi="Times New Roman" w:cs="Times New Roman"/>
          <w:sz w:val="24"/>
          <w:szCs w:val="24"/>
        </w:rPr>
        <w:t>);</w:t>
      </w:r>
      <w:proofErr w:type="gramEnd"/>
    </w:p>
    <w:p w14:paraId="4E5A1DE1"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Item description; and</w:t>
      </w:r>
    </w:p>
    <w:p w14:paraId="72392C42" w14:textId="77777777" w:rsidR="00C66C93" w:rsidRPr="00C66C93" w:rsidRDefault="00C66C93" w:rsidP="000D4D78">
      <w:pPr>
        <w:numPr>
          <w:ilvl w:val="0"/>
          <w:numId w:val="13"/>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Any readily available information about mitigation actions undertaken or recommended.</w:t>
      </w:r>
    </w:p>
    <w:p w14:paraId="1663D2EB" w14:textId="77777777" w:rsidR="00C66C93" w:rsidRPr="00C66C93" w:rsidRDefault="00C66C93" w:rsidP="000D4D78">
      <w:pPr>
        <w:numPr>
          <w:ilvl w:val="0"/>
          <w:numId w:val="12"/>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Within 10 business days of submitting the information in paragraph (c)(4)(i) of this clause:</w:t>
      </w:r>
    </w:p>
    <w:p w14:paraId="0E9F4D6D" w14:textId="77777777" w:rsidR="00C66C93" w:rsidRPr="00C66C93" w:rsidRDefault="00C66C93" w:rsidP="000D4D78">
      <w:pPr>
        <w:numPr>
          <w:ilvl w:val="0"/>
          <w:numId w:val="14"/>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Any further available information about mitigation actions undertaken or recommended.</w:t>
      </w:r>
    </w:p>
    <w:p w14:paraId="106A1017" w14:textId="77777777" w:rsidR="00C66C93" w:rsidRPr="00C66C93" w:rsidRDefault="00C66C93" w:rsidP="000D4D78">
      <w:pPr>
        <w:numPr>
          <w:ilvl w:val="0"/>
          <w:numId w:val="14"/>
        </w:numPr>
        <w:spacing w:after="0" w:line="240" w:lineRule="auto"/>
        <w:ind w:left="216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4FF7EC64" w14:textId="77777777" w:rsidR="00C66C93" w:rsidRPr="00C66C93" w:rsidRDefault="00C66C93" w:rsidP="000D4D78">
      <w:pPr>
        <w:numPr>
          <w:ilvl w:val="0"/>
          <w:numId w:val="6"/>
        </w:numPr>
        <w:spacing w:before="100" w:beforeAutospacing="1" w:after="100" w:afterAutospacing="1" w:line="240" w:lineRule="auto"/>
        <w:ind w:left="720"/>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Removal</w:t>
      </w:r>
      <w:r w:rsidRPr="00C66C93">
        <w:rPr>
          <w:rFonts w:ascii="Times New Roman" w:eastAsia="Times New Roman" w:hAnsi="Times New Roman" w:cs="Times New Roman"/>
          <w:sz w:val="24"/>
          <w:szCs w:val="24"/>
        </w:rPr>
        <w:t xml:space="preserve">.   Upon notification from the contracting officer, during the performance of the contract, the Contractor must promptly make any necessary changes or modifications to remove any covered </w:t>
      </w:r>
      <w:proofErr w:type="gramStart"/>
      <w:r w:rsidRPr="00C66C93">
        <w:rPr>
          <w:rFonts w:ascii="Times New Roman" w:eastAsia="Times New Roman" w:hAnsi="Times New Roman" w:cs="Times New Roman"/>
          <w:sz w:val="24"/>
          <w:szCs w:val="24"/>
        </w:rPr>
        <w:t>article</w:t>
      </w:r>
      <w:proofErr w:type="gramEnd"/>
      <w:r w:rsidRPr="00C66C93">
        <w:rPr>
          <w:rFonts w:ascii="Times New Roman" w:eastAsia="Times New Roman" w:hAnsi="Times New Roman" w:cs="Times New Roman"/>
          <w:sz w:val="24"/>
          <w:szCs w:val="24"/>
        </w:rPr>
        <w:t xml:space="preserve"> or any product or service produced or provided by a source that is subject to an applicable Governmentwide FASCSA order.</w:t>
      </w:r>
    </w:p>
    <w:p w14:paraId="75348E58" w14:textId="77777777" w:rsidR="00C66C93" w:rsidRPr="00C66C93" w:rsidRDefault="00C66C93" w:rsidP="000D4D78">
      <w:pPr>
        <w:numPr>
          <w:ilvl w:val="0"/>
          <w:numId w:val="6"/>
        </w:numPr>
        <w:spacing w:before="100" w:beforeAutospacing="1" w:after="0" w:line="240" w:lineRule="auto"/>
        <w:ind w:left="720"/>
        <w:contextualSpacing/>
        <w:rPr>
          <w:rFonts w:ascii="Times New Roman" w:eastAsia="Times New Roman" w:hAnsi="Times New Roman" w:cs="Times New Roman"/>
          <w:sz w:val="24"/>
          <w:szCs w:val="24"/>
        </w:rPr>
      </w:pPr>
      <w:r w:rsidRPr="00C66C93">
        <w:rPr>
          <w:rFonts w:ascii="Times New Roman" w:eastAsia="Times New Roman" w:hAnsi="Times New Roman" w:cs="Times New Roman"/>
          <w:i/>
          <w:iCs/>
          <w:sz w:val="24"/>
          <w:szCs w:val="24"/>
        </w:rPr>
        <w:t>Subcontracts</w:t>
      </w:r>
      <w:r w:rsidRPr="00C66C93">
        <w:rPr>
          <w:rFonts w:ascii="Times New Roman" w:eastAsia="Times New Roman" w:hAnsi="Times New Roman" w:cs="Times New Roman"/>
          <w:sz w:val="24"/>
          <w:szCs w:val="24"/>
        </w:rPr>
        <w:t>.</w:t>
      </w:r>
    </w:p>
    <w:p w14:paraId="7C45B3E3" w14:textId="77777777" w:rsidR="00C66C93" w:rsidRPr="00C66C93" w:rsidRDefault="00C66C93" w:rsidP="000D4D78">
      <w:pPr>
        <w:numPr>
          <w:ilvl w:val="0"/>
          <w:numId w:val="15"/>
        </w:numPr>
        <w:spacing w:before="100" w:beforeAutospacing="1" w:after="100" w:afterAutospacing="1" w:line="240" w:lineRule="auto"/>
        <w:ind w:left="108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t>The Contractor must insert the substance of this clause, including this paragraph (e) and excluding paragraph (c)(1) of this clause, in all subcontracts and other contractual instruments, including subcontracts for the acquisition of commercial products and commercial services.</w:t>
      </w:r>
    </w:p>
    <w:p w14:paraId="4E56A855" w14:textId="0E3EEF3C" w:rsidR="00C66C93" w:rsidRPr="00C66C93" w:rsidRDefault="00C66C93" w:rsidP="000D4D78">
      <w:pPr>
        <w:numPr>
          <w:ilvl w:val="0"/>
          <w:numId w:val="15"/>
        </w:numPr>
        <w:spacing w:before="100" w:beforeAutospacing="1" w:after="100" w:afterAutospacing="1" w:line="240" w:lineRule="auto"/>
        <w:ind w:left="1080"/>
        <w:contextualSpacing/>
        <w:rPr>
          <w:rFonts w:ascii="Times New Roman" w:eastAsia="Times New Roman" w:hAnsi="Times New Roman" w:cs="Times New Roman"/>
          <w:sz w:val="24"/>
          <w:szCs w:val="24"/>
        </w:rPr>
      </w:pPr>
      <w:r w:rsidRPr="00C66C93">
        <w:rPr>
          <w:rFonts w:ascii="Times New Roman" w:eastAsia="Times New Roman" w:hAnsi="Times New Roman" w:cs="Times New Roman"/>
          <w:sz w:val="24"/>
          <w:szCs w:val="24"/>
        </w:rPr>
        <w:lastRenderedPageBreak/>
        <w:t>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p w14:paraId="01D591A1" w14:textId="47006E83"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Notices (09/2021) 6.10.1 </w:t>
      </w:r>
      <w:r w:rsidRPr="00F44529">
        <w:rPr>
          <w:rFonts w:ascii="Times New Roman" w:eastAsia="Times New Roman" w:hAnsi="Times New Roman" w:cs="Times New Roman"/>
          <w:i/>
          <w:iCs/>
          <w:vanish/>
          <w:color w:val="0000FF"/>
          <w:sz w:val="24"/>
          <w:szCs w:val="24"/>
        </w:rPr>
        <w:t xml:space="preserve">Insert in all real estate leases, easements, and MOAs. </w:t>
      </w:r>
      <w:r w:rsidRPr="00F62D0A">
        <w:rPr>
          <w:rFonts w:ascii="Times New Roman" w:eastAsia="Times New Roman" w:hAnsi="Times New Roman" w:cs="Times New Roman"/>
          <w:color w:val="000000"/>
          <w:sz w:val="24"/>
          <w:szCs w:val="24"/>
        </w:rPr>
        <w:t>All notices/correspondence must be in writing, reference the Contract number, and be addressed as follows:</w:t>
      </w:r>
      <w:r w:rsidRPr="00F62D0A">
        <w:rPr>
          <w:rFonts w:ascii="Times New Roman" w:eastAsia="Times New Roman" w:hAnsi="Times New Roman" w:cs="Times New Roman"/>
          <w:color w:val="000000"/>
          <w:sz w:val="24"/>
          <w:szCs w:val="24"/>
        </w:rPr>
        <w:br/>
      </w:r>
      <w:r w:rsidRPr="00F62D0A">
        <w:rPr>
          <w:rFonts w:ascii="Times New Roman" w:eastAsia="Times New Roman" w:hAnsi="Times New Roman" w:cs="Times New Roman"/>
          <w:color w:val="000000"/>
          <w:sz w:val="24"/>
          <w:szCs w:val="24"/>
        </w:rPr>
        <w:br/>
        <w:t xml:space="preserve">TO THE CONTRACTOR:                                                                                  </w:t>
      </w:r>
      <w:r w:rsidRPr="00F62D0A">
        <w:rPr>
          <w:rFonts w:ascii="Times New Roman" w:eastAsia="Times New Roman" w:hAnsi="Times New Roman" w:cs="Times New Roman"/>
          <w:color w:val="000000"/>
          <w:sz w:val="24"/>
          <w:szCs w:val="24"/>
        </w:rPr>
        <w:br/>
      </w:r>
      <w:r w:rsidRPr="00F62D0A">
        <w:rPr>
          <w:rFonts w:ascii="Times New Roman" w:eastAsia="Times New Roman" w:hAnsi="Times New Roman" w:cs="Times New Roman"/>
          <w:color w:val="FF0000"/>
          <w:sz w:val="24"/>
          <w:szCs w:val="24"/>
        </w:rPr>
        <w:t xml:space="preserve">&lt;Insert Contractor’s Name&gt;                                                                                                                                                                                                                                                                                                                                                                                                                                                                                                               </w:t>
      </w:r>
      <w:r w:rsidRPr="00F62D0A">
        <w:rPr>
          <w:rFonts w:ascii="Times New Roman" w:eastAsia="Times New Roman" w:hAnsi="Times New Roman" w:cs="Times New Roman"/>
          <w:color w:val="FF0000"/>
          <w:sz w:val="24"/>
          <w:szCs w:val="24"/>
        </w:rPr>
        <w:br/>
        <w:t>&lt;Insert correspondence address&gt;</w:t>
      </w:r>
      <w:r w:rsidRPr="00F62D0A">
        <w:rPr>
          <w:rFonts w:ascii="Times New Roman" w:eastAsia="Times New Roman" w:hAnsi="Times New Roman" w:cs="Times New Roman"/>
          <w:color w:val="FF0000"/>
          <w:sz w:val="24"/>
          <w:szCs w:val="24"/>
        </w:rPr>
        <w:br/>
        <w:t xml:space="preserve">&lt;Insert City, State, Zip code&gt; </w:t>
      </w:r>
      <w:r w:rsidRPr="00F62D0A">
        <w:rPr>
          <w:rFonts w:ascii="Times New Roman" w:eastAsia="Times New Roman" w:hAnsi="Times New Roman" w:cs="Times New Roman"/>
          <w:color w:val="FF0000"/>
          <w:sz w:val="24"/>
          <w:szCs w:val="24"/>
        </w:rPr>
        <w:br/>
      </w:r>
      <w:r w:rsidRPr="00F62D0A">
        <w:rPr>
          <w:rFonts w:ascii="Times New Roman" w:eastAsia="Times New Roman" w:hAnsi="Times New Roman" w:cs="Times New Roman"/>
          <w:color w:val="000000"/>
          <w:sz w:val="24"/>
          <w:szCs w:val="24"/>
        </w:rPr>
        <w:br/>
        <w:t>TO THE GOVERNMENT:</w:t>
      </w:r>
      <w:r w:rsidRPr="00F62D0A">
        <w:rPr>
          <w:rFonts w:ascii="Times New Roman" w:eastAsia="Times New Roman" w:hAnsi="Times New Roman" w:cs="Times New Roman"/>
          <w:color w:val="000000"/>
          <w:sz w:val="24"/>
          <w:szCs w:val="24"/>
        </w:rPr>
        <w:br/>
        <w:t>Federal Aviation Administration</w:t>
      </w:r>
      <w:r w:rsidRPr="00F62D0A">
        <w:rPr>
          <w:rFonts w:ascii="Times New Roman" w:eastAsia="Times New Roman" w:hAnsi="Times New Roman" w:cs="Times New Roman"/>
          <w:color w:val="000000"/>
          <w:sz w:val="24"/>
          <w:szCs w:val="24"/>
        </w:rPr>
        <w:br/>
      </w:r>
      <w:r w:rsidRPr="00F62D0A">
        <w:rPr>
          <w:rFonts w:ascii="Times New Roman" w:eastAsia="Times New Roman" w:hAnsi="Times New Roman" w:cs="Times New Roman"/>
          <w:color w:val="FF0000"/>
          <w:sz w:val="24"/>
          <w:szCs w:val="24"/>
        </w:rPr>
        <w:t>&lt;Real Estate Contracting Division&gt;, &lt;routing symbol&gt;                                                                                                                                                                                                                                                                                                                                                                                                                                                                     &lt;insert address&gt;</w:t>
      </w:r>
      <w:r w:rsidRPr="00F62D0A">
        <w:rPr>
          <w:rFonts w:ascii="Times New Roman" w:eastAsia="Times New Roman" w:hAnsi="Times New Roman" w:cs="Times New Roman"/>
          <w:color w:val="FF0000"/>
          <w:sz w:val="24"/>
          <w:szCs w:val="24"/>
        </w:rPr>
        <w:br/>
        <w:t xml:space="preserve">&lt;Insert City, State, Zip code&gt; </w:t>
      </w:r>
    </w:p>
    <w:p w14:paraId="79407BF1" w14:textId="69FCA490" w:rsidR="00F62D0A" w:rsidRPr="00F62D0A" w:rsidRDefault="00F62D0A" w:rsidP="00F62D0A">
      <w:pPr>
        <w:pStyle w:val="ListParagraph"/>
        <w:numPr>
          <w:ilvl w:val="0"/>
          <w:numId w:val="4"/>
        </w:numPr>
        <w:spacing w:line="240" w:lineRule="auto"/>
        <w:contextualSpacing w:val="0"/>
        <w:rPr>
          <w:rFonts w:ascii="Times New Roman" w:eastAsia="Times New Roman" w:hAnsi="Times New Roman" w:cs="Times New Roman"/>
          <w:sz w:val="24"/>
          <w:szCs w:val="24"/>
        </w:rPr>
      </w:pPr>
      <w:r w:rsidRPr="00F62D0A">
        <w:rPr>
          <w:rFonts w:ascii="Times New Roman" w:eastAsia="Times New Roman" w:hAnsi="Times New Roman" w:cs="Times New Roman"/>
          <w:b/>
          <w:bCs/>
          <w:sz w:val="24"/>
          <w:szCs w:val="24"/>
        </w:rPr>
        <w:t xml:space="preserve">Signature Block (09/2021) 6.10.3 </w:t>
      </w:r>
      <w:r w:rsidRPr="00F44529">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F62D0A">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color w:val="FF0000"/>
          <w:sz w:val="24"/>
          <w:szCs w:val="24"/>
        </w:rPr>
        <w:t xml:space="preserve">&lt;ENTER CONTRACTOR’S LEGAL NAME&gt;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color w:val="FF0000"/>
          <w:sz w:val="24"/>
          <w:szCs w:val="24"/>
        </w:rPr>
        <w:t xml:space="preserve">By: _________________________ </w:t>
      </w:r>
      <w:r w:rsidRPr="00F62D0A">
        <w:rPr>
          <w:rFonts w:ascii="Times New Roman" w:eastAsia="Times New Roman" w:hAnsi="Times New Roman" w:cs="Times New Roman"/>
          <w:color w:val="FF0000"/>
          <w:sz w:val="24"/>
          <w:szCs w:val="24"/>
        </w:rPr>
        <w:br/>
        <w:t xml:space="preserve">Print Name: _________________________ </w:t>
      </w:r>
      <w:r w:rsidRPr="00F62D0A">
        <w:rPr>
          <w:rFonts w:ascii="Times New Roman" w:eastAsia="Times New Roman" w:hAnsi="Times New Roman" w:cs="Times New Roman"/>
          <w:color w:val="FF0000"/>
          <w:sz w:val="24"/>
          <w:szCs w:val="24"/>
        </w:rPr>
        <w:br/>
        <w:t xml:space="preserve">Title: ____________________ </w:t>
      </w:r>
      <w:r w:rsidRPr="00F62D0A">
        <w:rPr>
          <w:rFonts w:ascii="Times New Roman" w:eastAsia="Times New Roman" w:hAnsi="Times New Roman" w:cs="Times New Roman"/>
          <w:color w:val="FF0000"/>
          <w:sz w:val="24"/>
          <w:szCs w:val="24"/>
        </w:rPr>
        <w:br/>
        <w:t xml:space="preserve">Date: _________________________ </w:t>
      </w:r>
      <w:r w:rsidRPr="00F62D0A">
        <w:rPr>
          <w:rFonts w:ascii="Times New Roman" w:eastAsia="Times New Roman" w:hAnsi="Times New Roman" w:cs="Times New Roman"/>
          <w:sz w:val="24"/>
          <w:szCs w:val="24"/>
        </w:rPr>
        <w:br/>
      </w:r>
      <w:r w:rsidRPr="00F62D0A">
        <w:rPr>
          <w:rFonts w:ascii="Times New Roman" w:eastAsia="Times New Roman" w:hAnsi="Times New Roman" w:cs="Times New Roman"/>
          <w:sz w:val="24"/>
          <w:szCs w:val="24"/>
        </w:rPr>
        <w:br/>
        <w:t>UNITED STATES OF AMERICA</w:t>
      </w:r>
      <w:r w:rsidRPr="00F62D0A">
        <w:rPr>
          <w:rFonts w:ascii="Times New Roman" w:eastAsia="Times New Roman" w:hAnsi="Times New Roman" w:cs="Times New Roman"/>
          <w:sz w:val="24"/>
          <w:szCs w:val="24"/>
        </w:rPr>
        <w:br/>
        <w:t>DEPARTMENT OF TRANSPORTATION</w:t>
      </w:r>
      <w:r w:rsidRPr="00F62D0A">
        <w:rPr>
          <w:rFonts w:ascii="Times New Roman" w:eastAsia="Times New Roman" w:hAnsi="Times New Roman" w:cs="Times New Roman"/>
          <w:sz w:val="24"/>
          <w:szCs w:val="24"/>
        </w:rPr>
        <w:br/>
        <w:t>FEDERAL AVIATION ADMINISTRATION</w:t>
      </w:r>
      <w:r w:rsidRPr="00F62D0A">
        <w:rPr>
          <w:rFonts w:ascii="Times New Roman" w:eastAsia="Times New Roman" w:hAnsi="Times New Roman" w:cs="Times New Roman"/>
          <w:color w:val="FF0000"/>
          <w:sz w:val="24"/>
          <w:szCs w:val="24"/>
        </w:rPr>
        <w:br/>
        <w:t xml:space="preserve">By: _________________________ </w:t>
      </w:r>
      <w:r w:rsidRPr="00F62D0A">
        <w:rPr>
          <w:rFonts w:ascii="Times New Roman" w:eastAsia="Times New Roman" w:hAnsi="Times New Roman" w:cs="Times New Roman"/>
          <w:color w:val="FF0000"/>
          <w:sz w:val="24"/>
          <w:szCs w:val="24"/>
        </w:rPr>
        <w:br/>
        <w:t xml:space="preserve">Print Name: _________________________ </w:t>
      </w:r>
      <w:r w:rsidRPr="00F62D0A">
        <w:rPr>
          <w:rFonts w:ascii="Times New Roman" w:eastAsia="Times New Roman" w:hAnsi="Times New Roman" w:cs="Times New Roman"/>
          <w:color w:val="FF0000"/>
          <w:sz w:val="24"/>
          <w:szCs w:val="24"/>
        </w:rPr>
        <w:br/>
        <w:t xml:space="preserve">Title: Real Estate Contracting Officer </w:t>
      </w:r>
      <w:r w:rsidRPr="00F62D0A">
        <w:rPr>
          <w:rFonts w:ascii="Times New Roman" w:eastAsia="Times New Roman" w:hAnsi="Times New Roman" w:cs="Times New Roman"/>
          <w:color w:val="FF0000"/>
          <w:sz w:val="24"/>
          <w:szCs w:val="24"/>
        </w:rPr>
        <w:br/>
        <w:t>Date: _________________________</w:t>
      </w:r>
      <w:r w:rsidRPr="00F62D0A">
        <w:rPr>
          <w:rFonts w:ascii="Times New Roman" w:eastAsia="Times New Roman" w:hAnsi="Times New Roman" w:cs="Times New Roman"/>
          <w:sz w:val="24"/>
          <w:szCs w:val="24"/>
        </w:rPr>
        <w:t xml:space="preserve"> </w:t>
      </w:r>
    </w:p>
    <w:p w14:paraId="0C92C074" w14:textId="77777777" w:rsidR="004F2DD8" w:rsidRPr="004F2DD8" w:rsidRDefault="004F2DD8" w:rsidP="004F2DD8">
      <w:pPr>
        <w:rPr>
          <w:rFonts w:ascii="Times New Roman" w:hAnsi="Times New Roman" w:cs="Times New Roman"/>
          <w:b/>
          <w:sz w:val="24"/>
          <w:szCs w:val="24"/>
        </w:rPr>
      </w:pPr>
      <w:r w:rsidRPr="004F2DD8">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F2DD8" w14:paraId="12393AD1" w14:textId="77777777" w:rsidTr="002251FA">
        <w:tc>
          <w:tcPr>
            <w:tcW w:w="1075" w:type="dxa"/>
            <w:shd w:val="clear" w:color="auto" w:fill="DEEAF6" w:themeFill="accent1" w:themeFillTint="33"/>
          </w:tcPr>
          <w:p w14:paraId="15F94F2D"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F2DD8" w:rsidRDefault="004F2DD8" w:rsidP="002251FA">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 of Pages</w:t>
            </w:r>
          </w:p>
        </w:tc>
      </w:tr>
      <w:tr w:rsidR="004F2DD8" w14:paraId="649841BE" w14:textId="77777777" w:rsidTr="002251FA">
        <w:tc>
          <w:tcPr>
            <w:tcW w:w="1075" w:type="dxa"/>
          </w:tcPr>
          <w:p w14:paraId="56B20A0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6120" w:type="dxa"/>
          </w:tcPr>
          <w:p w14:paraId="3CF2D8B6" w14:textId="77777777" w:rsidR="004F2DD8" w:rsidRDefault="004F2DD8" w:rsidP="002251FA">
            <w:pPr>
              <w:rPr>
                <w:rFonts w:ascii="Times New Roman" w:hAnsi="Times New Roman" w:cs="Times New Roman"/>
                <w:b/>
                <w:sz w:val="24"/>
                <w:szCs w:val="24"/>
              </w:rPr>
            </w:pPr>
          </w:p>
        </w:tc>
        <w:tc>
          <w:tcPr>
            <w:tcW w:w="1620" w:type="dxa"/>
          </w:tcPr>
          <w:p w14:paraId="0FB78278" w14:textId="77777777" w:rsidR="004F2DD8" w:rsidRDefault="004F2DD8" w:rsidP="002251FA">
            <w:pPr>
              <w:rPr>
                <w:rFonts w:ascii="Times New Roman" w:hAnsi="Times New Roman" w:cs="Times New Roman"/>
                <w:b/>
                <w:sz w:val="24"/>
                <w:szCs w:val="24"/>
              </w:rPr>
            </w:pPr>
          </w:p>
        </w:tc>
        <w:tc>
          <w:tcPr>
            <w:tcW w:w="1255" w:type="dxa"/>
          </w:tcPr>
          <w:p w14:paraId="1FC39945" w14:textId="77777777" w:rsidR="004F2DD8" w:rsidRDefault="004F2DD8" w:rsidP="002251FA">
            <w:pPr>
              <w:rPr>
                <w:rFonts w:ascii="Times New Roman" w:hAnsi="Times New Roman" w:cs="Times New Roman"/>
                <w:b/>
                <w:sz w:val="24"/>
                <w:szCs w:val="24"/>
              </w:rPr>
            </w:pPr>
          </w:p>
        </w:tc>
      </w:tr>
      <w:tr w:rsidR="004F2DD8" w14:paraId="18F999B5" w14:textId="77777777" w:rsidTr="002251FA">
        <w:tc>
          <w:tcPr>
            <w:tcW w:w="1075" w:type="dxa"/>
          </w:tcPr>
          <w:p w14:paraId="7144751B"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0562CB0E" w14:textId="77777777" w:rsidR="004F2DD8" w:rsidRDefault="004F2DD8" w:rsidP="002251FA">
            <w:pPr>
              <w:rPr>
                <w:rFonts w:ascii="Times New Roman" w:hAnsi="Times New Roman" w:cs="Times New Roman"/>
                <w:b/>
                <w:sz w:val="24"/>
                <w:szCs w:val="24"/>
              </w:rPr>
            </w:pPr>
          </w:p>
        </w:tc>
        <w:tc>
          <w:tcPr>
            <w:tcW w:w="1620" w:type="dxa"/>
          </w:tcPr>
          <w:p w14:paraId="34CE0A41" w14:textId="77777777" w:rsidR="004F2DD8" w:rsidRDefault="004F2DD8" w:rsidP="002251FA">
            <w:pPr>
              <w:rPr>
                <w:rFonts w:ascii="Times New Roman" w:hAnsi="Times New Roman" w:cs="Times New Roman"/>
                <w:b/>
                <w:sz w:val="24"/>
                <w:szCs w:val="24"/>
              </w:rPr>
            </w:pPr>
          </w:p>
        </w:tc>
        <w:tc>
          <w:tcPr>
            <w:tcW w:w="1255" w:type="dxa"/>
          </w:tcPr>
          <w:p w14:paraId="62EBF3C5" w14:textId="77777777" w:rsidR="004F2DD8" w:rsidRDefault="004F2DD8" w:rsidP="002251FA">
            <w:pPr>
              <w:rPr>
                <w:rFonts w:ascii="Times New Roman" w:hAnsi="Times New Roman" w:cs="Times New Roman"/>
                <w:b/>
                <w:sz w:val="24"/>
                <w:szCs w:val="24"/>
              </w:rPr>
            </w:pPr>
          </w:p>
        </w:tc>
      </w:tr>
      <w:tr w:rsidR="004F2DD8" w14:paraId="5FCD5EC4" w14:textId="77777777" w:rsidTr="002251FA">
        <w:tc>
          <w:tcPr>
            <w:tcW w:w="1075" w:type="dxa"/>
          </w:tcPr>
          <w:p w14:paraId="0B778152"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6D98A12B" w14:textId="77777777" w:rsidR="004F2DD8" w:rsidRDefault="004F2DD8" w:rsidP="002251FA">
            <w:pPr>
              <w:rPr>
                <w:rFonts w:ascii="Times New Roman" w:hAnsi="Times New Roman" w:cs="Times New Roman"/>
                <w:b/>
                <w:sz w:val="24"/>
                <w:szCs w:val="24"/>
              </w:rPr>
            </w:pPr>
          </w:p>
        </w:tc>
        <w:tc>
          <w:tcPr>
            <w:tcW w:w="1620" w:type="dxa"/>
          </w:tcPr>
          <w:p w14:paraId="2946DB82" w14:textId="77777777" w:rsidR="004F2DD8" w:rsidRDefault="004F2DD8" w:rsidP="002251FA">
            <w:pPr>
              <w:rPr>
                <w:rFonts w:ascii="Times New Roman" w:hAnsi="Times New Roman" w:cs="Times New Roman"/>
                <w:b/>
                <w:sz w:val="24"/>
                <w:szCs w:val="24"/>
              </w:rPr>
            </w:pPr>
          </w:p>
        </w:tc>
        <w:tc>
          <w:tcPr>
            <w:tcW w:w="1255" w:type="dxa"/>
          </w:tcPr>
          <w:p w14:paraId="5997CC1D" w14:textId="77777777" w:rsidR="004F2DD8" w:rsidRDefault="004F2DD8" w:rsidP="002251FA">
            <w:pPr>
              <w:rPr>
                <w:rFonts w:ascii="Times New Roman" w:hAnsi="Times New Roman" w:cs="Times New Roman"/>
                <w:b/>
                <w:sz w:val="24"/>
                <w:szCs w:val="24"/>
              </w:rPr>
            </w:pPr>
          </w:p>
        </w:tc>
      </w:tr>
      <w:tr w:rsidR="004F2DD8" w14:paraId="2598DEE6" w14:textId="77777777" w:rsidTr="002251FA">
        <w:tc>
          <w:tcPr>
            <w:tcW w:w="1075" w:type="dxa"/>
          </w:tcPr>
          <w:p w14:paraId="279935FF"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110FFD37" w14:textId="77777777" w:rsidR="004F2DD8" w:rsidRDefault="004F2DD8" w:rsidP="002251FA">
            <w:pPr>
              <w:rPr>
                <w:rFonts w:ascii="Times New Roman" w:hAnsi="Times New Roman" w:cs="Times New Roman"/>
                <w:b/>
                <w:sz w:val="24"/>
                <w:szCs w:val="24"/>
              </w:rPr>
            </w:pPr>
          </w:p>
        </w:tc>
        <w:tc>
          <w:tcPr>
            <w:tcW w:w="1620" w:type="dxa"/>
          </w:tcPr>
          <w:p w14:paraId="6B699379" w14:textId="77777777" w:rsidR="004F2DD8" w:rsidRDefault="004F2DD8" w:rsidP="002251FA">
            <w:pPr>
              <w:rPr>
                <w:rFonts w:ascii="Times New Roman" w:hAnsi="Times New Roman" w:cs="Times New Roman"/>
                <w:b/>
                <w:sz w:val="24"/>
                <w:szCs w:val="24"/>
              </w:rPr>
            </w:pPr>
          </w:p>
        </w:tc>
        <w:tc>
          <w:tcPr>
            <w:tcW w:w="1255" w:type="dxa"/>
          </w:tcPr>
          <w:p w14:paraId="3FE9F23F" w14:textId="77777777" w:rsidR="004F2DD8" w:rsidRDefault="004F2DD8" w:rsidP="002251FA">
            <w:pPr>
              <w:rPr>
                <w:rFonts w:ascii="Times New Roman" w:hAnsi="Times New Roman" w:cs="Times New Roman"/>
                <w:b/>
                <w:sz w:val="24"/>
                <w:szCs w:val="24"/>
              </w:rPr>
            </w:pPr>
          </w:p>
        </w:tc>
      </w:tr>
      <w:tr w:rsidR="004F2DD8" w14:paraId="78941E47" w14:textId="77777777" w:rsidTr="002251FA">
        <w:tc>
          <w:tcPr>
            <w:tcW w:w="1075" w:type="dxa"/>
          </w:tcPr>
          <w:p w14:paraId="44240AAE"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F72F646" w14:textId="77777777" w:rsidR="004F2DD8" w:rsidRDefault="004F2DD8" w:rsidP="002251FA">
            <w:pPr>
              <w:rPr>
                <w:rFonts w:ascii="Times New Roman" w:hAnsi="Times New Roman" w:cs="Times New Roman"/>
                <w:b/>
                <w:sz w:val="24"/>
                <w:szCs w:val="24"/>
              </w:rPr>
            </w:pPr>
          </w:p>
        </w:tc>
        <w:tc>
          <w:tcPr>
            <w:tcW w:w="1620" w:type="dxa"/>
          </w:tcPr>
          <w:p w14:paraId="08CE6F91" w14:textId="77777777" w:rsidR="004F2DD8" w:rsidRDefault="004F2DD8" w:rsidP="002251FA">
            <w:pPr>
              <w:rPr>
                <w:rFonts w:ascii="Times New Roman" w:hAnsi="Times New Roman" w:cs="Times New Roman"/>
                <w:b/>
                <w:sz w:val="24"/>
                <w:szCs w:val="24"/>
              </w:rPr>
            </w:pPr>
          </w:p>
        </w:tc>
        <w:tc>
          <w:tcPr>
            <w:tcW w:w="1255" w:type="dxa"/>
          </w:tcPr>
          <w:p w14:paraId="61CDCEAD" w14:textId="77777777" w:rsidR="004F2DD8" w:rsidRDefault="004F2DD8" w:rsidP="002251FA">
            <w:pPr>
              <w:rPr>
                <w:rFonts w:ascii="Times New Roman" w:hAnsi="Times New Roman" w:cs="Times New Roman"/>
                <w:b/>
                <w:sz w:val="24"/>
                <w:szCs w:val="24"/>
              </w:rPr>
            </w:pPr>
          </w:p>
        </w:tc>
      </w:tr>
    </w:tbl>
    <w:p w14:paraId="6BB9E253" w14:textId="77777777" w:rsidR="00D3201A" w:rsidRDefault="00D3201A"/>
    <w:p w14:paraId="603290FC" w14:textId="0EF1006C" w:rsidR="00D3201A" w:rsidRDefault="00F44529" w:rsidP="00F44529">
      <w:pPr>
        <w:spacing w:line="240" w:lineRule="auto"/>
        <w:ind w:left="720" w:hanging="360"/>
      </w:pPr>
      <w:r>
        <w:br w:type="page"/>
      </w:r>
    </w:p>
    <w:p w14:paraId="7809077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sz w:val="20"/>
          <w:szCs w:val="20"/>
        </w:rPr>
      </w:pPr>
      <w:r w:rsidRPr="004F3E8F">
        <w:rPr>
          <w:rFonts w:ascii="Times New Roman" w:eastAsia="Times New Roman" w:hAnsi="Times New Roman" w:cs="Times New Roman"/>
          <w:b/>
          <w:bCs/>
          <w:sz w:val="20"/>
          <w:szCs w:val="20"/>
        </w:rPr>
        <w:lastRenderedPageBreak/>
        <w:t xml:space="preserve">DATED </w:t>
      </w:r>
      <w:r w:rsidRPr="004F3E8F">
        <w:rPr>
          <w:rFonts w:ascii="Times New Roman" w:eastAsia="Times New Roman" w:hAnsi="Times New Roman" w:cs="Times New Roman"/>
          <w:b/>
          <w:color w:val="FF0000"/>
          <w:sz w:val="20"/>
          <w:szCs w:val="20"/>
        </w:rPr>
        <w:t>&lt;INSERT START DATE&gt;</w:t>
      </w:r>
    </w:p>
    <w:p w14:paraId="54C6CC0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bCs/>
          <w:sz w:val="20"/>
          <w:szCs w:val="20"/>
        </w:rPr>
        <w:t>LIST OF FACILITIES</w:t>
      </w:r>
    </w:p>
    <w:p w14:paraId="4D1DEA3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sz w:val="20"/>
          <w:szCs w:val="20"/>
        </w:rPr>
        <w:t>MEMORANDUM OF AGREEMENT</w:t>
      </w:r>
    </w:p>
    <w:p w14:paraId="073F7FB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color w:val="FF0000"/>
          <w:sz w:val="20"/>
          <w:szCs w:val="20"/>
        </w:rPr>
      </w:pPr>
      <w:r w:rsidRPr="004F3E8F">
        <w:rPr>
          <w:rFonts w:ascii="Times New Roman" w:eastAsia="Times New Roman" w:hAnsi="Times New Roman" w:cs="Times New Roman"/>
          <w:b/>
          <w:bCs/>
          <w:color w:val="FF0000"/>
          <w:sz w:val="20"/>
          <w:szCs w:val="20"/>
        </w:rPr>
        <w:t>&lt;XXXXX-XX-X-XXXXX&gt;</w:t>
      </w:r>
    </w:p>
    <w:p w14:paraId="785F7C8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color w:val="FF0000"/>
          <w:sz w:val="20"/>
          <w:szCs w:val="20"/>
        </w:rPr>
        <w:t>&lt;INSERT OFFICIAL AIRPORT NAME&gt;</w:t>
      </w:r>
      <w:r w:rsidRPr="004F3E8F">
        <w:rPr>
          <w:rFonts w:ascii="Times New Roman" w:eastAsia="Times New Roman" w:hAnsi="Times New Roman" w:cs="Times New Roman"/>
          <w:b/>
          <w:sz w:val="20"/>
          <w:szCs w:val="20"/>
        </w:rPr>
        <w:t xml:space="preserve"> </w:t>
      </w:r>
      <w:proofErr w:type="gramStart"/>
      <w:r w:rsidRPr="004F3E8F">
        <w:rPr>
          <w:rFonts w:ascii="Times New Roman" w:eastAsia="Times New Roman" w:hAnsi="Times New Roman" w:cs="Times New Roman"/>
          <w:b/>
          <w:sz w:val="20"/>
          <w:szCs w:val="20"/>
        </w:rPr>
        <w:t>AIRPORT</w:t>
      </w:r>
      <w:proofErr w:type="gramEnd"/>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95"/>
        <w:gridCol w:w="1766"/>
        <w:gridCol w:w="1451"/>
        <w:gridCol w:w="1260"/>
        <w:gridCol w:w="3098"/>
      </w:tblGrid>
      <w:tr w:rsidR="00D3201A" w:rsidRPr="004F3E8F" w14:paraId="29B5BE6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tcPr>
          <w:p w14:paraId="6E7BEAA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0E2E8B5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  Number</w:t>
            </w:r>
          </w:p>
        </w:tc>
        <w:tc>
          <w:tcPr>
            <w:tcW w:w="1766" w:type="dxa"/>
            <w:tcBorders>
              <w:top w:val="outset" w:sz="6" w:space="0" w:color="auto"/>
              <w:left w:val="outset" w:sz="6" w:space="0" w:color="auto"/>
              <w:bottom w:val="outset" w:sz="6" w:space="0" w:color="auto"/>
              <w:right w:val="outset" w:sz="6" w:space="0" w:color="auto"/>
            </w:tcBorders>
          </w:tcPr>
          <w:p w14:paraId="63E4A9C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4BDB06D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Facility</w:t>
            </w:r>
          </w:p>
        </w:tc>
        <w:tc>
          <w:tcPr>
            <w:tcW w:w="1451" w:type="dxa"/>
            <w:tcBorders>
              <w:top w:val="outset" w:sz="6" w:space="0" w:color="auto"/>
              <w:left w:val="outset" w:sz="6" w:space="0" w:color="auto"/>
              <w:bottom w:val="outset" w:sz="6" w:space="0" w:color="auto"/>
              <w:right w:val="outset" w:sz="6" w:space="0" w:color="auto"/>
            </w:tcBorders>
          </w:tcPr>
          <w:p w14:paraId="52E56223" w14:textId="77777777" w:rsidR="00D3201A" w:rsidRPr="004F3E8F" w:rsidRDefault="00D3201A" w:rsidP="00D3201A">
            <w:pPr>
              <w:spacing w:after="0" w:line="240" w:lineRule="auto"/>
              <w:jc w:val="center"/>
              <w:rPr>
                <w:rFonts w:ascii="Times New Roman" w:eastAsia="Times New Roman" w:hAnsi="Times New Roman" w:cs="Times New Roman"/>
                <w:b/>
                <w:bCs/>
                <w:sz w:val="20"/>
                <w:szCs w:val="20"/>
                <w:u w:val="single"/>
              </w:rPr>
            </w:pPr>
          </w:p>
          <w:p w14:paraId="63E35DF9"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R/W (ATID)</w:t>
            </w:r>
          </w:p>
          <w:p w14:paraId="2407ED7C"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Number</w:t>
            </w:r>
          </w:p>
        </w:tc>
        <w:tc>
          <w:tcPr>
            <w:tcW w:w="1260" w:type="dxa"/>
            <w:tcBorders>
              <w:top w:val="outset" w:sz="6" w:space="0" w:color="auto"/>
              <w:left w:val="outset" w:sz="6" w:space="0" w:color="auto"/>
              <w:bottom w:val="outset" w:sz="6" w:space="0" w:color="auto"/>
              <w:right w:val="outset" w:sz="6" w:space="0" w:color="auto"/>
            </w:tcBorders>
          </w:tcPr>
          <w:p w14:paraId="472EB9B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GSA Control Number</w:t>
            </w:r>
          </w:p>
        </w:tc>
        <w:tc>
          <w:tcPr>
            <w:tcW w:w="3098" w:type="dxa"/>
            <w:tcBorders>
              <w:top w:val="outset" w:sz="6" w:space="0" w:color="auto"/>
              <w:left w:val="outset" w:sz="6" w:space="0" w:color="auto"/>
              <w:bottom w:val="outset" w:sz="6" w:space="0" w:color="auto"/>
              <w:right w:val="outset" w:sz="6" w:space="0" w:color="auto"/>
            </w:tcBorders>
          </w:tcPr>
          <w:p w14:paraId="4F6584B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3CB4E69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Comments</w:t>
            </w:r>
          </w:p>
        </w:tc>
      </w:tr>
      <w:tr w:rsidR="00D3201A" w:rsidRPr="004F3E8F" w14:paraId="5E43E8F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46CD69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p>
        </w:tc>
        <w:tc>
          <w:tcPr>
            <w:tcW w:w="1766" w:type="dxa"/>
            <w:tcBorders>
              <w:top w:val="outset" w:sz="6" w:space="0" w:color="auto"/>
              <w:left w:val="outset" w:sz="6" w:space="0" w:color="auto"/>
              <w:bottom w:val="outset" w:sz="6" w:space="0" w:color="auto"/>
              <w:right w:val="outset" w:sz="6" w:space="0" w:color="auto"/>
            </w:tcBorders>
            <w:vAlign w:val="bottom"/>
          </w:tcPr>
          <w:p w14:paraId="18FBA30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0978B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32919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B3321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C0AB2B"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532B10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50879D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3F1243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A906D6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F6E20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6D5ACBB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042BE3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7AF45563"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347D32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705AD4C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C3B01E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91587D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C56A72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4F3035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189D60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6D965F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70A6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AE4B4B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3F1F81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CD5F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1D57DB3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79EBAB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663FE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22B32AC"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AF21AE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08B349D"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3F6B2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3BECD9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7623CF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7236464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6FDE0B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8C3436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7D9C8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E4D4DC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D71BF1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4F3A37E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36D1DC6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61544C8E"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F71750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58250AF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76A292D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0AAB21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C6149FC"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D59CB4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0AB6D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07253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D4151A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3023B05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6F433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792A10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A3E85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1E2ED99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65962B1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FCF851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5A74E5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1272FA"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B2664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4376E2B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A42F97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3DC2E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B11A60F"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ED4801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E2EE5F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0C2306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36766E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72CEE9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7FDB76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2C8E58C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A975D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608BAA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07B608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bl>
    <w:p w14:paraId="07547A01" w14:textId="77777777" w:rsidR="00B328CF" w:rsidRDefault="00B328CF"/>
    <w:sectPr w:rsidR="00B328CF" w:rsidSect="004F2DD8">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74BA6" w14:textId="77777777" w:rsidR="005B0738" w:rsidRDefault="005B0738" w:rsidP="00E20273">
      <w:pPr>
        <w:spacing w:after="0" w:line="240" w:lineRule="auto"/>
      </w:pPr>
      <w:r>
        <w:separator/>
      </w:r>
    </w:p>
  </w:endnote>
  <w:endnote w:type="continuationSeparator" w:id="0">
    <w:p w14:paraId="710B3AC7" w14:textId="77777777" w:rsidR="005B0738" w:rsidRDefault="005B0738" w:rsidP="00E2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792265"/>
      <w:docPartObj>
        <w:docPartGallery w:val="Page Numbers (Bottom of Page)"/>
        <w:docPartUnique/>
      </w:docPartObj>
    </w:sdtPr>
    <w:sdtEndPr>
      <w:rPr>
        <w:rFonts w:ascii="Times New Roman" w:hAnsi="Times New Roman" w:cs="Times New Roman"/>
        <w:noProof/>
      </w:rPr>
    </w:sdtEndPr>
    <w:sdtContent>
      <w:p w14:paraId="50230CC7" w14:textId="77777777" w:rsidR="00E20273" w:rsidRPr="00E20273" w:rsidRDefault="00E20273">
        <w:pPr>
          <w:pStyle w:val="Footer"/>
          <w:jc w:val="right"/>
          <w:rPr>
            <w:rFonts w:ascii="Times New Roman" w:hAnsi="Times New Roman" w:cs="Times New Roman"/>
          </w:rPr>
        </w:pPr>
        <w:r w:rsidRPr="00E20273">
          <w:rPr>
            <w:rFonts w:ascii="Times New Roman" w:hAnsi="Times New Roman" w:cs="Times New Roman"/>
          </w:rPr>
          <w:fldChar w:fldCharType="begin"/>
        </w:r>
        <w:r w:rsidRPr="00E20273">
          <w:rPr>
            <w:rFonts w:ascii="Times New Roman" w:hAnsi="Times New Roman" w:cs="Times New Roman"/>
          </w:rPr>
          <w:instrText xml:space="preserve"> PAGE   \* MERGEFORMAT </w:instrText>
        </w:r>
        <w:r w:rsidRPr="00E20273">
          <w:rPr>
            <w:rFonts w:ascii="Times New Roman" w:hAnsi="Times New Roman" w:cs="Times New Roman"/>
          </w:rPr>
          <w:fldChar w:fldCharType="separate"/>
        </w:r>
        <w:r w:rsidR="00D4786E">
          <w:rPr>
            <w:rFonts w:ascii="Times New Roman" w:hAnsi="Times New Roman" w:cs="Times New Roman"/>
            <w:noProof/>
          </w:rPr>
          <w:t>3</w:t>
        </w:r>
        <w:r w:rsidRPr="00E20273">
          <w:rPr>
            <w:rFonts w:ascii="Times New Roman" w:hAnsi="Times New Roman" w:cs="Times New Roman"/>
            <w:noProof/>
          </w:rPr>
          <w:fldChar w:fldCharType="end"/>
        </w:r>
      </w:p>
    </w:sdtContent>
  </w:sdt>
  <w:p w14:paraId="599CAD71"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Federal Aviation Administration</w:t>
    </w:r>
  </w:p>
  <w:p w14:paraId="47DBD4DB" w14:textId="01D81182" w:rsidR="00E20273" w:rsidRPr="00E20273" w:rsidRDefault="78FD6189">
    <w:pPr>
      <w:pStyle w:val="Footer"/>
      <w:rPr>
        <w:rFonts w:ascii="Times New Roman" w:hAnsi="Times New Roman" w:cs="Times New Roman"/>
        <w:sz w:val="16"/>
        <w:szCs w:val="16"/>
      </w:rPr>
    </w:pPr>
    <w:r w:rsidRPr="78FD6189">
      <w:rPr>
        <w:rFonts w:ascii="Times New Roman" w:hAnsi="Times New Roman" w:cs="Times New Roman"/>
        <w:sz w:val="16"/>
        <w:szCs w:val="16"/>
      </w:rPr>
      <w:t xml:space="preserve">On-Airport MOA Template, </w:t>
    </w:r>
    <w:r w:rsidR="00510BCB">
      <w:rPr>
        <w:rFonts w:ascii="Times New Roman" w:hAnsi="Times New Roman" w:cs="Times New Roman"/>
        <w:sz w:val="16"/>
        <w:szCs w:val="16"/>
      </w:rPr>
      <w:t>01/2024</w:t>
    </w:r>
  </w:p>
  <w:p w14:paraId="15C272C8"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0113A" w14:textId="77777777" w:rsidR="005B0738" w:rsidRDefault="005B0738" w:rsidP="00E20273">
      <w:pPr>
        <w:spacing w:after="0" w:line="240" w:lineRule="auto"/>
      </w:pPr>
      <w:r>
        <w:separator/>
      </w:r>
    </w:p>
  </w:footnote>
  <w:footnote w:type="continuationSeparator" w:id="0">
    <w:p w14:paraId="587F543A" w14:textId="77777777" w:rsidR="005B0738" w:rsidRDefault="005B0738" w:rsidP="00E20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8FD6189" w14:paraId="4A9F77E5" w14:textId="77777777" w:rsidTr="78FD6189">
      <w:tc>
        <w:tcPr>
          <w:tcW w:w="3360" w:type="dxa"/>
        </w:tcPr>
        <w:p w14:paraId="7A526BEB" w14:textId="21384224" w:rsidR="78FD6189" w:rsidRDefault="78FD6189" w:rsidP="78FD6189">
          <w:pPr>
            <w:pStyle w:val="Header"/>
            <w:ind w:left="-115"/>
          </w:pPr>
        </w:p>
      </w:tc>
      <w:tc>
        <w:tcPr>
          <w:tcW w:w="3360" w:type="dxa"/>
        </w:tcPr>
        <w:p w14:paraId="1125D7C3" w14:textId="00205E82" w:rsidR="78FD6189" w:rsidRDefault="78FD6189" w:rsidP="78FD6189">
          <w:pPr>
            <w:pStyle w:val="Header"/>
            <w:jc w:val="center"/>
          </w:pPr>
        </w:p>
      </w:tc>
      <w:tc>
        <w:tcPr>
          <w:tcW w:w="3360" w:type="dxa"/>
        </w:tcPr>
        <w:p w14:paraId="35AF0CDC" w14:textId="5811336B" w:rsidR="78FD6189" w:rsidRDefault="78FD6189" w:rsidP="78FD6189">
          <w:pPr>
            <w:pStyle w:val="Header"/>
            <w:ind w:right="-115"/>
            <w:jc w:val="right"/>
          </w:pPr>
        </w:p>
      </w:tc>
    </w:tr>
  </w:tbl>
  <w:p w14:paraId="6DDD28CA" w14:textId="3C686803" w:rsidR="78FD6189" w:rsidRDefault="78FD6189" w:rsidP="78FD61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15FE"/>
    <w:multiLevelType w:val="hybridMultilevel"/>
    <w:tmpl w:val="D152C3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806EC8"/>
    <w:multiLevelType w:val="hybridMultilevel"/>
    <w:tmpl w:val="2F44B504"/>
    <w:lvl w:ilvl="0" w:tplc="3E5493AC">
      <w:start w:val="1"/>
      <w:numFmt w:val="lowerRoman"/>
      <w:lvlText w:val="(%1)"/>
      <w:lvlJc w:val="left"/>
      <w:pPr>
        <w:ind w:left="2160" w:hanging="72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D1C0EA2"/>
    <w:multiLevelType w:val="hybridMultilevel"/>
    <w:tmpl w:val="A4B07CA8"/>
    <w:lvl w:ilvl="0" w:tplc="1EE0C0D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FD4322"/>
    <w:multiLevelType w:val="hybridMultilevel"/>
    <w:tmpl w:val="6BB200EE"/>
    <w:lvl w:ilvl="0" w:tplc="58BA3FB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3526B23"/>
    <w:multiLevelType w:val="hybridMultilevel"/>
    <w:tmpl w:val="FBD85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231163"/>
    <w:multiLevelType w:val="hybridMultilevel"/>
    <w:tmpl w:val="EF869358"/>
    <w:lvl w:ilvl="0" w:tplc="17DE016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A16334"/>
    <w:multiLevelType w:val="hybridMultilevel"/>
    <w:tmpl w:val="6B4A75F8"/>
    <w:lvl w:ilvl="0" w:tplc="F6407F6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2DF26A9A"/>
    <w:multiLevelType w:val="hybridMultilevel"/>
    <w:tmpl w:val="D578D5A6"/>
    <w:lvl w:ilvl="0" w:tplc="A9743F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E1A6576"/>
    <w:multiLevelType w:val="hybridMultilevel"/>
    <w:tmpl w:val="4466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862F5D"/>
    <w:multiLevelType w:val="hybridMultilevel"/>
    <w:tmpl w:val="F47C027A"/>
    <w:lvl w:ilvl="0" w:tplc="E6561188">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114162"/>
    <w:multiLevelType w:val="hybridMultilevel"/>
    <w:tmpl w:val="6DBC4CE4"/>
    <w:lvl w:ilvl="0" w:tplc="9D0C836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E0D7B38"/>
    <w:multiLevelType w:val="hybridMultilevel"/>
    <w:tmpl w:val="C7409AFC"/>
    <w:lvl w:ilvl="0" w:tplc="50202BD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3864FE"/>
    <w:multiLevelType w:val="hybridMultilevel"/>
    <w:tmpl w:val="04A8FC84"/>
    <w:lvl w:ilvl="0" w:tplc="58C867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7260D92"/>
    <w:multiLevelType w:val="hybridMultilevel"/>
    <w:tmpl w:val="3E92E91A"/>
    <w:lvl w:ilvl="0" w:tplc="22A44E6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A3A0EFB"/>
    <w:multiLevelType w:val="hybridMultilevel"/>
    <w:tmpl w:val="2C5E611E"/>
    <w:lvl w:ilvl="0" w:tplc="96AE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C9ED589"/>
    <w:multiLevelType w:val="hybridMultilevel"/>
    <w:tmpl w:val="9962AAD8"/>
    <w:lvl w:ilvl="0" w:tplc="AB6E4D64">
      <w:start w:val="1"/>
      <w:numFmt w:val="decimal"/>
      <w:lvlText w:val="%1."/>
      <w:lvlJc w:val="left"/>
      <w:pPr>
        <w:ind w:left="720" w:hanging="360"/>
      </w:pPr>
    </w:lvl>
    <w:lvl w:ilvl="1" w:tplc="85F0E4E0">
      <w:start w:val="1"/>
      <w:numFmt w:val="lowerLetter"/>
      <w:lvlText w:val="%2."/>
      <w:lvlJc w:val="left"/>
      <w:pPr>
        <w:ind w:left="1440" w:hanging="360"/>
      </w:pPr>
    </w:lvl>
    <w:lvl w:ilvl="2" w:tplc="106A308C">
      <w:start w:val="1"/>
      <w:numFmt w:val="lowerRoman"/>
      <w:lvlText w:val="%3."/>
      <w:lvlJc w:val="right"/>
      <w:pPr>
        <w:ind w:left="2160" w:hanging="180"/>
      </w:pPr>
    </w:lvl>
    <w:lvl w:ilvl="3" w:tplc="E7B491E6">
      <w:start w:val="1"/>
      <w:numFmt w:val="decimal"/>
      <w:lvlText w:val="%4."/>
      <w:lvlJc w:val="left"/>
      <w:pPr>
        <w:ind w:left="2880" w:hanging="360"/>
      </w:pPr>
    </w:lvl>
    <w:lvl w:ilvl="4" w:tplc="B3F6535E">
      <w:start w:val="1"/>
      <w:numFmt w:val="lowerLetter"/>
      <w:lvlText w:val="%5."/>
      <w:lvlJc w:val="left"/>
      <w:pPr>
        <w:ind w:left="3600" w:hanging="360"/>
      </w:pPr>
    </w:lvl>
    <w:lvl w:ilvl="5" w:tplc="D1A2D87A">
      <w:start w:val="1"/>
      <w:numFmt w:val="lowerRoman"/>
      <w:lvlText w:val="%6."/>
      <w:lvlJc w:val="right"/>
      <w:pPr>
        <w:ind w:left="4320" w:hanging="180"/>
      </w:pPr>
    </w:lvl>
    <w:lvl w:ilvl="6" w:tplc="39B65CD2">
      <w:start w:val="1"/>
      <w:numFmt w:val="decimal"/>
      <w:lvlText w:val="%7."/>
      <w:lvlJc w:val="left"/>
      <w:pPr>
        <w:ind w:left="5040" w:hanging="360"/>
      </w:pPr>
    </w:lvl>
    <w:lvl w:ilvl="7" w:tplc="5E404464">
      <w:start w:val="1"/>
      <w:numFmt w:val="lowerLetter"/>
      <w:lvlText w:val="%8."/>
      <w:lvlJc w:val="left"/>
      <w:pPr>
        <w:ind w:left="5760" w:hanging="360"/>
      </w:pPr>
    </w:lvl>
    <w:lvl w:ilvl="8" w:tplc="40264262">
      <w:start w:val="1"/>
      <w:numFmt w:val="lowerRoman"/>
      <w:lvlText w:val="%9."/>
      <w:lvlJc w:val="right"/>
      <w:pPr>
        <w:ind w:left="6480" w:hanging="180"/>
      </w:pPr>
    </w:lvl>
  </w:abstractNum>
  <w:abstractNum w:abstractNumId="16" w15:restartNumberingAfterBreak="0">
    <w:nsid w:val="791323D7"/>
    <w:multiLevelType w:val="hybridMultilevel"/>
    <w:tmpl w:val="48706E94"/>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381024"/>
    <w:multiLevelType w:val="hybridMultilevel"/>
    <w:tmpl w:val="D856EB66"/>
    <w:lvl w:ilvl="0" w:tplc="A47E055A">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D241B0B"/>
    <w:multiLevelType w:val="hybridMultilevel"/>
    <w:tmpl w:val="E6D418AA"/>
    <w:lvl w:ilvl="0" w:tplc="B98EF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3238804">
    <w:abstractNumId w:val="15"/>
  </w:num>
  <w:num w:numId="2" w16cid:durableId="1851066311">
    <w:abstractNumId w:val="0"/>
  </w:num>
  <w:num w:numId="3" w16cid:durableId="196698639">
    <w:abstractNumId w:val="16"/>
  </w:num>
  <w:num w:numId="4" w16cid:durableId="1812862173">
    <w:abstractNumId w:val="4"/>
  </w:num>
  <w:num w:numId="5" w16cid:durableId="815684506">
    <w:abstractNumId w:val="9"/>
  </w:num>
  <w:num w:numId="6" w16cid:durableId="1398179">
    <w:abstractNumId w:val="10"/>
  </w:num>
  <w:num w:numId="7" w16cid:durableId="269778565">
    <w:abstractNumId w:val="5"/>
  </w:num>
  <w:num w:numId="8" w16cid:durableId="1986396360">
    <w:abstractNumId w:val="1"/>
  </w:num>
  <w:num w:numId="9" w16cid:durableId="586809899">
    <w:abstractNumId w:val="3"/>
  </w:num>
  <w:num w:numId="10" w16cid:durableId="1471363682">
    <w:abstractNumId w:val="7"/>
  </w:num>
  <w:num w:numId="11" w16cid:durableId="1936357493">
    <w:abstractNumId w:val="12"/>
  </w:num>
  <w:num w:numId="12" w16cid:durableId="1741244548">
    <w:abstractNumId w:val="2"/>
  </w:num>
  <w:num w:numId="13" w16cid:durableId="553658622">
    <w:abstractNumId w:val="6"/>
  </w:num>
  <w:num w:numId="14" w16cid:durableId="1437670461">
    <w:abstractNumId w:val="13"/>
  </w:num>
  <w:num w:numId="15" w16cid:durableId="305282458">
    <w:abstractNumId w:val="17"/>
  </w:num>
  <w:num w:numId="16" w16cid:durableId="1873610980">
    <w:abstractNumId w:val="11"/>
  </w:num>
  <w:num w:numId="17" w16cid:durableId="1371347268">
    <w:abstractNumId w:val="18"/>
  </w:num>
  <w:num w:numId="18" w16cid:durableId="223218158">
    <w:abstractNumId w:val="14"/>
  </w:num>
  <w:num w:numId="19" w16cid:durableId="264461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94C"/>
    <w:rsid w:val="000920B6"/>
    <w:rsid w:val="000D4D78"/>
    <w:rsid w:val="00211DB8"/>
    <w:rsid w:val="002251FA"/>
    <w:rsid w:val="004F252E"/>
    <w:rsid w:val="004F2DD8"/>
    <w:rsid w:val="004F3E8F"/>
    <w:rsid w:val="00510BCB"/>
    <w:rsid w:val="005B0738"/>
    <w:rsid w:val="00630075"/>
    <w:rsid w:val="007918CD"/>
    <w:rsid w:val="008D6351"/>
    <w:rsid w:val="00B328CF"/>
    <w:rsid w:val="00C66C93"/>
    <w:rsid w:val="00D0394C"/>
    <w:rsid w:val="00D3201A"/>
    <w:rsid w:val="00D4786E"/>
    <w:rsid w:val="00DC28F4"/>
    <w:rsid w:val="00DE130B"/>
    <w:rsid w:val="00E20273"/>
    <w:rsid w:val="00E31BCA"/>
    <w:rsid w:val="00F44529"/>
    <w:rsid w:val="00F62D0A"/>
    <w:rsid w:val="33E8F783"/>
    <w:rsid w:val="42DF4A75"/>
    <w:rsid w:val="461FEFE3"/>
    <w:rsid w:val="4FADA9CC"/>
    <w:rsid w:val="78FD6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2104"/>
  <w15:chartTrackingRefBased/>
  <w15:docId w15:val="{CFBD15BC-91F2-49B4-9362-38899DCD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0394C"/>
    <w:pPr>
      <w:ind w:left="720"/>
      <w:contextualSpacing/>
    </w:pPr>
  </w:style>
  <w:style w:type="character" w:styleId="PlaceholderText">
    <w:name w:val="Placeholder Text"/>
    <w:basedOn w:val="DefaultParagraphFont"/>
    <w:uiPriority w:val="99"/>
    <w:semiHidden/>
    <w:rsid w:val="004F2DD8"/>
    <w:rPr>
      <w:color w:val="808080"/>
    </w:rPr>
  </w:style>
  <w:style w:type="table" w:styleId="TableGrid">
    <w:name w:val="Table Grid"/>
    <w:basedOn w:val="TableNormal"/>
    <w:uiPriority w:val="39"/>
    <w:rsid w:val="004F2D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273"/>
  </w:style>
  <w:style w:type="paragraph" w:styleId="Footer">
    <w:name w:val="footer"/>
    <w:basedOn w:val="Normal"/>
    <w:link w:val="FooterChar"/>
    <w:uiPriority w:val="99"/>
    <w:unhideWhenUsed/>
    <w:rsid w:val="00E20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02864">
      <w:bodyDiv w:val="1"/>
      <w:marLeft w:val="0"/>
      <w:marRight w:val="0"/>
      <w:marTop w:val="0"/>
      <w:marBottom w:val="0"/>
      <w:divBdr>
        <w:top w:val="none" w:sz="0" w:space="0" w:color="auto"/>
        <w:left w:val="none" w:sz="0" w:space="0" w:color="auto"/>
        <w:bottom w:val="none" w:sz="0" w:space="0" w:color="auto"/>
        <w:right w:val="none" w:sz="0" w:space="0" w:color="auto"/>
      </w:divBdr>
    </w:div>
    <w:div w:id="582299837">
      <w:bodyDiv w:val="1"/>
      <w:marLeft w:val="0"/>
      <w:marRight w:val="0"/>
      <w:marTop w:val="0"/>
      <w:marBottom w:val="0"/>
      <w:divBdr>
        <w:top w:val="none" w:sz="0" w:space="0" w:color="auto"/>
        <w:left w:val="none" w:sz="0" w:space="0" w:color="auto"/>
        <w:bottom w:val="none" w:sz="0" w:space="0" w:color="auto"/>
        <w:right w:val="none" w:sz="0" w:space="0" w:color="auto"/>
      </w:divBdr>
    </w:div>
    <w:div w:id="147143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AC1F7FE008B486B8BE020B9660416B5"/>
        <w:category>
          <w:name w:val="General"/>
          <w:gallery w:val="placeholder"/>
        </w:category>
        <w:types>
          <w:type w:val="bbPlcHdr"/>
        </w:types>
        <w:behaviors>
          <w:behavior w:val="content"/>
        </w:behaviors>
        <w:guid w:val="{9AE660ED-08EB-4A8C-A5CD-0A1EB0C4305C}"/>
      </w:docPartPr>
      <w:docPartBody>
        <w:p w:rsidR="007E10BC" w:rsidRDefault="008F6A21" w:rsidP="008F6A21">
          <w:pPr>
            <w:pStyle w:val="DAC1F7FE008B486B8BE020B9660416B5"/>
          </w:pPr>
          <w:r w:rsidRPr="000A3A06">
            <w:rPr>
              <w:color w:val="808080"/>
            </w:rPr>
            <w:t>Choose an item.</w:t>
          </w:r>
        </w:p>
      </w:docPartBody>
    </w:docPart>
    <w:docPart>
      <w:docPartPr>
        <w:name w:val="CAA26807720F464E8382982F2A7F059D"/>
        <w:category>
          <w:name w:val="General"/>
          <w:gallery w:val="placeholder"/>
        </w:category>
        <w:types>
          <w:type w:val="bbPlcHdr"/>
        </w:types>
        <w:behaviors>
          <w:behavior w:val="content"/>
        </w:behaviors>
        <w:guid w:val="{501A6B96-F324-4A7F-98AE-B147278D24E7}"/>
      </w:docPartPr>
      <w:docPartBody>
        <w:p w:rsidR="007E10BC" w:rsidRDefault="008F6A21" w:rsidP="008F6A21">
          <w:pPr>
            <w:pStyle w:val="CAA26807720F464E8382982F2A7F059D"/>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8DA"/>
    <w:rsid w:val="00435184"/>
    <w:rsid w:val="007E10BC"/>
    <w:rsid w:val="008F6A21"/>
    <w:rsid w:val="00D848DA"/>
    <w:rsid w:val="00DA21D0"/>
    <w:rsid w:val="00EE4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C1F7FE008B486B8BE020B9660416B5">
    <w:name w:val="DAC1F7FE008B486B8BE020B9660416B5"/>
    <w:rsid w:val="008F6A21"/>
  </w:style>
  <w:style w:type="character" w:styleId="PlaceholderText">
    <w:name w:val="Placeholder Text"/>
    <w:basedOn w:val="DefaultParagraphFont"/>
    <w:uiPriority w:val="99"/>
    <w:semiHidden/>
    <w:rsid w:val="008F6A21"/>
    <w:rPr>
      <w:color w:val="808080"/>
    </w:rPr>
  </w:style>
  <w:style w:type="paragraph" w:customStyle="1" w:styleId="CAA26807720F464E8382982F2A7F059D">
    <w:name w:val="CAA26807720F464E8382982F2A7F059D"/>
    <w:rsid w:val="008F6A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CE2FA6-EA0B-4B53-8C17-CF5CF402C8DD}">
  <ds:schemaRefs>
    <ds:schemaRef ds:uri="http://schemas.microsoft.com/sharepoint/v3/contenttype/forms"/>
  </ds:schemaRefs>
</ds:datastoreItem>
</file>

<file path=customXml/itemProps2.xml><?xml version="1.0" encoding="utf-8"?>
<ds:datastoreItem xmlns:ds="http://schemas.openxmlformats.org/officeDocument/2006/customXml" ds:itemID="{2C864B4F-D9CF-4215-96E8-DC8E742C3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BD027-68E7-49BE-BB6C-AED53F0F8A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7989</Words>
  <Characters>45538</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53421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6</cp:revision>
  <dcterms:created xsi:type="dcterms:W3CDTF">2023-12-21T12:49:00Z</dcterms:created>
  <dcterms:modified xsi:type="dcterms:W3CDTF">2024-01-03T19:07:00Z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900200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